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《填数游戏》学习单</w:t>
      </w:r>
    </w:p>
    <w:p>
      <w:pPr>
        <w:jc w:val="left"/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8"/>
          <w:szCs w:val="28"/>
        </w:rPr>
        <w:t>学习</w:t>
      </w:r>
      <w:r>
        <w:rPr>
          <w:rStyle w:val="6"/>
          <w:rFonts w:ascii="宋体" w:hAnsi="宋体" w:eastAsia="宋体" w:cs="宋体"/>
          <w:sz w:val="28"/>
          <w:szCs w:val="28"/>
        </w:rPr>
        <w:t>目标：</w:t>
      </w:r>
      <w:r>
        <w:rPr>
          <w:rStyle w:val="6"/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1.经历填数游戏活动,初步提高分析推理能力。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2.在探索、尝试、交流等活动中,体会填数游戏的乐趣,激发学习兴趣。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  <w:t>学习过程：</w:t>
      </w:r>
    </w:p>
    <w:p>
      <w:pPr>
        <w:rPr>
          <w:rFonts w:hint="default" w:eastAsiaTheme="minor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1、破解密码我能行</w:t>
      </w:r>
    </w:p>
    <w:tbl>
      <w:tblPr>
        <w:tblStyle w:val="4"/>
        <w:tblpPr w:leftFromText="180" w:rightFromText="180" w:vertAnchor="page" w:horzAnchor="page" w:tblpXSpec="center" w:tblpY="560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113"/>
        <w:gridCol w:w="1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  <w:jc w:val="center"/>
        </w:trPr>
        <w:tc>
          <w:tcPr>
            <w:tcW w:w="1113" w:type="dxa"/>
          </w:tcPr>
          <w:p>
            <w:pPr>
              <w:spacing w:line="480" w:lineRule="auto"/>
              <w:ind w:firstLine="220" w:firstLineChars="50"/>
              <w:jc w:val="center"/>
              <w:rPr>
                <w:rFonts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1</w:t>
            </w:r>
          </w:p>
        </w:tc>
        <w:tc>
          <w:tcPr>
            <w:tcW w:w="1113" w:type="dxa"/>
          </w:tcPr>
          <w:p>
            <w:pPr>
              <w:spacing w:line="480" w:lineRule="auto"/>
              <w:jc w:val="center"/>
              <w:rPr>
                <w:rFonts w:ascii="宋体" w:hAnsi="宋体" w:eastAsia="宋体" w:cs="宋体"/>
                <w:sz w:val="44"/>
                <w:szCs w:val="48"/>
              </w:rPr>
            </w:pPr>
          </w:p>
        </w:tc>
        <w:tc>
          <w:tcPr>
            <w:tcW w:w="1113" w:type="dxa"/>
          </w:tcPr>
          <w:p>
            <w:pPr>
              <w:spacing w:line="480" w:lineRule="auto"/>
              <w:jc w:val="center"/>
              <w:rPr>
                <w:rFonts w:ascii="宋体" w:hAnsi="宋体" w:eastAsia="宋体" w:cs="宋体"/>
                <w:sz w:val="44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  <w:jc w:val="center"/>
        </w:trPr>
        <w:tc>
          <w:tcPr>
            <w:tcW w:w="1113" w:type="dxa"/>
          </w:tcPr>
          <w:p>
            <w:pPr>
              <w:spacing w:line="480" w:lineRule="auto"/>
              <w:jc w:val="center"/>
              <w:rPr>
                <w:rFonts w:ascii="宋体" w:hAnsi="宋体" w:eastAsia="宋体" w:cs="宋体"/>
                <w:sz w:val="44"/>
                <w:szCs w:val="48"/>
              </w:rPr>
            </w:pPr>
          </w:p>
        </w:tc>
        <w:tc>
          <w:tcPr>
            <w:tcW w:w="1113" w:type="dxa"/>
          </w:tcPr>
          <w:p>
            <w:pPr>
              <w:spacing w:line="480" w:lineRule="auto"/>
              <w:ind w:firstLine="220" w:firstLineChars="50"/>
              <w:jc w:val="both"/>
              <w:rPr>
                <w:rFonts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1</w:t>
            </w:r>
          </w:p>
        </w:tc>
        <w:tc>
          <w:tcPr>
            <w:tcW w:w="1113" w:type="dxa"/>
          </w:tcPr>
          <w:p>
            <w:pPr>
              <w:spacing w:line="480" w:lineRule="auto"/>
              <w:jc w:val="center"/>
              <w:rPr>
                <w:rFonts w:ascii="宋体" w:hAnsi="宋体" w:eastAsia="宋体" w:cs="宋体"/>
                <w:sz w:val="44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  <w:jc w:val="center"/>
        </w:trPr>
        <w:tc>
          <w:tcPr>
            <w:tcW w:w="1113" w:type="dxa"/>
          </w:tcPr>
          <w:p>
            <w:pPr>
              <w:spacing w:line="480" w:lineRule="auto"/>
              <w:jc w:val="center"/>
              <w:rPr>
                <w:rFonts w:ascii="宋体" w:hAnsi="宋体" w:eastAsia="宋体" w:cs="宋体"/>
                <w:sz w:val="44"/>
                <w:szCs w:val="48"/>
              </w:rPr>
            </w:pPr>
          </w:p>
        </w:tc>
        <w:tc>
          <w:tcPr>
            <w:tcW w:w="1113" w:type="dxa"/>
          </w:tcPr>
          <w:p>
            <w:pPr>
              <w:spacing w:line="480" w:lineRule="auto"/>
              <w:jc w:val="center"/>
              <w:rPr>
                <w:rFonts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2</w:t>
            </w:r>
          </w:p>
        </w:tc>
        <w:tc>
          <w:tcPr>
            <w:tcW w:w="1113" w:type="dxa"/>
          </w:tcPr>
          <w:p>
            <w:pPr>
              <w:spacing w:line="480" w:lineRule="auto"/>
              <w:jc w:val="center"/>
              <w:rPr>
                <w:rFonts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1</w:t>
            </w:r>
          </w:p>
        </w:tc>
      </w:tr>
    </w:tbl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sz w:val="36"/>
          <w:szCs w:val="44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tbl>
      <w:tblPr>
        <w:tblStyle w:val="4"/>
        <w:tblpPr w:leftFromText="180" w:rightFromText="180" w:vertAnchor="text" w:horzAnchor="page" w:tblpXSpec="center" w:tblpY="5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869"/>
        <w:gridCol w:w="884"/>
        <w:gridCol w:w="884"/>
        <w:gridCol w:w="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89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5</w:t>
            </w:r>
          </w:p>
        </w:tc>
        <w:tc>
          <w:tcPr>
            <w:tcW w:w="86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1</w:t>
            </w: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89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1</w:t>
            </w:r>
          </w:p>
        </w:tc>
        <w:tc>
          <w:tcPr>
            <w:tcW w:w="86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3</w:t>
            </w: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89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4</w:t>
            </w:r>
          </w:p>
        </w:tc>
        <w:tc>
          <w:tcPr>
            <w:tcW w:w="86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2</w:t>
            </w: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1</w:t>
            </w: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89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2</w:t>
            </w:r>
          </w:p>
        </w:tc>
        <w:tc>
          <w:tcPr>
            <w:tcW w:w="86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4</w:t>
            </w: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3</w:t>
            </w: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89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3</w:t>
            </w:r>
          </w:p>
        </w:tc>
        <w:tc>
          <w:tcPr>
            <w:tcW w:w="86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4</w:t>
            </w: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1</w:t>
            </w: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</w:p>
        </w:tc>
        <w:tc>
          <w:tcPr>
            <w:tcW w:w="8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szCs w:val="48"/>
              </w:rPr>
            </w:pPr>
            <w:r>
              <w:rPr>
                <w:rFonts w:hint="eastAsia" w:ascii="宋体" w:hAnsi="宋体" w:eastAsia="宋体" w:cs="宋体"/>
                <w:sz w:val="44"/>
                <w:szCs w:val="48"/>
              </w:rPr>
              <w:t>2</w:t>
            </w:r>
          </w:p>
        </w:tc>
      </w:tr>
    </w:tbl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left"/>
        <w:rPr>
          <w:rFonts w:hint="default"/>
          <w:sz w:val="36"/>
          <w:szCs w:val="44"/>
          <w:lang w:val="en-US"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-1162050</wp:posOffset>
            </wp:positionH>
            <wp:positionV relativeFrom="paragraph">
              <wp:posOffset>332105</wp:posOffset>
            </wp:positionV>
            <wp:extent cx="7232650" cy="7153910"/>
            <wp:effectExtent l="0" t="0" r="6350" b="8890"/>
            <wp:wrapNone/>
            <wp:docPr id="27649" name="Picture 4" descr="大方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9" name="Picture 4" descr="大方格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32650" cy="7153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44"/>
          <w:lang w:val="en-US" w:eastAsia="zh-CN"/>
        </w:rPr>
        <w:t>2、走出迷宫</w:t>
      </w: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p>
      <w:pPr>
        <w:jc w:val="center"/>
        <w:rPr>
          <w:rFonts w:hint="default"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2152C"/>
    <w:rsid w:val="24C370DE"/>
    <w:rsid w:val="5172152C"/>
    <w:rsid w:val="55147AAD"/>
    <w:rsid w:val="6C2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2021-05-12T15:46:00Z</dcterms:created>
  <dc:creator>红豆</dc:creator>
  <cp:lastModifiedBy>红豆</cp:lastModifiedBy>
  <dcterms:modified xsi:type="dcterms:W3CDTF">2021-05-12T15:57:22Z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