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《</w:t>
      </w:r>
      <w:r>
        <w:rPr>
          <w:rFonts w:hint="eastAsia"/>
          <w:b/>
          <w:bCs/>
          <w:sz w:val="28"/>
          <w:szCs w:val="36"/>
          <w:lang w:val="en-US" w:eastAsia="zh-CN"/>
        </w:rPr>
        <w:t>填数游戏</w:t>
      </w:r>
      <w:r>
        <w:rPr>
          <w:rFonts w:hint="eastAsia"/>
          <w:b/>
          <w:bCs/>
          <w:sz w:val="28"/>
          <w:szCs w:val="36"/>
          <w:lang w:eastAsia="zh-CN"/>
        </w:rPr>
        <w:t>》</w:t>
      </w:r>
      <w:r>
        <w:rPr>
          <w:rFonts w:hint="eastAsia"/>
          <w:b/>
          <w:bCs/>
          <w:sz w:val="28"/>
          <w:szCs w:val="36"/>
          <w:lang w:val="en-US" w:eastAsia="zh-CN"/>
        </w:rPr>
        <w:t>教学反思</w:t>
      </w:r>
    </w:p>
    <w:p>
      <w:pPr>
        <w:spacing w:line="360" w:lineRule="auto"/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本节课的教学设计分为三个层次</w:t>
      </w:r>
      <w:r>
        <w:rPr>
          <w:rFonts w:hint="eastAsia"/>
          <w:sz w:val="28"/>
          <w:szCs w:val="36"/>
          <w:lang w:eastAsia="zh-CN"/>
        </w:rPr>
        <w:t>：</w:t>
      </w:r>
      <w:r>
        <w:rPr>
          <w:rFonts w:hint="eastAsia"/>
          <w:sz w:val="28"/>
          <w:szCs w:val="36"/>
        </w:rPr>
        <w:t>第一通过九宫格让学生了解玩游戏的</w:t>
      </w:r>
      <w:r>
        <w:rPr>
          <w:rFonts w:hint="eastAsia"/>
          <w:sz w:val="28"/>
          <w:szCs w:val="36"/>
          <w:lang w:val="en-US" w:eastAsia="zh-CN"/>
        </w:rPr>
        <w:t>规则和简单的填数方法（先从只有一个空格的地方填起）</w:t>
      </w:r>
      <w:r>
        <w:rPr>
          <w:rFonts w:hint="eastAsia"/>
          <w:sz w:val="28"/>
          <w:szCs w:val="36"/>
        </w:rPr>
        <w:t>。第二，通过5x5数独，让学生清楚</w:t>
      </w:r>
      <w:r>
        <w:rPr>
          <w:rFonts w:hint="eastAsia"/>
          <w:sz w:val="28"/>
          <w:szCs w:val="36"/>
          <w:lang w:val="en-US" w:eastAsia="zh-CN"/>
        </w:rPr>
        <w:t>先填只有一个空格的地方，</w:t>
      </w:r>
      <w:r>
        <w:rPr>
          <w:rFonts w:hint="eastAsia"/>
          <w:sz w:val="28"/>
          <w:szCs w:val="36"/>
        </w:rPr>
        <w:t>第二部分既要看横行，也要看竖行。第三，通过</w:t>
      </w:r>
      <w:r>
        <w:rPr>
          <w:rFonts w:hint="eastAsia"/>
          <w:sz w:val="28"/>
          <w:szCs w:val="36"/>
          <w:lang w:val="en-US" w:eastAsia="zh-CN"/>
        </w:rPr>
        <w:t>走迷宫游戏</w:t>
      </w:r>
      <w:r>
        <w:rPr>
          <w:rFonts w:hint="eastAsia"/>
          <w:sz w:val="28"/>
          <w:szCs w:val="36"/>
        </w:rPr>
        <w:t>，</w:t>
      </w:r>
      <w:r>
        <w:rPr>
          <w:rFonts w:hint="eastAsia"/>
          <w:sz w:val="28"/>
          <w:szCs w:val="36"/>
          <w:lang w:val="en-US" w:eastAsia="zh-CN"/>
        </w:rPr>
        <w:t>激发孩子的数学兴趣</w:t>
      </w:r>
      <w:r>
        <w:rPr>
          <w:rFonts w:hint="eastAsia"/>
          <w:sz w:val="28"/>
          <w:szCs w:val="36"/>
        </w:rPr>
        <w:t>。在教学活动中，</w:t>
      </w:r>
      <w:r>
        <w:rPr>
          <w:rFonts w:hint="eastAsia"/>
          <w:sz w:val="28"/>
          <w:szCs w:val="36"/>
          <w:lang w:val="en-US" w:eastAsia="zh-CN"/>
        </w:rPr>
        <w:t>我通过闯关游戏——解开面密码锁的形式，</w:t>
      </w:r>
      <w:r>
        <w:rPr>
          <w:rFonts w:hint="eastAsia"/>
          <w:sz w:val="28"/>
          <w:szCs w:val="36"/>
          <w:lang w:val="en-US" w:eastAsia="zh-CN"/>
        </w:rPr>
        <w:t>把三个环节串联起来，让孩子们更有体验感。</w:t>
      </w:r>
    </w:p>
    <w:p>
      <w:pPr>
        <w:spacing w:line="360" w:lineRule="auto"/>
        <w:ind w:firstLine="560" w:firstLineChars="200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课堂反思：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游戏的渲染可以更丰富饱满一些，这样更能激起孩子们的兴趣。</w:t>
      </w:r>
    </w:p>
    <w:p>
      <w:pPr>
        <w:numPr>
          <w:ilvl w:val="0"/>
          <w:numId w:val="1"/>
        </w:numPr>
        <w:spacing w:line="360" w:lineRule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学生虽然理解了填数的关键，</w:t>
      </w:r>
      <w:r>
        <w:rPr>
          <w:rFonts w:hint="eastAsia"/>
          <w:sz w:val="28"/>
          <w:szCs w:val="36"/>
          <w:lang w:val="en-US" w:eastAsia="zh-CN"/>
        </w:rPr>
        <w:t>但是</w:t>
      </w:r>
      <w:r>
        <w:rPr>
          <w:rFonts w:hint="default"/>
          <w:sz w:val="28"/>
          <w:szCs w:val="36"/>
          <w:lang w:val="en-US" w:eastAsia="zh-CN"/>
        </w:rPr>
        <w:t>学生的语言表达能力有待于进步提高</w:t>
      </w:r>
      <w:r>
        <w:rPr>
          <w:rFonts w:hint="eastAsia"/>
          <w:sz w:val="28"/>
          <w:szCs w:val="36"/>
          <w:lang w:val="en-US" w:eastAsia="zh-CN"/>
        </w:rPr>
        <w:t>，</w:t>
      </w:r>
      <w:r>
        <w:rPr>
          <w:rFonts w:hint="default"/>
          <w:sz w:val="28"/>
          <w:szCs w:val="36"/>
          <w:lang w:val="en-US" w:eastAsia="zh-CN"/>
        </w:rPr>
        <w:t>表达语言的使用不够完整。由于引导不够，先观察哪一竖行、哪一横行，学生不能结合语言进行较好的表达，</w:t>
      </w:r>
      <w:r>
        <w:rPr>
          <w:rFonts w:hint="eastAsia"/>
          <w:sz w:val="28"/>
          <w:szCs w:val="36"/>
          <w:lang w:val="en-US" w:eastAsia="zh-CN"/>
        </w:rPr>
        <w:t>所以在平时的课堂中还可以多培养孩子们的表达能力。</w:t>
      </w:r>
    </w:p>
    <w:p>
      <w:pPr>
        <w:numPr>
          <w:ilvl w:val="0"/>
          <w:numId w:val="1"/>
        </w:numPr>
        <w:spacing w:line="360" w:lineRule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走迷宫部分，还可以多引导：走一步，要多看几步。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90AAF"/>
    <w:multiLevelType w:val="singleLevel"/>
    <w:tmpl w:val="28C90AA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2778F"/>
    <w:rsid w:val="05211249"/>
    <w:rsid w:val="169B19E2"/>
    <w:rsid w:val="1D9B4B12"/>
    <w:rsid w:val="45421758"/>
    <w:rsid w:val="4BA04354"/>
    <w:rsid w:val="526A6B5F"/>
    <w:rsid w:val="556D081E"/>
    <w:rsid w:val="562F5252"/>
    <w:rsid w:val="58990443"/>
    <w:rsid w:val="5BF63F2D"/>
    <w:rsid w:val="5C4F69BA"/>
    <w:rsid w:val="61EF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2021-06-27T09:11:46Z</dcterms:created>
  <dc:creator>Administrator</dc:creator>
  <cp:lastModifiedBy>红豆</cp:lastModifiedBy>
  <dcterms:modified xsi:type="dcterms:W3CDTF">2021-06-27T09:21:39Z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D7841413FC224E62A831402891417522</vt:lpwstr>
  </property>
</Properties>
</file>