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31B94" w14:textId="77777777" w:rsidR="002007A4" w:rsidRDefault="00F56008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北师大版</w:t>
      </w:r>
      <w:r>
        <w:rPr>
          <w:rFonts w:ascii="宋体" w:eastAsia="宋体" w:hAnsi="宋体" w:hint="eastAsia"/>
          <w:b/>
          <w:sz w:val="28"/>
          <w:szCs w:val="28"/>
        </w:rPr>
        <w:t>二</w:t>
      </w:r>
      <w:r>
        <w:rPr>
          <w:rFonts w:ascii="宋体" w:eastAsia="宋体" w:hAnsi="宋体" w:hint="eastAsia"/>
          <w:b/>
          <w:sz w:val="28"/>
          <w:szCs w:val="28"/>
        </w:rPr>
        <w:t>年级数学上册《课程纲要》</w:t>
      </w:r>
    </w:p>
    <w:p w14:paraId="5965C778" w14:textId="77777777" w:rsidR="002007A4" w:rsidRDefault="00F56008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课程名称：</w:t>
      </w:r>
      <w:r>
        <w:rPr>
          <w:rFonts w:ascii="宋体" w:eastAsia="宋体" w:hAnsi="宋体" w:hint="eastAsia"/>
          <w:bCs/>
          <w:szCs w:val="21"/>
        </w:rPr>
        <w:t>数学</w:t>
      </w:r>
      <w:r>
        <w:rPr>
          <w:rFonts w:ascii="宋体" w:eastAsia="宋体" w:hAnsi="宋体" w:hint="eastAsia"/>
          <w:bCs/>
          <w:szCs w:val="21"/>
        </w:rPr>
        <w:t xml:space="preserve">     </w:t>
      </w:r>
      <w:r>
        <w:rPr>
          <w:rFonts w:ascii="宋体" w:eastAsia="宋体" w:hAnsi="宋体" w:hint="eastAsia"/>
          <w:b/>
          <w:szCs w:val="21"/>
        </w:rPr>
        <w:t xml:space="preserve">         </w:t>
      </w:r>
    </w:p>
    <w:p w14:paraId="30A2241B" w14:textId="77777777" w:rsidR="002007A4" w:rsidRDefault="00F56008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课程类型：</w:t>
      </w:r>
      <w:r>
        <w:rPr>
          <w:rFonts w:ascii="宋体" w:eastAsia="宋体" w:hAnsi="宋体" w:hint="eastAsia"/>
          <w:bCs/>
          <w:szCs w:val="21"/>
        </w:rPr>
        <w:t>必修</w:t>
      </w:r>
      <w:r>
        <w:rPr>
          <w:rFonts w:ascii="宋体" w:eastAsia="宋体" w:hAnsi="宋体" w:hint="eastAsia"/>
          <w:b/>
          <w:szCs w:val="21"/>
        </w:rPr>
        <w:t xml:space="preserve">                </w:t>
      </w:r>
    </w:p>
    <w:p w14:paraId="574FEDA8" w14:textId="77777777" w:rsidR="002007A4" w:rsidRDefault="00F56008">
      <w:pPr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/>
          <w:szCs w:val="21"/>
        </w:rPr>
        <w:t>教材来源：</w:t>
      </w:r>
      <w:r>
        <w:rPr>
          <w:rFonts w:ascii="宋体" w:eastAsia="宋体" w:hAnsi="宋体" w:hint="eastAsia"/>
          <w:bCs/>
          <w:szCs w:val="21"/>
        </w:rPr>
        <w:t>北京师范大学出版社</w:t>
      </w:r>
    </w:p>
    <w:p w14:paraId="305D3BAC" w14:textId="77777777" w:rsidR="002007A4" w:rsidRDefault="00F56008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授课时间：</w:t>
      </w:r>
      <w:r>
        <w:rPr>
          <w:rFonts w:ascii="宋体" w:eastAsia="宋体" w:hAnsi="宋体" w:hint="eastAsia"/>
          <w:bCs/>
          <w:szCs w:val="21"/>
        </w:rPr>
        <w:t>60</w:t>
      </w:r>
      <w:r>
        <w:rPr>
          <w:rFonts w:ascii="宋体" w:eastAsia="宋体" w:hAnsi="宋体" w:hint="eastAsia"/>
          <w:bCs/>
          <w:szCs w:val="21"/>
        </w:rPr>
        <w:t>课时</w:t>
      </w:r>
      <w:r>
        <w:rPr>
          <w:rFonts w:ascii="宋体" w:eastAsia="宋体" w:hAnsi="宋体" w:hint="eastAsia"/>
          <w:bCs/>
          <w:szCs w:val="21"/>
        </w:rPr>
        <w:t xml:space="preserve">      </w:t>
      </w:r>
      <w:r>
        <w:rPr>
          <w:rFonts w:ascii="宋体" w:eastAsia="宋体" w:hAnsi="宋体" w:hint="eastAsia"/>
          <w:b/>
          <w:szCs w:val="21"/>
        </w:rPr>
        <w:t xml:space="preserve">             </w:t>
      </w:r>
    </w:p>
    <w:p w14:paraId="03C6EFB5" w14:textId="77777777" w:rsidR="002007A4" w:rsidRDefault="00F56008">
      <w:pPr>
        <w:rPr>
          <w:rFonts w:ascii="楷体" w:eastAsia="楷体" w:hAnsi="楷体"/>
          <w:b/>
          <w:sz w:val="24"/>
        </w:rPr>
      </w:pPr>
      <w:r>
        <w:rPr>
          <w:rFonts w:ascii="宋体" w:eastAsia="宋体" w:hAnsi="宋体" w:hint="eastAsia"/>
          <w:b/>
          <w:szCs w:val="21"/>
        </w:rPr>
        <w:t>设</w:t>
      </w:r>
      <w:r>
        <w:rPr>
          <w:rFonts w:ascii="宋体" w:eastAsia="宋体" w:hAnsi="宋体" w:hint="eastAsia"/>
          <w:b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>计</w:t>
      </w:r>
      <w:r>
        <w:rPr>
          <w:rFonts w:ascii="宋体" w:eastAsia="宋体" w:hAnsi="宋体" w:hint="eastAsia"/>
          <w:b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>者：</w:t>
      </w:r>
      <w:r>
        <w:rPr>
          <w:rFonts w:ascii="楷体" w:eastAsia="楷体" w:hAnsi="楷体" w:hint="eastAsia"/>
          <w:sz w:val="24"/>
        </w:rPr>
        <w:t>殷雪林、朱家、冉小江、石杨、李春丽、杨蓉</w:t>
      </w:r>
      <w:r>
        <w:rPr>
          <w:rFonts w:ascii="楷体" w:eastAsia="楷体" w:hAnsi="楷体" w:hint="eastAsia"/>
          <w:sz w:val="24"/>
        </w:rPr>
        <w:t xml:space="preserve"> </w:t>
      </w:r>
    </w:p>
    <w:p w14:paraId="01E6AB67" w14:textId="77777777" w:rsidR="002007A4" w:rsidRDefault="00F56008">
      <w:pPr>
        <w:widowControl/>
        <w:shd w:val="clear" w:color="auto" w:fill="FFFFFF"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【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背景</w:t>
      </w:r>
      <w:r>
        <w:rPr>
          <w:rFonts w:ascii="宋体" w:eastAsia="宋体" w:hAnsi="宋体" w:hint="eastAsia"/>
          <w:b/>
          <w:sz w:val="24"/>
        </w:rPr>
        <w:t>】</w:t>
      </w:r>
    </w:p>
    <w:p w14:paraId="094A4E30" w14:textId="77777777" w:rsidR="002007A4" w:rsidRDefault="00F56008">
      <w:pPr>
        <w:widowControl/>
        <w:shd w:val="clear" w:color="auto" w:fill="FFFFFF"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szCs w:val="21"/>
        </w:rPr>
        <w:t xml:space="preserve">     </w:t>
      </w:r>
      <w:r>
        <w:rPr>
          <w:rFonts w:ascii="宋体" w:eastAsia="宋体" w:hAnsi="宋体" w:hint="eastAsia"/>
          <w:szCs w:val="21"/>
        </w:rPr>
        <w:t>学生经过一年的学习，部分学生对一年级的知识掌握情况比较好。部分学生由于训练较少的原因，对一年级的知识掌握不是太牢固。少部分学生由于课堂上不听讲，注意力不集中等各方面原因</w:t>
      </w:r>
      <w:r>
        <w:rPr>
          <w:rFonts w:ascii="宋体" w:eastAsia="宋体" w:hAnsi="宋体" w:hint="eastAsia"/>
          <w:szCs w:val="21"/>
        </w:rPr>
        <w:t>,</w:t>
      </w:r>
      <w:r>
        <w:rPr>
          <w:rFonts w:ascii="宋体" w:eastAsia="宋体" w:hAnsi="宋体" w:hint="eastAsia"/>
          <w:szCs w:val="21"/>
        </w:rPr>
        <w:t>对一年级所学知识掌握很差</w:t>
      </w:r>
      <w:r>
        <w:rPr>
          <w:rFonts w:ascii="宋体" w:eastAsia="宋体" w:hAnsi="宋体" w:hint="eastAsia"/>
          <w:szCs w:val="21"/>
        </w:rPr>
        <w:t>.</w:t>
      </w:r>
      <w:r>
        <w:rPr>
          <w:rFonts w:ascii="宋体" w:eastAsia="宋体" w:hAnsi="宋体" w:hint="eastAsia"/>
          <w:szCs w:val="21"/>
        </w:rPr>
        <w:t>据了解很少一部分</w:t>
      </w:r>
      <w:r>
        <w:rPr>
          <w:rFonts w:ascii="宋体" w:eastAsia="宋体" w:hAnsi="宋体" w:hint="eastAsia"/>
          <w:szCs w:val="21"/>
        </w:rPr>
        <w:t>成绩</w:t>
      </w:r>
      <w:r>
        <w:rPr>
          <w:rFonts w:ascii="宋体" w:eastAsia="宋体" w:hAnsi="宋体" w:hint="eastAsia"/>
          <w:szCs w:val="21"/>
        </w:rPr>
        <w:t>比较好的学生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对二年级的乘法口诀等内容有了一定的了解，但是只停留在死记硬背阶段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对</w:t>
      </w:r>
      <w:r>
        <w:rPr>
          <w:rFonts w:ascii="宋体" w:eastAsia="宋体" w:hAnsi="宋体" w:hint="eastAsia"/>
          <w:szCs w:val="21"/>
        </w:rPr>
        <w:t>其内容</w:t>
      </w:r>
      <w:r>
        <w:rPr>
          <w:rFonts w:ascii="宋体" w:eastAsia="宋体" w:hAnsi="宋体" w:hint="eastAsia"/>
          <w:szCs w:val="21"/>
        </w:rPr>
        <w:t>真正</w:t>
      </w:r>
      <w:r>
        <w:rPr>
          <w:rFonts w:ascii="宋体" w:eastAsia="宋体" w:hAnsi="宋体" w:hint="eastAsia"/>
          <w:szCs w:val="21"/>
        </w:rPr>
        <w:t>的</w:t>
      </w:r>
      <w:r>
        <w:rPr>
          <w:rFonts w:ascii="宋体" w:eastAsia="宋体" w:hAnsi="宋体" w:hint="eastAsia"/>
          <w:szCs w:val="21"/>
        </w:rPr>
        <w:t>意义并不理解。经过一年的学习，学生的学习习惯有了很大的差异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部分学生的学习习惯非常的好，但是少部分学生还没有形成良好的学习习惯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需要在老师的督促</w:t>
      </w:r>
      <w:r>
        <w:rPr>
          <w:rFonts w:ascii="宋体" w:eastAsia="宋体" w:hAnsi="宋体" w:hint="eastAsia"/>
          <w:szCs w:val="21"/>
        </w:rPr>
        <w:t>下学习</w:t>
      </w:r>
      <w:r>
        <w:rPr>
          <w:rFonts w:ascii="宋体" w:eastAsia="宋体" w:hAnsi="宋体" w:hint="eastAsia"/>
          <w:szCs w:val="21"/>
        </w:rPr>
        <w:t>。</w:t>
      </w:r>
      <w:r>
        <w:rPr>
          <w:rFonts w:ascii="宋体" w:eastAsia="宋体" w:hAnsi="宋体" w:hint="eastAsia"/>
          <w:szCs w:val="21"/>
        </w:rPr>
        <w:t>总体来看，</w:t>
      </w:r>
      <w:r>
        <w:rPr>
          <w:rFonts w:ascii="宋体" w:eastAsia="宋体" w:hAnsi="宋体" w:hint="eastAsia"/>
          <w:szCs w:val="21"/>
        </w:rPr>
        <w:t>受这个阶段学生的年龄特点的限制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以及经过</w:t>
      </w:r>
      <w:r>
        <w:rPr>
          <w:rFonts w:ascii="宋体" w:eastAsia="宋体" w:hAnsi="宋体" w:hint="eastAsia"/>
          <w:szCs w:val="21"/>
        </w:rPr>
        <w:t>一年的训练，</w:t>
      </w:r>
      <w:r>
        <w:rPr>
          <w:rFonts w:ascii="宋体" w:eastAsia="宋体" w:hAnsi="宋体" w:hint="eastAsia"/>
          <w:szCs w:val="21"/>
        </w:rPr>
        <w:t>绝大</w:t>
      </w:r>
      <w:r>
        <w:rPr>
          <w:rFonts w:ascii="宋体" w:eastAsia="宋体" w:hAnsi="宋体" w:hint="eastAsia"/>
          <w:szCs w:val="21"/>
        </w:rPr>
        <w:t>部分学生还是基本上能达到一堂课认真听讲的状态。</w:t>
      </w:r>
    </w:p>
    <w:p w14:paraId="02A62AA9" w14:textId="77777777" w:rsidR="002007A4" w:rsidRDefault="00F56008">
      <w:pPr>
        <w:widowControl/>
        <w:shd w:val="clear" w:color="auto" w:fill="FFFFFF"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【目标】</w:t>
      </w:r>
    </w:p>
    <w:p w14:paraId="3BBF47BD" w14:textId="77777777" w:rsidR="002007A4" w:rsidRDefault="00F56008">
      <w:pPr>
        <w:widowControl/>
        <w:shd w:val="clear" w:color="auto" w:fill="FFFFFF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、使学生掌握</w:t>
      </w:r>
      <w:r>
        <w:rPr>
          <w:rFonts w:ascii="宋体" w:eastAsia="宋体" w:hAnsi="宋体" w:hint="eastAsia"/>
          <w:szCs w:val="21"/>
        </w:rPr>
        <w:t>100</w:t>
      </w:r>
      <w:r>
        <w:rPr>
          <w:rFonts w:ascii="宋体" w:eastAsia="宋体" w:hAnsi="宋体" w:hint="eastAsia"/>
          <w:szCs w:val="21"/>
        </w:rPr>
        <w:t>以内的连加，连减，加减混合运算的方法，培养学生的估算意识，并能独立解决其简单的问题；结合具体情景理解乘法算式，根据加法算式能列出乘法算式；掌握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－</w:t>
      </w: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 w:hint="eastAsia"/>
          <w:szCs w:val="21"/>
        </w:rPr>
        <w:t>的乘法口诀，会用乘法口诀进行计算和解决简单的实际问题；体会平均分及除法运算的意义，初步体会除法和乘法的联系，能正确读、写除法算式，知道除法算式中各部分名称，能够结合具体情境，理解“倍”的意义；正确认识各种人民币及其换算关系，认识元、角、分以及相互关系，掌握简单的</w:t>
      </w:r>
      <w:r>
        <w:rPr>
          <w:rFonts w:ascii="宋体" w:eastAsia="宋体" w:hAnsi="宋体" w:hint="eastAsia"/>
          <w:szCs w:val="21"/>
        </w:rPr>
        <w:t>元、角的计算。</w:t>
      </w:r>
    </w:p>
    <w:p w14:paraId="342FEAA5" w14:textId="77777777" w:rsidR="002007A4" w:rsidRDefault="00F56008">
      <w:pPr>
        <w:widowControl/>
        <w:shd w:val="clear" w:color="auto" w:fill="FFFFFF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、通过观察和动手操作，使学生初步体会生活中的对称现象，通过生活事例，使学生初步了解图形的平移和旋转变换，初步感知平移和旋转现象</w:t>
      </w:r>
      <w:r>
        <w:rPr>
          <w:rFonts w:ascii="宋体" w:eastAsia="宋体" w:hAnsi="宋体" w:hint="eastAsia"/>
          <w:szCs w:val="21"/>
        </w:rPr>
        <w:t>;</w:t>
      </w:r>
      <w:r>
        <w:rPr>
          <w:rFonts w:ascii="宋体" w:eastAsia="宋体" w:hAnsi="宋体" w:hint="eastAsia"/>
          <w:szCs w:val="21"/>
        </w:rPr>
        <w:t>在实际测量活动中，了解测量方法的多样性，初步体会统一测量单位的必要性，体会厘米和米的实际意义，初步了解厘米和米的关系，会进行简单的计算和测量，初步学会体测和测量物体的长度。</w:t>
      </w:r>
    </w:p>
    <w:p w14:paraId="2D497C62" w14:textId="77777777" w:rsidR="002007A4" w:rsidRDefault="00F56008">
      <w:pPr>
        <w:widowControl/>
        <w:shd w:val="clear" w:color="auto" w:fill="FFFFFF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、培养学生将书本知识运用到实际生活中，提高学生解决实际问题的能力。</w:t>
      </w:r>
    </w:p>
    <w:p w14:paraId="7735772B" w14:textId="77777777" w:rsidR="002007A4" w:rsidRDefault="00F56008">
      <w:pPr>
        <w:widowControl/>
        <w:shd w:val="clear" w:color="auto" w:fill="FFFFFF"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【内容】</w:t>
      </w:r>
    </w:p>
    <w:p w14:paraId="592995F8" w14:textId="77777777" w:rsidR="002007A4" w:rsidRDefault="002007A4">
      <w:pPr>
        <w:widowControl/>
        <w:shd w:val="clear" w:color="auto" w:fill="FFFFFF"/>
        <w:jc w:val="left"/>
        <w:rPr>
          <w:rFonts w:ascii="宋体" w:eastAsia="宋体" w:hAnsi="宋体"/>
          <w:b/>
          <w:sz w:val="24"/>
        </w:rPr>
      </w:pPr>
    </w:p>
    <w:tbl>
      <w:tblPr>
        <w:tblW w:w="7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984"/>
        <w:gridCol w:w="3969"/>
        <w:gridCol w:w="1193"/>
      </w:tblGrid>
      <w:tr w:rsidR="002007A4" w14:paraId="59B1E09E" w14:textId="77777777">
        <w:trPr>
          <w:trHeight w:val="575"/>
          <w:jc w:val="center"/>
        </w:trPr>
        <w:tc>
          <w:tcPr>
            <w:tcW w:w="832" w:type="dxa"/>
            <w:vAlign w:val="center"/>
          </w:tcPr>
          <w:p w14:paraId="2B6B33EC" w14:textId="77777777" w:rsidR="002007A4" w:rsidRDefault="00F5600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单元</w:t>
            </w:r>
          </w:p>
        </w:tc>
        <w:tc>
          <w:tcPr>
            <w:tcW w:w="1984" w:type="dxa"/>
            <w:vAlign w:val="center"/>
          </w:tcPr>
          <w:p w14:paraId="4AB39CA1" w14:textId="77777777" w:rsidR="002007A4" w:rsidRDefault="00F5600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单元主题</w:t>
            </w:r>
          </w:p>
        </w:tc>
        <w:tc>
          <w:tcPr>
            <w:tcW w:w="3969" w:type="dxa"/>
            <w:vAlign w:val="center"/>
          </w:tcPr>
          <w:p w14:paraId="678CB9A8" w14:textId="77777777" w:rsidR="002007A4" w:rsidRDefault="00F5600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学习内容</w:t>
            </w:r>
          </w:p>
        </w:tc>
        <w:tc>
          <w:tcPr>
            <w:tcW w:w="1193" w:type="dxa"/>
            <w:vAlign w:val="center"/>
          </w:tcPr>
          <w:p w14:paraId="1CBB54D3" w14:textId="77777777" w:rsidR="002007A4" w:rsidRDefault="00F5600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课时安排</w:t>
            </w:r>
          </w:p>
        </w:tc>
      </w:tr>
      <w:tr w:rsidR="002007A4" w14:paraId="590EEDD3" w14:textId="77777777">
        <w:trPr>
          <w:jc w:val="center"/>
        </w:trPr>
        <w:tc>
          <w:tcPr>
            <w:tcW w:w="832" w:type="dxa"/>
            <w:vAlign w:val="center"/>
          </w:tcPr>
          <w:p w14:paraId="1802EF8F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一</w:t>
            </w:r>
          </w:p>
        </w:tc>
        <w:tc>
          <w:tcPr>
            <w:tcW w:w="1984" w:type="dxa"/>
            <w:vAlign w:val="center"/>
          </w:tcPr>
          <w:p w14:paraId="43ACF27A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加与减</w:t>
            </w:r>
          </w:p>
        </w:tc>
        <w:tc>
          <w:tcPr>
            <w:tcW w:w="3969" w:type="dxa"/>
            <w:vAlign w:val="center"/>
          </w:tcPr>
          <w:p w14:paraId="5CDF0EA1" w14:textId="77777777" w:rsidR="002007A4" w:rsidRDefault="00F5600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  <w:t>谁的得分高（</w:t>
            </w:r>
            <w:r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  <w:t>以内数的连加运算）</w:t>
            </w:r>
          </w:p>
          <w:p w14:paraId="74412E4C" w14:textId="77777777" w:rsidR="002007A4" w:rsidRDefault="00F5600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  <w:t>秋游（</w:t>
            </w:r>
            <w:r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  <w:t>以内数的连减运算）</w:t>
            </w:r>
          </w:p>
          <w:p w14:paraId="039A0476" w14:textId="77777777" w:rsidR="002007A4" w:rsidRDefault="00F5600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  <w:t>星星合唱队（</w:t>
            </w:r>
            <w:r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  <w:t>以内数的加减混合运算）</w:t>
            </w:r>
          </w:p>
          <w:p w14:paraId="46A9D73E" w14:textId="77777777" w:rsidR="002007A4" w:rsidRDefault="00F5600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  <w:t>练习一</w:t>
            </w:r>
          </w:p>
          <w:p w14:paraId="7CB33E16" w14:textId="77777777" w:rsidR="002007A4" w:rsidRDefault="002007A4">
            <w:pPr>
              <w:widowControl/>
              <w:jc w:val="left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14:paraId="0361C6A9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2007A4" w14:paraId="5C7995ED" w14:textId="77777777">
        <w:trPr>
          <w:jc w:val="center"/>
        </w:trPr>
        <w:tc>
          <w:tcPr>
            <w:tcW w:w="832" w:type="dxa"/>
            <w:vAlign w:val="center"/>
          </w:tcPr>
          <w:p w14:paraId="2CC6ACD7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984" w:type="dxa"/>
            <w:vAlign w:val="center"/>
          </w:tcPr>
          <w:p w14:paraId="5CE1913D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购物</w:t>
            </w:r>
          </w:p>
        </w:tc>
        <w:tc>
          <w:tcPr>
            <w:tcW w:w="3969" w:type="dxa"/>
          </w:tcPr>
          <w:p w14:paraId="548DC8E5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买文具（认识小面额人民币）</w:t>
            </w:r>
          </w:p>
          <w:p w14:paraId="5E60DD12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买衣服（认识大面额人民币）</w:t>
            </w:r>
          </w:p>
          <w:p w14:paraId="450DDA40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小小商店（解决简单的购物问题）</w:t>
            </w:r>
          </w:p>
        </w:tc>
        <w:tc>
          <w:tcPr>
            <w:tcW w:w="1193" w:type="dxa"/>
            <w:vAlign w:val="center"/>
          </w:tcPr>
          <w:p w14:paraId="3F7A9381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2007A4" w14:paraId="48F061BB" w14:textId="77777777">
        <w:trPr>
          <w:jc w:val="center"/>
        </w:trPr>
        <w:tc>
          <w:tcPr>
            <w:tcW w:w="832" w:type="dxa"/>
            <w:vAlign w:val="center"/>
          </w:tcPr>
          <w:p w14:paraId="3F798BAD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三</w:t>
            </w:r>
          </w:p>
        </w:tc>
        <w:tc>
          <w:tcPr>
            <w:tcW w:w="1984" w:type="dxa"/>
            <w:vAlign w:val="center"/>
          </w:tcPr>
          <w:p w14:paraId="34F038E0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数一数与乘法</w:t>
            </w:r>
          </w:p>
        </w:tc>
        <w:tc>
          <w:tcPr>
            <w:tcW w:w="3969" w:type="dxa"/>
          </w:tcPr>
          <w:p w14:paraId="7EC2B8B8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有多少块糖（同数连加）</w:t>
            </w:r>
          </w:p>
          <w:p w14:paraId="0F3578C3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儿童乐园（初步认识乘法）</w:t>
            </w:r>
          </w:p>
          <w:p w14:paraId="11668585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有多少点子（乘法直观模型）</w:t>
            </w:r>
          </w:p>
          <w:p w14:paraId="251CE708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动物聚会（乘法的应用）</w:t>
            </w:r>
          </w:p>
          <w:p w14:paraId="60D7DBB8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lastRenderedPageBreak/>
              <w:t>5.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练习二</w:t>
            </w:r>
          </w:p>
        </w:tc>
        <w:tc>
          <w:tcPr>
            <w:tcW w:w="1193" w:type="dxa"/>
            <w:vAlign w:val="center"/>
          </w:tcPr>
          <w:p w14:paraId="54151C6D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lastRenderedPageBreak/>
              <w:t>5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2007A4" w14:paraId="3EB4CFD5" w14:textId="77777777">
        <w:trPr>
          <w:jc w:val="center"/>
        </w:trPr>
        <w:tc>
          <w:tcPr>
            <w:tcW w:w="832" w:type="dxa"/>
            <w:vAlign w:val="center"/>
          </w:tcPr>
          <w:p w14:paraId="48E21E7F" w14:textId="77777777" w:rsidR="002007A4" w:rsidRDefault="002007A4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5B8C6A1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期中复习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、整理、归纳</w:t>
            </w:r>
          </w:p>
        </w:tc>
        <w:tc>
          <w:tcPr>
            <w:tcW w:w="3969" w:type="dxa"/>
          </w:tcPr>
          <w:p w14:paraId="3CA8D5D2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单元内容整理、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归纳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和评价</w:t>
            </w:r>
          </w:p>
        </w:tc>
        <w:tc>
          <w:tcPr>
            <w:tcW w:w="1193" w:type="dxa"/>
            <w:vAlign w:val="center"/>
          </w:tcPr>
          <w:p w14:paraId="341FB022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2007A4" w14:paraId="07E3C8EF" w14:textId="77777777">
        <w:trPr>
          <w:jc w:val="center"/>
        </w:trPr>
        <w:tc>
          <w:tcPr>
            <w:tcW w:w="832" w:type="dxa"/>
            <w:vAlign w:val="center"/>
          </w:tcPr>
          <w:p w14:paraId="39960328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四</w:t>
            </w:r>
          </w:p>
        </w:tc>
        <w:tc>
          <w:tcPr>
            <w:tcW w:w="1984" w:type="dxa"/>
            <w:vAlign w:val="center"/>
          </w:tcPr>
          <w:p w14:paraId="4B03FB22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图形的变化</w:t>
            </w:r>
          </w:p>
        </w:tc>
        <w:tc>
          <w:tcPr>
            <w:tcW w:w="3969" w:type="dxa"/>
          </w:tcPr>
          <w:p w14:paraId="72C62CE0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折一折做一做（轴对称）</w:t>
            </w:r>
          </w:p>
          <w:p w14:paraId="37B4924C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玩一玩做一做（平移与旋转）</w:t>
            </w:r>
          </w:p>
        </w:tc>
        <w:tc>
          <w:tcPr>
            <w:tcW w:w="1193" w:type="dxa"/>
            <w:vAlign w:val="center"/>
          </w:tcPr>
          <w:p w14:paraId="255D5071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2007A4" w14:paraId="3121EFBA" w14:textId="77777777">
        <w:trPr>
          <w:jc w:val="center"/>
        </w:trPr>
        <w:tc>
          <w:tcPr>
            <w:tcW w:w="832" w:type="dxa"/>
            <w:vAlign w:val="center"/>
          </w:tcPr>
          <w:p w14:paraId="48A0300C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五</w:t>
            </w:r>
          </w:p>
        </w:tc>
        <w:tc>
          <w:tcPr>
            <w:tcW w:w="1984" w:type="dxa"/>
            <w:vAlign w:val="center"/>
          </w:tcPr>
          <w:p w14:paraId="4460112E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2~5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的乘法口诀</w:t>
            </w:r>
          </w:p>
        </w:tc>
        <w:tc>
          <w:tcPr>
            <w:tcW w:w="3969" w:type="dxa"/>
          </w:tcPr>
          <w:p w14:paraId="347FDCDD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数松果（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的乘法口诀）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上下</w:t>
            </w:r>
          </w:p>
          <w:p w14:paraId="2848EB3E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做家务（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的乘法口诀）</w:t>
            </w:r>
          </w:p>
          <w:p w14:paraId="10758504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课间活动（巩固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乘法口诀）</w:t>
            </w:r>
          </w:p>
          <w:p w14:paraId="077C959E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需要几个轮子（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的乘法口诀）</w:t>
            </w:r>
          </w:p>
          <w:p w14:paraId="5184737D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5.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小熊请客（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的乘法口诀）</w:t>
            </w:r>
          </w:p>
          <w:p w14:paraId="614F58E0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6.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回家路上（巩固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2~5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的口诀）</w:t>
            </w:r>
          </w:p>
          <w:p w14:paraId="3C117ABE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7.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练习三</w:t>
            </w:r>
          </w:p>
        </w:tc>
        <w:tc>
          <w:tcPr>
            <w:tcW w:w="1193" w:type="dxa"/>
            <w:vAlign w:val="center"/>
          </w:tcPr>
          <w:p w14:paraId="059E9E0C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2007A4" w14:paraId="34EDD8C6" w14:textId="77777777">
        <w:trPr>
          <w:jc w:val="center"/>
        </w:trPr>
        <w:tc>
          <w:tcPr>
            <w:tcW w:w="832" w:type="dxa"/>
            <w:vAlign w:val="center"/>
          </w:tcPr>
          <w:p w14:paraId="7DF68357" w14:textId="77777777" w:rsidR="002007A4" w:rsidRDefault="002007A4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5199976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整理复习</w:t>
            </w:r>
          </w:p>
        </w:tc>
        <w:tc>
          <w:tcPr>
            <w:tcW w:w="3969" w:type="dxa"/>
          </w:tcPr>
          <w:p w14:paraId="7221439E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整理复习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</w:t>
            </w:r>
          </w:p>
          <w:p w14:paraId="012BF911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整理复习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</w:t>
            </w:r>
          </w:p>
          <w:p w14:paraId="0EFEAD9D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整理复习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vAlign w:val="center"/>
          </w:tcPr>
          <w:p w14:paraId="5B57087F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2007A4" w14:paraId="7FA5169C" w14:textId="77777777">
        <w:trPr>
          <w:jc w:val="center"/>
        </w:trPr>
        <w:tc>
          <w:tcPr>
            <w:tcW w:w="832" w:type="dxa"/>
            <w:vAlign w:val="center"/>
          </w:tcPr>
          <w:p w14:paraId="23A203FD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六</w:t>
            </w:r>
          </w:p>
        </w:tc>
        <w:tc>
          <w:tcPr>
            <w:tcW w:w="1984" w:type="dxa"/>
            <w:vAlign w:val="center"/>
          </w:tcPr>
          <w:p w14:paraId="197FD582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测量</w:t>
            </w:r>
          </w:p>
        </w:tc>
        <w:tc>
          <w:tcPr>
            <w:tcW w:w="3969" w:type="dxa"/>
          </w:tcPr>
          <w:p w14:paraId="582E9279" w14:textId="77777777" w:rsidR="002007A4" w:rsidRDefault="00F56008">
            <w:pPr>
              <w:widowControl/>
              <w:numPr>
                <w:ilvl w:val="0"/>
                <w:numId w:val="2"/>
              </w:numPr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教室有多长（自选长度单位测量）</w:t>
            </w:r>
          </w:p>
          <w:p w14:paraId="0DB61948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课桌有多长（认识厘米）</w:t>
            </w:r>
          </w:p>
          <w:p w14:paraId="1DF49329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１米有多长（一）（认识米）</w:t>
            </w:r>
          </w:p>
          <w:p w14:paraId="4ABE419E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１米有多长（二）（认识米）</w:t>
            </w:r>
          </w:p>
          <w:p w14:paraId="7FE82D4D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、练习四</w:t>
            </w:r>
          </w:p>
        </w:tc>
        <w:tc>
          <w:tcPr>
            <w:tcW w:w="1193" w:type="dxa"/>
            <w:vAlign w:val="center"/>
          </w:tcPr>
          <w:p w14:paraId="091EDA30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2007A4" w14:paraId="36A9552F" w14:textId="77777777">
        <w:trPr>
          <w:jc w:val="center"/>
        </w:trPr>
        <w:tc>
          <w:tcPr>
            <w:tcW w:w="832" w:type="dxa"/>
            <w:vAlign w:val="center"/>
          </w:tcPr>
          <w:p w14:paraId="7B616132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七</w:t>
            </w:r>
          </w:p>
        </w:tc>
        <w:tc>
          <w:tcPr>
            <w:tcW w:w="1984" w:type="dxa"/>
            <w:vAlign w:val="center"/>
          </w:tcPr>
          <w:p w14:paraId="61DAA530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分一分与除法</w:t>
            </w:r>
          </w:p>
        </w:tc>
        <w:tc>
          <w:tcPr>
            <w:tcW w:w="3969" w:type="dxa"/>
          </w:tcPr>
          <w:p w14:paraId="1BFFFD2E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分物游戏（小数目物品平均分）</w:t>
            </w:r>
          </w:p>
          <w:p w14:paraId="46A07FEA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分苹果（平均分的两种情况）</w:t>
            </w:r>
          </w:p>
          <w:p w14:paraId="16580250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分糖果（大数目物品平均分）</w:t>
            </w:r>
          </w:p>
          <w:p w14:paraId="495D636B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分香蕉（认识除法的意义）</w:t>
            </w:r>
          </w:p>
          <w:p w14:paraId="1EBBEE18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5.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练习五</w:t>
            </w:r>
          </w:p>
          <w:p w14:paraId="2AA9C99D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6.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小熊开店（用乘法口诀求商）</w:t>
            </w:r>
          </w:p>
          <w:p w14:paraId="4EA85D08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7.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快乐的动物（倍的认识）</w:t>
            </w:r>
          </w:p>
          <w:p w14:paraId="2C05E34F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8.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花园（解决与倍有关的问题）</w:t>
            </w:r>
          </w:p>
          <w:p w14:paraId="78EE1AA6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9.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练习六</w:t>
            </w:r>
          </w:p>
        </w:tc>
        <w:tc>
          <w:tcPr>
            <w:tcW w:w="1193" w:type="dxa"/>
            <w:vAlign w:val="center"/>
          </w:tcPr>
          <w:p w14:paraId="6181410C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2007A4" w14:paraId="3E747B7C" w14:textId="77777777">
        <w:trPr>
          <w:jc w:val="center"/>
        </w:trPr>
        <w:tc>
          <w:tcPr>
            <w:tcW w:w="832" w:type="dxa"/>
            <w:vAlign w:val="center"/>
          </w:tcPr>
          <w:p w14:paraId="1935AE2A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八</w:t>
            </w:r>
          </w:p>
        </w:tc>
        <w:tc>
          <w:tcPr>
            <w:tcW w:w="1984" w:type="dxa"/>
            <w:vAlign w:val="center"/>
          </w:tcPr>
          <w:p w14:paraId="3B673CAD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的乘法口诀</w:t>
            </w:r>
          </w:p>
        </w:tc>
        <w:tc>
          <w:tcPr>
            <w:tcW w:w="3969" w:type="dxa"/>
          </w:tcPr>
          <w:p w14:paraId="028F9444" w14:textId="77777777" w:rsidR="002007A4" w:rsidRDefault="00F56008">
            <w:pPr>
              <w:widowControl/>
              <w:numPr>
                <w:ilvl w:val="0"/>
                <w:numId w:val="3"/>
              </w:numPr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有多少张贴画（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的乘法口诀）</w:t>
            </w:r>
          </w:p>
          <w:p w14:paraId="593798E4" w14:textId="77777777" w:rsidR="002007A4" w:rsidRDefault="00F56008">
            <w:pPr>
              <w:widowControl/>
              <w:numPr>
                <w:ilvl w:val="0"/>
                <w:numId w:val="3"/>
              </w:numPr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一共有多少天（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的乘法口诀）</w:t>
            </w:r>
          </w:p>
          <w:p w14:paraId="44F158C5" w14:textId="77777777" w:rsidR="002007A4" w:rsidRDefault="00F56008">
            <w:pPr>
              <w:widowControl/>
              <w:numPr>
                <w:ilvl w:val="0"/>
                <w:numId w:val="3"/>
              </w:numPr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买球（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的乘法口诀）</w:t>
            </w:r>
          </w:p>
          <w:p w14:paraId="79E7444C" w14:textId="77777777" w:rsidR="002007A4" w:rsidRDefault="00F56008">
            <w:pPr>
              <w:widowControl/>
              <w:numPr>
                <w:ilvl w:val="0"/>
                <w:numId w:val="3"/>
              </w:numPr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做个乘法表（探索乘法的规律）</w:t>
            </w:r>
          </w:p>
        </w:tc>
        <w:tc>
          <w:tcPr>
            <w:tcW w:w="1193" w:type="dxa"/>
            <w:vAlign w:val="center"/>
          </w:tcPr>
          <w:p w14:paraId="3834036F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2007A4" w14:paraId="7BFC5689" w14:textId="77777777">
        <w:trPr>
          <w:jc w:val="center"/>
        </w:trPr>
        <w:tc>
          <w:tcPr>
            <w:tcW w:w="832" w:type="dxa"/>
            <w:vAlign w:val="center"/>
          </w:tcPr>
          <w:p w14:paraId="15B22CCD" w14:textId="77777777" w:rsidR="002007A4" w:rsidRDefault="002007A4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F6D6566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数学好玩</w:t>
            </w:r>
          </w:p>
        </w:tc>
        <w:tc>
          <w:tcPr>
            <w:tcW w:w="3969" w:type="dxa"/>
          </w:tcPr>
          <w:p w14:paraId="52D7EB58" w14:textId="77777777" w:rsidR="002007A4" w:rsidRDefault="00F56008">
            <w:pPr>
              <w:widowControl/>
              <w:numPr>
                <w:ilvl w:val="0"/>
                <w:numId w:val="4"/>
              </w:numPr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班级旧物市场</w:t>
            </w:r>
          </w:p>
          <w:p w14:paraId="406C8162" w14:textId="77777777" w:rsidR="002007A4" w:rsidRDefault="00F56008">
            <w:pPr>
              <w:widowControl/>
              <w:numPr>
                <w:ilvl w:val="0"/>
                <w:numId w:val="4"/>
              </w:numPr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寻找身体上的数学秘密</w:t>
            </w:r>
          </w:p>
        </w:tc>
        <w:tc>
          <w:tcPr>
            <w:tcW w:w="1193" w:type="dxa"/>
            <w:vAlign w:val="center"/>
          </w:tcPr>
          <w:p w14:paraId="1DAC7474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2007A4" w14:paraId="1E48CEC1" w14:textId="77777777">
        <w:trPr>
          <w:jc w:val="center"/>
        </w:trPr>
        <w:tc>
          <w:tcPr>
            <w:tcW w:w="832" w:type="dxa"/>
            <w:vAlign w:val="center"/>
          </w:tcPr>
          <w:p w14:paraId="1A90C227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九</w:t>
            </w:r>
          </w:p>
        </w:tc>
        <w:tc>
          <w:tcPr>
            <w:tcW w:w="1984" w:type="dxa"/>
            <w:vAlign w:val="center"/>
          </w:tcPr>
          <w:p w14:paraId="3E7519BA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除法</w:t>
            </w:r>
          </w:p>
        </w:tc>
        <w:tc>
          <w:tcPr>
            <w:tcW w:w="3969" w:type="dxa"/>
          </w:tcPr>
          <w:p w14:paraId="2D68B9F5" w14:textId="77777777" w:rsidR="002007A4" w:rsidRDefault="00F56008">
            <w:pPr>
              <w:widowControl/>
              <w:numPr>
                <w:ilvl w:val="0"/>
                <w:numId w:val="5"/>
              </w:numPr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长颈鹿与小鸟（一）（用乘法口诀试商）</w:t>
            </w:r>
          </w:p>
          <w:p w14:paraId="25B2A720" w14:textId="77777777" w:rsidR="002007A4" w:rsidRDefault="00F56008">
            <w:pPr>
              <w:widowControl/>
              <w:numPr>
                <w:ilvl w:val="0"/>
                <w:numId w:val="5"/>
              </w:numPr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长颈鹿与小鸟（二）（用乘法口诀试商）</w:t>
            </w:r>
          </w:p>
          <w:p w14:paraId="51C2362A" w14:textId="77777777" w:rsidR="002007A4" w:rsidRDefault="00F56008">
            <w:pPr>
              <w:widowControl/>
              <w:numPr>
                <w:ilvl w:val="0"/>
                <w:numId w:val="5"/>
              </w:numPr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农家小院（乘除法的综合运用）</w:t>
            </w:r>
          </w:p>
          <w:p w14:paraId="22A4C44C" w14:textId="77777777" w:rsidR="002007A4" w:rsidRDefault="00F56008">
            <w:pPr>
              <w:widowControl/>
              <w:numPr>
                <w:ilvl w:val="0"/>
                <w:numId w:val="5"/>
              </w:numPr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练习七</w:t>
            </w:r>
          </w:p>
        </w:tc>
        <w:tc>
          <w:tcPr>
            <w:tcW w:w="1193" w:type="dxa"/>
            <w:vAlign w:val="center"/>
          </w:tcPr>
          <w:p w14:paraId="260B65B0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2007A4" w14:paraId="4823B43A" w14:textId="77777777">
        <w:trPr>
          <w:jc w:val="center"/>
        </w:trPr>
        <w:tc>
          <w:tcPr>
            <w:tcW w:w="832" w:type="dxa"/>
            <w:vAlign w:val="center"/>
          </w:tcPr>
          <w:p w14:paraId="6A309655" w14:textId="77777777" w:rsidR="002007A4" w:rsidRDefault="002007A4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5041B03" w14:textId="77777777" w:rsidR="002007A4" w:rsidRDefault="00F56008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期末复习、考试</w:t>
            </w:r>
          </w:p>
        </w:tc>
        <w:tc>
          <w:tcPr>
            <w:tcW w:w="3969" w:type="dxa"/>
          </w:tcPr>
          <w:p w14:paraId="698D1DA6" w14:textId="77777777" w:rsidR="002007A4" w:rsidRDefault="00F56008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全册总复习，回顾《课程纲要》进行自我评价，期末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测评。</w:t>
            </w:r>
          </w:p>
        </w:tc>
        <w:tc>
          <w:tcPr>
            <w:tcW w:w="1193" w:type="dxa"/>
            <w:vAlign w:val="center"/>
          </w:tcPr>
          <w:p w14:paraId="65B76828" w14:textId="77777777" w:rsidR="002007A4" w:rsidRDefault="00F56008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</w:tbl>
    <w:p w14:paraId="1CC5EBEA" w14:textId="77777777" w:rsidR="002007A4" w:rsidRDefault="002007A4">
      <w:pPr>
        <w:widowControl/>
        <w:shd w:val="clear" w:color="auto" w:fill="FFFFFF"/>
        <w:jc w:val="left"/>
        <w:rPr>
          <w:rFonts w:ascii="宋体" w:eastAsia="宋体" w:hAnsi="宋体"/>
          <w:b/>
          <w:sz w:val="24"/>
        </w:rPr>
      </w:pPr>
    </w:p>
    <w:p w14:paraId="6FF8377D" w14:textId="77777777" w:rsidR="002007A4" w:rsidRDefault="00F56008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【实施】</w:t>
      </w:r>
    </w:p>
    <w:p w14:paraId="20759B31" w14:textId="77777777" w:rsidR="002007A4" w:rsidRDefault="00F5600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切实加强基础知识和基本技能的教学</w:t>
      </w:r>
      <w:r>
        <w:rPr>
          <w:rFonts w:ascii="宋体" w:eastAsia="宋体" w:hAnsi="宋体" w:hint="eastAsia"/>
          <w:szCs w:val="21"/>
        </w:rPr>
        <w:t>和</w:t>
      </w:r>
      <w:r>
        <w:rPr>
          <w:rFonts w:ascii="宋体" w:eastAsia="宋体" w:hAnsi="宋体" w:hint="eastAsia"/>
          <w:szCs w:val="21"/>
        </w:rPr>
        <w:t>数学基础知识的理解。教学时在使学生掌握数学概念、法则、数量关系的同时，应更重视数学方法的训练，逐步形成良好的思维方式和</w:t>
      </w:r>
      <w:r>
        <w:rPr>
          <w:rFonts w:ascii="宋体" w:eastAsia="宋体" w:hAnsi="宋体" w:hint="eastAsia"/>
          <w:szCs w:val="21"/>
        </w:rPr>
        <w:lastRenderedPageBreak/>
        <w:t>运用数学的意识。处理好基本训练与创造性思维发展及后继学习的关系。小学生的创造性思维是在数学学习的</w:t>
      </w:r>
      <w:r>
        <w:rPr>
          <w:rFonts w:ascii="宋体" w:eastAsia="宋体" w:hAnsi="宋体" w:hint="eastAsia"/>
          <w:szCs w:val="21"/>
        </w:rPr>
        <w:t>"</w:t>
      </w:r>
      <w:r>
        <w:rPr>
          <w:rFonts w:ascii="宋体" w:eastAsia="宋体" w:hAnsi="宋体" w:hint="eastAsia"/>
          <w:szCs w:val="21"/>
        </w:rPr>
        <w:t>再创造</w:t>
      </w:r>
      <w:r>
        <w:rPr>
          <w:rFonts w:ascii="宋体" w:eastAsia="宋体" w:hAnsi="宋体" w:hint="eastAsia"/>
          <w:szCs w:val="21"/>
        </w:rPr>
        <w:t>"</w:t>
      </w:r>
      <w:r>
        <w:rPr>
          <w:rFonts w:ascii="宋体" w:eastAsia="宋体" w:hAnsi="宋体" w:hint="eastAsia"/>
          <w:szCs w:val="21"/>
        </w:rPr>
        <w:t>过程中逐步得到发展的，而</w:t>
      </w:r>
      <w:r>
        <w:rPr>
          <w:rFonts w:ascii="宋体" w:eastAsia="宋体" w:hAnsi="宋体" w:hint="eastAsia"/>
          <w:szCs w:val="21"/>
        </w:rPr>
        <w:t>"</w:t>
      </w:r>
      <w:r>
        <w:rPr>
          <w:rFonts w:ascii="宋体" w:eastAsia="宋体" w:hAnsi="宋体" w:hint="eastAsia"/>
          <w:szCs w:val="21"/>
        </w:rPr>
        <w:t>再创造</w:t>
      </w:r>
      <w:r>
        <w:rPr>
          <w:rFonts w:ascii="宋体" w:eastAsia="宋体" w:hAnsi="宋体" w:hint="eastAsia"/>
          <w:szCs w:val="21"/>
        </w:rPr>
        <w:t>"</w:t>
      </w:r>
      <w:r>
        <w:rPr>
          <w:rFonts w:ascii="宋体" w:eastAsia="宋体" w:hAnsi="宋体" w:hint="eastAsia"/>
          <w:szCs w:val="21"/>
        </w:rPr>
        <w:t>的前提是通过必要的基本训练使学生形成扎实的基本功。</w:t>
      </w:r>
    </w:p>
    <w:p w14:paraId="5ACF661D" w14:textId="77777777" w:rsidR="002007A4" w:rsidRDefault="00F5600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重视引导学生自主探索，培养学生的创新意识和学习数学的兴趣。本册教材设计了适量探索性和开放性的数学问题，给学生提供自主探索的机会和一个比较充分的思考空间。培养学生肯于钻研、善于思考、勤于动手的科学态度</w:t>
      </w:r>
      <w:r>
        <w:rPr>
          <w:rFonts w:ascii="宋体" w:eastAsia="宋体" w:hAnsi="宋体" w:hint="eastAsia"/>
          <w:szCs w:val="21"/>
        </w:rPr>
        <w:t>。教师要关注学生的个体差异，尊重学生的创造精神。对学生在探索过程中遇到的问题，要适时，有效的帮助和引导。</w:t>
      </w:r>
    </w:p>
    <w:p w14:paraId="618D5308" w14:textId="77777777" w:rsidR="002007A4" w:rsidRDefault="00F5600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重视培养学生的应用意识和实践能力。数学教学应体现</w:t>
      </w:r>
      <w:r>
        <w:rPr>
          <w:rFonts w:ascii="宋体" w:eastAsia="宋体" w:hAnsi="宋体" w:hint="eastAsia"/>
          <w:szCs w:val="21"/>
        </w:rPr>
        <w:t>"</w:t>
      </w:r>
      <w:r>
        <w:rPr>
          <w:rFonts w:ascii="宋体" w:eastAsia="宋体" w:hAnsi="宋体" w:hint="eastAsia"/>
          <w:szCs w:val="21"/>
        </w:rPr>
        <w:t>从问题情境出发，建立模型，寻求结论，应用与推广</w:t>
      </w:r>
      <w:r>
        <w:rPr>
          <w:rFonts w:ascii="宋体" w:eastAsia="宋体" w:hAnsi="宋体" w:hint="eastAsia"/>
          <w:szCs w:val="21"/>
        </w:rPr>
        <w:t>"</w:t>
      </w:r>
      <w:r>
        <w:rPr>
          <w:rFonts w:ascii="宋体" w:eastAsia="宋体" w:hAnsi="宋体" w:hint="eastAsia"/>
          <w:szCs w:val="21"/>
        </w:rPr>
        <w:t>的基本过程。在日常的数学活动中要注意小课题研究和实习作业等实践活动，对这方面的内容不但不能随意删减，而且要加强这方面内容安排的密度和强度。</w:t>
      </w:r>
    </w:p>
    <w:p w14:paraId="05B73459" w14:textId="77777777" w:rsidR="002007A4" w:rsidRDefault="00F5600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把握教学要求，促进学生发展。教师要善于驾驭教材，把握知识的重点和难点以及知识间的内在联系，根据学生的年龄特点和教学要求，开展教学活动。要注意在直观感知广泛的背景</w:t>
      </w:r>
      <w:r>
        <w:rPr>
          <w:rFonts w:ascii="宋体" w:eastAsia="宋体" w:hAnsi="宋体" w:hint="eastAsia"/>
          <w:szCs w:val="21"/>
        </w:rPr>
        <w:t>下，通过自身体验在分析、整理的过程中学习概念，不要用死记硬背的方法。</w:t>
      </w:r>
    </w:p>
    <w:p w14:paraId="605FF706" w14:textId="77777777" w:rsidR="002007A4" w:rsidRDefault="00F5600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创造性地使用教材。教材只是提供了学生数学活动的基本线索。教学中，教师要根据本班同学的特点和实际情况，创造性地使用教材，设计教学过程。教师还应适时记录下自己的教学设计和教学反思，以不断改进自己的教学观念与教学方法。</w:t>
      </w:r>
    </w:p>
    <w:p w14:paraId="5C947FF6" w14:textId="77777777" w:rsidR="002007A4" w:rsidRDefault="002007A4">
      <w:pPr>
        <w:widowControl/>
        <w:shd w:val="clear" w:color="auto" w:fill="FFFFFF"/>
        <w:jc w:val="left"/>
        <w:rPr>
          <w:rFonts w:ascii="宋体" w:eastAsia="宋体" w:hAnsi="宋体"/>
          <w:b/>
          <w:sz w:val="24"/>
        </w:rPr>
      </w:pPr>
    </w:p>
    <w:p w14:paraId="47FDF7F4" w14:textId="77777777" w:rsidR="002007A4" w:rsidRDefault="00F56008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【评价】</w:t>
      </w:r>
    </w:p>
    <w:p w14:paraId="751E2195" w14:textId="77777777" w:rsidR="002007A4" w:rsidRDefault="00F5600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本学期的成绩是等级，共分为很好达标、良好达标、基本达标、不达标。等级是由百分制转换而来的，</w:t>
      </w:r>
      <w:r>
        <w:rPr>
          <w:rFonts w:ascii="宋体" w:eastAsia="宋体" w:hAnsi="宋体" w:hint="eastAsia"/>
          <w:szCs w:val="21"/>
        </w:rPr>
        <w:t>90-100</w:t>
      </w:r>
      <w:r>
        <w:rPr>
          <w:rFonts w:ascii="宋体" w:eastAsia="宋体" w:hAnsi="宋体" w:hint="eastAsia"/>
          <w:szCs w:val="21"/>
        </w:rPr>
        <w:t>分为很好达标，</w:t>
      </w:r>
      <w:r>
        <w:rPr>
          <w:rFonts w:ascii="宋体" w:eastAsia="宋体" w:hAnsi="宋体" w:hint="eastAsia"/>
          <w:szCs w:val="21"/>
        </w:rPr>
        <w:t>80-89</w:t>
      </w:r>
      <w:r>
        <w:rPr>
          <w:rFonts w:ascii="宋体" w:eastAsia="宋体" w:hAnsi="宋体" w:hint="eastAsia"/>
          <w:szCs w:val="21"/>
        </w:rPr>
        <w:t>分为良好达标，</w:t>
      </w:r>
      <w:r>
        <w:rPr>
          <w:rFonts w:ascii="宋体" w:eastAsia="宋体" w:hAnsi="宋体" w:hint="eastAsia"/>
          <w:szCs w:val="21"/>
        </w:rPr>
        <w:t>60-79</w:t>
      </w:r>
      <w:r>
        <w:rPr>
          <w:rFonts w:ascii="宋体" w:eastAsia="宋体" w:hAnsi="宋体" w:hint="eastAsia"/>
          <w:szCs w:val="21"/>
        </w:rPr>
        <w:t>分为基本达标，</w:t>
      </w:r>
      <w:r>
        <w:rPr>
          <w:rFonts w:ascii="宋体" w:eastAsia="宋体" w:hAnsi="宋体" w:hint="eastAsia"/>
          <w:szCs w:val="21"/>
        </w:rPr>
        <w:t>60</w:t>
      </w:r>
      <w:r>
        <w:rPr>
          <w:rFonts w:ascii="宋体" w:eastAsia="宋体" w:hAnsi="宋体" w:hint="eastAsia"/>
          <w:szCs w:val="21"/>
        </w:rPr>
        <w:t>分以下为不达标。</w:t>
      </w:r>
    </w:p>
    <w:p w14:paraId="1FFB3815" w14:textId="77777777" w:rsidR="002007A4" w:rsidRDefault="00F5600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100</w:t>
      </w:r>
      <w:r>
        <w:rPr>
          <w:rFonts w:ascii="宋体" w:eastAsia="宋体" w:hAnsi="宋体" w:hint="eastAsia"/>
          <w:szCs w:val="21"/>
        </w:rPr>
        <w:t>分成绩来源分三个部分</w:t>
      </w:r>
      <w:r>
        <w:rPr>
          <w:rFonts w:ascii="宋体" w:eastAsia="宋体" w:hAnsi="宋体" w:hint="eastAsia"/>
          <w:szCs w:val="21"/>
        </w:rPr>
        <w:t>：过程性评价占</w:t>
      </w:r>
      <w:r>
        <w:rPr>
          <w:rFonts w:ascii="宋体" w:eastAsia="宋体" w:hAnsi="宋体" w:hint="eastAsia"/>
          <w:szCs w:val="21"/>
        </w:rPr>
        <w:t>10%</w:t>
      </w:r>
      <w:r>
        <w:rPr>
          <w:rFonts w:ascii="宋体" w:eastAsia="宋体" w:hAnsi="宋体" w:hint="eastAsia"/>
          <w:szCs w:val="21"/>
        </w:rPr>
        <w:t>，操作性评价占</w:t>
      </w:r>
      <w:r>
        <w:rPr>
          <w:rFonts w:ascii="宋体" w:eastAsia="宋体" w:hAnsi="宋体" w:hint="eastAsia"/>
          <w:szCs w:val="21"/>
        </w:rPr>
        <w:t>20%</w:t>
      </w:r>
      <w:r>
        <w:rPr>
          <w:rFonts w:ascii="宋体" w:eastAsia="宋体" w:hAnsi="宋体" w:hint="eastAsia"/>
          <w:szCs w:val="21"/>
        </w:rPr>
        <w:t>，总结性评价占</w:t>
      </w:r>
      <w:r>
        <w:rPr>
          <w:rFonts w:ascii="宋体" w:eastAsia="宋体" w:hAnsi="宋体" w:hint="eastAsia"/>
          <w:szCs w:val="21"/>
        </w:rPr>
        <w:t>70%</w:t>
      </w:r>
      <w:r>
        <w:rPr>
          <w:rFonts w:ascii="宋体" w:eastAsia="宋体" w:hAnsi="宋体" w:hint="eastAsia"/>
          <w:szCs w:val="21"/>
        </w:rPr>
        <w:t>。</w:t>
      </w:r>
    </w:p>
    <w:p w14:paraId="03A3474A" w14:textId="77777777" w:rsidR="002007A4" w:rsidRDefault="00F5600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过程性评价包括：学生自评、学生互评、家长评价、教师评价。</w:t>
      </w:r>
    </w:p>
    <w:p w14:paraId="29F28434" w14:textId="77777777" w:rsidR="002007A4" w:rsidRDefault="00F5600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操作性评价是指：能独立完成结合本期学习内容的开放性试题。</w:t>
      </w:r>
    </w:p>
    <w:p w14:paraId="74380525" w14:textId="77777777" w:rsidR="002007A4" w:rsidRDefault="002007A4">
      <w:pPr>
        <w:jc w:val="right"/>
        <w:rPr>
          <w:rFonts w:ascii="宋体" w:eastAsia="宋体" w:hAnsi="宋体"/>
          <w:sz w:val="24"/>
        </w:rPr>
      </w:pPr>
    </w:p>
    <w:p w14:paraId="242A47F7" w14:textId="77777777" w:rsidR="002007A4" w:rsidRDefault="002007A4">
      <w:pPr>
        <w:jc w:val="right"/>
        <w:rPr>
          <w:rFonts w:ascii="宋体" w:eastAsia="宋体" w:hAnsi="宋体"/>
          <w:sz w:val="24"/>
        </w:rPr>
      </w:pPr>
    </w:p>
    <w:p w14:paraId="05179B63" w14:textId="77777777" w:rsidR="002007A4" w:rsidRDefault="00F56008">
      <w:pPr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棠外附小</w:t>
      </w:r>
      <w:r>
        <w:rPr>
          <w:rFonts w:ascii="宋体" w:eastAsia="宋体" w:hAnsi="宋体" w:hint="eastAsia"/>
          <w:sz w:val="24"/>
        </w:rPr>
        <w:t>2020</w:t>
      </w:r>
      <w:r>
        <w:rPr>
          <w:rFonts w:ascii="宋体" w:eastAsia="宋体" w:hAnsi="宋体" w:hint="eastAsia"/>
          <w:sz w:val="24"/>
        </w:rPr>
        <w:t>级数学备课组</w:t>
      </w:r>
    </w:p>
    <w:p w14:paraId="75B0D178" w14:textId="77777777" w:rsidR="002007A4" w:rsidRDefault="00F56008">
      <w:pPr>
        <w:wordWrap w:val="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  <w:sz w:val="24"/>
        </w:rPr>
        <w:t>202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 xml:space="preserve">-8-30        </w:t>
      </w:r>
    </w:p>
    <w:sectPr w:rsidR="002007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16405" w14:textId="77777777" w:rsidR="00F56008" w:rsidRDefault="00F56008" w:rsidP="00AC3E31">
      <w:r>
        <w:separator/>
      </w:r>
    </w:p>
  </w:endnote>
  <w:endnote w:type="continuationSeparator" w:id="0">
    <w:p w14:paraId="5CB5E40C" w14:textId="77777777" w:rsidR="00F56008" w:rsidRDefault="00F56008" w:rsidP="00AC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AC380" w14:textId="77777777" w:rsidR="00F56008" w:rsidRDefault="00F56008" w:rsidP="00AC3E31">
      <w:r>
        <w:separator/>
      </w:r>
    </w:p>
  </w:footnote>
  <w:footnote w:type="continuationSeparator" w:id="0">
    <w:p w14:paraId="1A9D7BD3" w14:textId="77777777" w:rsidR="00F56008" w:rsidRDefault="00F56008" w:rsidP="00AC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495FBC"/>
    <w:multiLevelType w:val="singleLevel"/>
    <w:tmpl w:val="61495FBC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61496285"/>
    <w:multiLevelType w:val="singleLevel"/>
    <w:tmpl w:val="61496285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61496418"/>
    <w:multiLevelType w:val="singleLevel"/>
    <w:tmpl w:val="61496418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6149649A"/>
    <w:multiLevelType w:val="singleLevel"/>
    <w:tmpl w:val="6149649A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614964CC"/>
    <w:multiLevelType w:val="singleLevel"/>
    <w:tmpl w:val="614964C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645C"/>
    <w:rsid w:val="0007645C"/>
    <w:rsid w:val="001A7F8F"/>
    <w:rsid w:val="002007A4"/>
    <w:rsid w:val="002F29C7"/>
    <w:rsid w:val="00490D1C"/>
    <w:rsid w:val="005D32B2"/>
    <w:rsid w:val="00646B6D"/>
    <w:rsid w:val="00693D48"/>
    <w:rsid w:val="008D0182"/>
    <w:rsid w:val="00AC3E31"/>
    <w:rsid w:val="00CA2673"/>
    <w:rsid w:val="00D55E6C"/>
    <w:rsid w:val="00D938B6"/>
    <w:rsid w:val="00EF27C5"/>
    <w:rsid w:val="00F154D9"/>
    <w:rsid w:val="00F32250"/>
    <w:rsid w:val="00F56008"/>
    <w:rsid w:val="02EA7AD6"/>
    <w:rsid w:val="06A52D74"/>
    <w:rsid w:val="0966617B"/>
    <w:rsid w:val="197874D5"/>
    <w:rsid w:val="1EB02F65"/>
    <w:rsid w:val="1FBF3122"/>
    <w:rsid w:val="21A70A44"/>
    <w:rsid w:val="263B17C8"/>
    <w:rsid w:val="26B74961"/>
    <w:rsid w:val="2B9E191F"/>
    <w:rsid w:val="2E402DEC"/>
    <w:rsid w:val="359E5308"/>
    <w:rsid w:val="47012B0C"/>
    <w:rsid w:val="4ADC40E1"/>
    <w:rsid w:val="4B1E4B4A"/>
    <w:rsid w:val="4FFF7BCB"/>
    <w:rsid w:val="57335A1F"/>
    <w:rsid w:val="57AB0B61"/>
    <w:rsid w:val="5C6B5C2C"/>
    <w:rsid w:val="5CAB2299"/>
    <w:rsid w:val="5D9B3D9F"/>
    <w:rsid w:val="5DBB20D6"/>
    <w:rsid w:val="5DF247AE"/>
    <w:rsid w:val="5E6934F3"/>
    <w:rsid w:val="64E46315"/>
    <w:rsid w:val="66782EA9"/>
    <w:rsid w:val="6D8049B5"/>
    <w:rsid w:val="70E57245"/>
    <w:rsid w:val="73B54E32"/>
    <w:rsid w:val="74547E66"/>
    <w:rsid w:val="78054D74"/>
    <w:rsid w:val="78C86137"/>
    <w:rsid w:val="7AF244C2"/>
    <w:rsid w:val="7E6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08370A8"/>
  <w15:docId w15:val="{3B4C53A1-A217-44A1-8A18-79F212FF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nhideWhenUsed/>
    <w:rsid w:val="00AC3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AC3E31"/>
    <w:rPr>
      <w:rFonts w:ascii="等线" w:eastAsia="等线" w:hAnsi="等线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AC3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AC3E31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北师大版一年级数学上册《课程纲要》</dc:title>
  <dc:creator>tw</dc:creator>
  <cp:lastModifiedBy>tw</cp:lastModifiedBy>
  <cp:revision>1</cp:revision>
  <dcterms:created xsi:type="dcterms:W3CDTF">2020-08-29T03:17:00Z</dcterms:created>
  <dcterms:modified xsi:type="dcterms:W3CDTF">2021-09-22T03:06:00Z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