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 w:val="0"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sz w:val="30"/>
          <w:szCs w:val="30"/>
        </w:rPr>
        <w:t>北师大版小学数学四年级上册《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去图书馆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》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能根据线路图描述从一个地方到另一个地方的具体路线，体会方向与距离对确定路线的重要作用。</w:t>
            </w:r>
          </w:p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在描述简单的路线图的探索与应用中，体会方向与位置知识的价值。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INCLUDEPICTURE "d:\\Documents\\Tencent Files\\540265967\\Image\\C2C\\C(O$WZM6M7A5LX1NR~_7SUR.png" \* MERGEFORMATINET 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drawing>
                <wp:inline distT="0" distB="0" distL="114300" distR="114300">
                  <wp:extent cx="4267835" cy="1533525"/>
                  <wp:effectExtent l="0" t="0" r="18415" b="9525"/>
                  <wp:docPr id="1" name="图片 1" descr="C(O$WZM6M7A5LX1NR~_7S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(O$WZM6M7A5LX1NR~_7SUR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83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/>
                <w:bCs/>
                <w:sz w:val="24"/>
                <w:szCs w:val="24"/>
              </w:rPr>
              <w:instrText xml:space="preserve">= 1 \* GB2</w:instrText>
            </w:r>
            <w:r>
              <w:rPr>
                <w:b/>
                <w:bCs/>
                <w:sz w:val="24"/>
                <w:szCs w:val="24"/>
              </w:rPr>
              <w:instrText xml:space="preserve">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hint="eastAsia"/>
                <w:b/>
                <w:bCs/>
                <w:sz w:val="24"/>
                <w:szCs w:val="24"/>
              </w:rPr>
              <w:t>⑴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>笑笑从家去图书馆，怎样说清楚她要走的路线？先独立说，再小组内交流。</w:t>
            </w:r>
          </w:p>
          <w:p>
            <w:pPr>
              <w:ind w:left="36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18"/>
                <w:szCs w:val="18"/>
              </w:rPr>
              <w:t>注意：先看朝那个方向走；说清楚在哪里转弯；还要说清楚每一段路要走多远。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>
            <w:pPr>
              <w:ind w:left="360"/>
              <w:rPr>
                <w:rFonts w:hint="eastAsia"/>
                <w:sz w:val="24"/>
                <w:szCs w:val="24"/>
              </w:rPr>
            </w:pPr>
          </w:p>
          <w:p>
            <w:pPr>
              <w:ind w:left="360"/>
              <w:rPr>
                <w:rFonts w:hint="eastAsia"/>
                <w:sz w:val="24"/>
                <w:szCs w:val="24"/>
              </w:rPr>
            </w:pPr>
          </w:p>
          <w:p>
            <w:pPr>
              <w:ind w:left="360"/>
              <w:rPr>
                <w:rFonts w:hint="eastAsia"/>
                <w:sz w:val="24"/>
                <w:szCs w:val="24"/>
              </w:rPr>
            </w:pPr>
          </w:p>
          <w:p>
            <w:pPr>
              <w:ind w:left="360"/>
              <w:rPr>
                <w:rFonts w:hint="eastAsia"/>
                <w:sz w:val="24"/>
                <w:szCs w:val="24"/>
              </w:rPr>
            </w:pPr>
          </w:p>
          <w:p>
            <w:pPr>
              <w:ind w:left="360"/>
              <w:rPr>
                <w:rFonts w:hint="eastAsia"/>
                <w:sz w:val="24"/>
                <w:szCs w:val="24"/>
              </w:rPr>
            </w:pPr>
          </w:p>
          <w:p>
            <w:pPr>
              <w:ind w:left="360"/>
              <w:rPr>
                <w:rFonts w:hint="eastAsia"/>
                <w:sz w:val="24"/>
                <w:szCs w:val="24"/>
              </w:rPr>
            </w:pPr>
          </w:p>
          <w:p>
            <w:pPr>
              <w:ind w:left="360"/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/>
                <w:bCs/>
                <w:sz w:val="24"/>
                <w:szCs w:val="24"/>
              </w:rPr>
              <w:instrText xml:space="preserve">= 2 \* GB2</w:instrText>
            </w:r>
            <w:r>
              <w:rPr>
                <w:b/>
                <w:bCs/>
                <w:sz w:val="24"/>
                <w:szCs w:val="24"/>
              </w:rPr>
              <w:instrText xml:space="preserve">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hint="eastAsia"/>
                <w:b/>
                <w:bCs/>
                <w:sz w:val="24"/>
                <w:szCs w:val="24"/>
              </w:rPr>
              <w:t>⑵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>、画一画，再说一说笑笑从家到图书馆的路线。</w:t>
            </w:r>
          </w:p>
          <w:tbl>
            <w:tblPr>
              <w:tblStyle w:val="6"/>
              <w:tblW w:w="853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90"/>
              <w:gridCol w:w="464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09" w:hRule="atLeast"/>
              </w:trPr>
              <w:tc>
                <w:tcPr>
                  <w:tcW w:w="3890" w:type="dxa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方法一：</w:t>
                  </w:r>
                </w:p>
              </w:tc>
              <w:tc>
                <w:tcPr>
                  <w:tcW w:w="4648" w:type="dxa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方法二：</w:t>
                  </w:r>
                </w:p>
              </w:tc>
            </w:tr>
          </w:tbl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/>
                <w:bCs/>
                <w:sz w:val="24"/>
                <w:szCs w:val="24"/>
              </w:rPr>
              <w:instrText xml:space="preserve">= 3 \* GB2</w:instrText>
            </w:r>
            <w:r>
              <w:rPr>
                <w:b/>
                <w:bCs/>
                <w:sz w:val="24"/>
                <w:szCs w:val="24"/>
              </w:rPr>
              <w:instrText xml:space="preserve">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hint="eastAsia"/>
                <w:b/>
                <w:bCs/>
                <w:sz w:val="24"/>
                <w:szCs w:val="24"/>
              </w:rPr>
              <w:t>⑶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>、笑笑从图书馆回家怎们走？画一画，说一说。</w:t>
            </w:r>
          </w:p>
          <w:tbl>
            <w:tblPr>
              <w:tblStyle w:val="6"/>
              <w:tblW w:w="858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75"/>
              <w:gridCol w:w="470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72" w:hRule="atLeast"/>
              </w:trPr>
              <w:tc>
                <w:tcPr>
                  <w:tcW w:w="3875" w:type="dxa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方法一：</w:t>
                  </w:r>
                </w:p>
              </w:tc>
              <w:tc>
                <w:tcPr>
                  <w:tcW w:w="4707" w:type="dxa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方法二：</w:t>
                  </w:r>
                </w:p>
              </w:tc>
            </w:tr>
          </w:tbl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说一说小红上学和回家的路线，填一填。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INCLUDEPICTURE "d:\\Documents\\Tencent Files\\540265967\\Image\\C2C\\6LQUC5KH%$([GV0B)O)TG6Q.png" \* MERGEFORMATINET 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drawing>
                <wp:inline distT="0" distB="0" distL="114300" distR="114300">
                  <wp:extent cx="3802380" cy="1201420"/>
                  <wp:effectExtent l="0" t="0" r="7620" b="17780"/>
                  <wp:docPr id="2" name="图片 2" descr="6LQUC5KH%$([GV0B)O)TG6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6LQUC5KH%$([GV0B)O)TG6Q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2380" cy="1201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小红从家向_______走_______米到打谷场，然后向______走_______米到小树林，再向______走________米到学校。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小红从学校向_______走_______米到，然后向________走______米到________，再向_______走_______米回到家。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/>
                <w:b/>
                <w:bCs/>
                <w:sz w:val="24"/>
                <w:szCs w:val="24"/>
              </w:rPr>
              <w:t>实践活动。你能描述从自己家到学校的路线吗？</w:t>
            </w:r>
          </w:p>
          <w:bookmarkEnd w:id="0"/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88548568">
    <w:nsid w:val="2F004BD8"/>
    <w:multiLevelType w:val="multilevel"/>
    <w:tmpl w:val="2F004BD8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36700053">
    <w:nsid w:val="5B982E95"/>
    <w:multiLevelType w:val="multilevel"/>
    <w:tmpl w:val="5B982E9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36700053"/>
  </w:num>
  <w:num w:numId="2">
    <w:abstractNumId w:val="7885485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6049137F"/>
    <w:rsid w:val="62AE406C"/>
    <w:rsid w:val="63162797"/>
    <w:rsid w:val="6EA05C86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2016-09-02T01:38:46Z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