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049" w:tblpY="1408"/>
        <w:tblOverlap w:val="never"/>
        <w:tblW w:w="100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3695"/>
        <w:gridCol w:w="1497"/>
        <w:gridCol w:w="3682"/>
      </w:tblGrid>
      <w:tr w:rsidR="00A42A9E" w14:paraId="33FFB36F" w14:textId="77777777">
        <w:trPr>
          <w:trHeight w:val="1395"/>
        </w:trPr>
        <w:tc>
          <w:tcPr>
            <w:tcW w:w="10048" w:type="dxa"/>
            <w:gridSpan w:val="4"/>
            <w:shd w:val="clear" w:color="auto" w:fill="auto"/>
            <w:vAlign w:val="center"/>
          </w:tcPr>
          <w:p w14:paraId="02D156E8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棠中外语学校附属小学外出学习培训汇报表</w:t>
            </w:r>
          </w:p>
        </w:tc>
      </w:tr>
      <w:tr w:rsidR="00A42A9E" w14:paraId="34D90F85" w14:textId="77777777">
        <w:trPr>
          <w:trHeight w:val="60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38928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C095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王宪龙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61A7A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学科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28806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美术</w:t>
            </w:r>
          </w:p>
        </w:tc>
      </w:tr>
      <w:tr w:rsidR="00A42A9E" w14:paraId="4190373A" w14:textId="77777777">
        <w:trPr>
          <w:trHeight w:val="60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523C8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A678E" w14:textId="343B56D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  <w:t>21</w:t>
            </w: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37966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4E41F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双流</w:t>
            </w:r>
          </w:p>
        </w:tc>
      </w:tr>
      <w:tr w:rsidR="00A42A9E" w14:paraId="6E12C2E0" w14:textId="77777777">
        <w:trPr>
          <w:trHeight w:val="60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8E3A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学法指导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41EF7" w14:textId="77777777" w:rsidR="00A42A9E" w:rsidRDefault="00A42A9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49FAE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组织单位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EA7A8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双流研陪中心，双流文化馆</w:t>
            </w:r>
          </w:p>
        </w:tc>
      </w:tr>
      <w:tr w:rsidR="00A42A9E" w14:paraId="6F88BEA2" w14:textId="77777777">
        <w:trPr>
          <w:trHeight w:val="63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0C7A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参加人员</w:t>
            </w:r>
          </w:p>
        </w:tc>
        <w:tc>
          <w:tcPr>
            <w:tcW w:w="8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A7CF5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附小美术组</w:t>
            </w:r>
          </w:p>
        </w:tc>
      </w:tr>
      <w:tr w:rsidR="00A42A9E" w14:paraId="628E61DF" w14:textId="77777777">
        <w:trPr>
          <w:trHeight w:val="603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41D0" w14:textId="77777777" w:rsidR="00A42A9E" w:rsidRDefault="00A2056F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学习培训记录心得</w:t>
            </w:r>
          </w:p>
        </w:tc>
        <w:tc>
          <w:tcPr>
            <w:tcW w:w="8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B73B" w14:textId="77777777" w:rsidR="00A42A9E" w:rsidRDefault="00A2056F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sz w:val="21"/>
                <w:szCs w:val="21"/>
              </w:rPr>
              <w:t>现在的中小学生对传统文化了解甚少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我们的教学目的并不是让每一位学生都成为书法家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而是让他们不要忘了我们的传统文化。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书法教育是民族文化，培养学生人文素养，陶冶学生品格。书法教育的推进，并不是单单教学生写字，而是让学生在过程中了解中国文化的内涵。从现代教学走廊步入一间雅致的小房，古琴、黄花梨木仿古课桌，古典的屏风，吊挂古宫灯</w:t>
            </w:r>
            <w:r>
              <w:rPr>
                <w:sz w:val="21"/>
                <w:szCs w:val="21"/>
              </w:rPr>
              <w:t>…</w:t>
            </w:r>
            <w:r>
              <w:rPr>
                <w:sz w:val="21"/>
                <w:szCs w:val="21"/>
              </w:rPr>
              <w:t>恍如隔世般</w:t>
            </w:r>
            <w:r>
              <w:rPr>
                <w:sz w:val="21"/>
                <w:szCs w:val="21"/>
              </w:rPr>
              <w:t>, </w:t>
            </w:r>
            <w:r>
              <w:rPr>
                <w:sz w:val="21"/>
                <w:szCs w:val="21"/>
              </w:rPr>
              <w:t>仿佛穿越回到了古代的私塾？几个小的细节深入我心，学校专门布置了两间古色古香的书画室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教学楼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楼的书法室是普及课室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一般书法课都在那里上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而翰墨馆提供给对书法特别有兴趣的学生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每天中午和放学后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都有不少人自</w:t>
            </w:r>
            <w:r>
              <w:rPr>
                <w:sz w:val="21"/>
                <w:szCs w:val="21"/>
              </w:rPr>
              <w:t>发过来练字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笔墨纸砚一律免费提供，浓郁的文化氛围与高雅的校园环境</w:t>
            </w:r>
          </w:p>
          <w:p w14:paraId="73DD3736" w14:textId="77777777" w:rsidR="00A42A9E" w:rsidRDefault="00A205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 </w:t>
            </w:r>
            <w:r>
              <w:rPr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作为一名青年教师，美术教育不单单就只是教学生能画几幅画，上好课本教材内容。要随着新课标的推行，研究特色教学的个性化教学，从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普及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走向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提高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需要特色。琢磨传统题材的创新，新材料的探索，生活资源与美术教学联系起来。如参观的深圳红岭中学的软陶特色，软陶其实并不是陶，而是一种人工的低温聚合粘土，又叫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彩陶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，也称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烧烤粘土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。每个孩子，对一切造型活动都具有以生俱来的浓厚兴趣，他们有着丰富的想象力和旺盛的艺术创造力。每个人内心都有一些美</w:t>
            </w:r>
            <w:r>
              <w:rPr>
                <w:sz w:val="21"/>
                <w:szCs w:val="21"/>
              </w:rPr>
              <w:t>好的回忆。尤其是玩泥巴。虽然，中国是陶瓷大国，但当今时代，了解陶艺的人越来越少了，陶瓷艺术走向式微。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所以红岭中学把软陶作为了特色。</w:t>
            </w:r>
          </w:p>
          <w:p w14:paraId="089BF839" w14:textId="77777777" w:rsidR="00A42A9E" w:rsidRDefault="00A42A9E">
            <w:pPr>
              <w:ind w:firstLineChars="100" w:firstLine="280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A42A9E" w14:paraId="35878227" w14:textId="77777777">
        <w:trPr>
          <w:trHeight w:val="645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D8693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8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071B8" w14:textId="77777777" w:rsidR="00A42A9E" w:rsidRDefault="00A2056F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  <w:lang w:bidi="ar"/>
              </w:rPr>
              <w:t>、外出教师必须遵守培训单位的活动安排，认真学习，作好记录，不得擅自外出办私事，不得早退。</w:t>
            </w:r>
          </w:p>
        </w:tc>
      </w:tr>
      <w:tr w:rsidR="00A42A9E" w14:paraId="2CCFBAEF" w14:textId="77777777">
        <w:trPr>
          <w:trHeight w:val="555"/>
        </w:trPr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8D1A2" w14:textId="77777777" w:rsidR="00A42A9E" w:rsidRDefault="00A42A9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F07EC" w14:textId="77777777" w:rsidR="00A42A9E" w:rsidRDefault="00A2056F">
            <w:pPr>
              <w:widowControl/>
              <w:jc w:val="lef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  <w:lang w:bidi="ar"/>
              </w:rPr>
              <w:t>、外出教师必须在全校或本教研组活动中介绍心得体会。</w:t>
            </w:r>
          </w:p>
        </w:tc>
      </w:tr>
      <w:tr w:rsidR="00A42A9E" w14:paraId="78FFEBC9" w14:textId="77777777">
        <w:trPr>
          <w:trHeight w:val="555"/>
        </w:trPr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32044" w14:textId="77777777" w:rsidR="00A42A9E" w:rsidRDefault="00A42A9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9A873" w14:textId="77777777" w:rsidR="00A42A9E" w:rsidRDefault="00A2056F">
            <w:pPr>
              <w:widowControl/>
              <w:jc w:val="lef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  <w:lang w:bidi="ar"/>
              </w:rPr>
              <w:t>、外出学习培训的教师回来之后必须认真填写本表交教导处存档。</w:t>
            </w:r>
          </w:p>
        </w:tc>
      </w:tr>
    </w:tbl>
    <w:p w14:paraId="0D057E14" w14:textId="77777777" w:rsidR="00A42A9E" w:rsidRDefault="00A42A9E"/>
    <w:sectPr w:rsidR="00A42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9A23A8F"/>
    <w:rsid w:val="00A2056F"/>
    <w:rsid w:val="00A42A9E"/>
    <w:rsid w:val="13077627"/>
    <w:rsid w:val="27F058FB"/>
    <w:rsid w:val="39A23A8F"/>
    <w:rsid w:val="47425480"/>
    <w:rsid w:val="5E80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16126"/>
  <w15:docId w15:val="{322E2407-ECD6-42E7-914B-7D1A8965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宋体"/>
      <w:kern w:val="2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tw</cp:lastModifiedBy>
  <cp:revision>2</cp:revision>
  <dcterms:created xsi:type="dcterms:W3CDTF">2018-01-08T03:08:00Z</dcterms:created>
  <dcterms:modified xsi:type="dcterms:W3CDTF">2022-01-12T00:45:00Z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