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default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val="en-US" w:eastAsia="zh-CN"/>
        </w:rPr>
        <w:t>棠外附小</w:t>
      </w: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eastAsia="zh-CN"/>
        </w:rPr>
        <w:t>六年级下册语文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  <w:t xml:space="preserve">第7周作业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eastAsia"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>一、《古诗三首》</w:t>
      </w: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1.读拼音，写词语。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040"/>
        <w:gridCol w:w="2064"/>
        <w:gridCol w:w="930"/>
        <w:gridCol w:w="943"/>
        <w:gridCol w:w="17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dà  mò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</w:rPr>
              <w:t>yàn shān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qiān chuí wàn záo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qīng bái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qīng qiū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fěn gǔ suì shēn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rFonts w:hint="default" w:eastAsia="宋体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2.读拼音，写字词。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    这是一条石板路，是工人一chuí________一钎kāi záo________出来的，痕迹很明显。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3.理解课文内容填空。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（1）李贺在《马诗》中描写环境的诗句是________。描写他渴望建功立业，报效祖国的诗句是________。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（2）《石灰吟》是________代诗人________通过对石头不畏“________”和“________”，即使“________”也要留下清白的描写，赞颂了石灰________、________的品质，抒发了诗人________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的思想感情。名句是：________。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（3）《竹石》这首诗表面写竹，其实写人。诗人在赞美竹的________品格的同时，寄寓了自己________的高傲风骨。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4.运用托物言志的手法进行仿写。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成熟的        苍翠的             ________的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稻穗低头      青松傲雪           烛光________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那是我        那是我             那是我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播种的        ________的          ________的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谦逊          ________         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5.在括号内填上适当的关联词语将句子衔接起来。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石灰石________经过千锤万凿，________经过烈火焚身，________粉骨碎身，________要把清白留在人间。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6.课文综合回顾。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    古人借诗表达意愿，表明志向。诗人李贺以”________，________”表达建功立业的意愿；诗人于谦以“________,________”表明自身无论经受怎样严峻的考验，依旧视若等闲的态度；诗人郑燮以“________，________ ”表明自己顽强、高洁的心志。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eastAsia"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>二、《十六年前的回忆》</w:t>
      </w: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7.我能看拼音写汉字。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6"/>
        <w:gridCol w:w="1146"/>
        <w:gridCol w:w="11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pì jìng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yú lè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kǒng bù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mó guǐ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fěi tú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shū jí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chōu tì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jù liè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mián páo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jú shì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8.我能比一比再组词。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刑________  娱________    绞________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形________   误________    狡________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籍________   峻________    详________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藉________   竣________    祥________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9.给加下划线的字选择正确的读音。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勉</w:t>
      </w:r>
      <w:r>
        <w:rPr>
          <w:sz w:val="28"/>
          <w:szCs w:val="28"/>
          <w:u w:val="single"/>
        </w:rPr>
        <w:t>强</w:t>
      </w:r>
      <w:r>
        <w:rPr>
          <w:sz w:val="28"/>
          <w:szCs w:val="28"/>
        </w:rPr>
        <w:t xml:space="preserve"> ________(qiánɡ  qiǎnɡ)      </w:t>
      </w:r>
      <w:r>
        <w:rPr>
          <w:sz w:val="28"/>
          <w:szCs w:val="28"/>
          <w:u w:val="single"/>
        </w:rPr>
        <w:t>待</w:t>
      </w:r>
      <w:r>
        <w:rPr>
          <w:sz w:val="28"/>
          <w:szCs w:val="28"/>
        </w:rPr>
        <w:t>会儿________(dài  dāi)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书</w:t>
      </w:r>
      <w:r>
        <w:rPr>
          <w:sz w:val="28"/>
          <w:szCs w:val="28"/>
          <w:u w:val="single"/>
        </w:rPr>
        <w:t>籍</w:t>
      </w:r>
      <w:r>
        <w:rPr>
          <w:sz w:val="28"/>
          <w:szCs w:val="28"/>
        </w:rPr>
        <w:t xml:space="preserve"> ________(jí  jì)              含</w:t>
      </w:r>
      <w:r>
        <w:rPr>
          <w:sz w:val="28"/>
          <w:szCs w:val="28"/>
          <w:u w:val="single"/>
        </w:rPr>
        <w:t>糊</w:t>
      </w:r>
      <w:r>
        <w:rPr>
          <w:sz w:val="28"/>
          <w:szCs w:val="28"/>
        </w:rPr>
        <w:t xml:space="preserve"> ________(hú  hù)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10.选词填空。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center"/>
        <w:rPr>
          <w:sz w:val="28"/>
          <w:szCs w:val="28"/>
        </w:rPr>
      </w:pPr>
      <w:r>
        <w:rPr>
          <w:sz w:val="28"/>
          <w:szCs w:val="28"/>
        </w:rPr>
        <w:t>严肃  严厉  严峻  严重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①局势越来越________，父亲的工作也越来越紧张。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②父亲保持着他那惯有的________态度。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③他一再违反纪律，今天终于被老师________地批评了一顿。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④升旗时要________认真。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11.查字典填空。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    “魔”字用部首查字法应先查________部，再查 ________画；用音序查字法应先查________，再查音节________ 。“魔”字在字典里的解释有：①宗教或神话传说中害人性命、迷惑人的恶鬼，比喻邪恶的势力。可组词：________、________；②不平常，奇异的。可组词：________ 、________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12.根据课文内容填空。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    《十六年前的回忆》是李大钊先生的女儿 ________在父亲被害________周年纪念日写的一篇________。文章按 ________、________、________、________的顺序叙述了李大钊被害的全过程，表现了革命先烈 ________的崇高品质。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13.在括号里填上合适的词语。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________的匪徒   ________的吼声   ________的枪声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________的力量   ________的眼光      ________的脸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14.按要求填空。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（1）“避”当“设法躲开”解释时，可组词为________；当“防止”解释时，可组词为________。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（2）“散”有两个读音，在“母亲带她到儿童娱乐场去散步了”中读________；它的另一个读音是________，可组词为________。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eastAsia"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>三、《为人民服务》</w:t>
      </w: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15.读拼音，写词语。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6"/>
        <w:gridCol w:w="11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gé mìng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bō xuē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yā pò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pī píng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jiě jiù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zhuī dào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mù biāo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xī shēng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16.读拼音，写字词。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战士们含泪mái zànɡ________了xī shēnɡ________的战友，继续追击逃跑的敌人。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17.查字典填空。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“迫”共________画，用部首查字法查________部，用音序查字法查大写字母________，第七画的笔画名称是________。“迫”字的解释有：①用强力压制，硬逼；②急促；③接近。请为下列词语中的“迫”字选择正确的解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饥寒交</w:t>
      </w:r>
      <w:r>
        <w:rPr>
          <w:sz w:val="28"/>
          <w:szCs w:val="28"/>
          <w:u w:val="single"/>
        </w:rPr>
        <w:t>迫</w:t>
      </w:r>
      <w:r>
        <w:rPr>
          <w:sz w:val="28"/>
          <w:szCs w:val="28"/>
        </w:rPr>
        <w:t xml:space="preserve"> ________    </w:t>
      </w:r>
      <w:r>
        <w:rPr>
          <w:sz w:val="28"/>
          <w:szCs w:val="28"/>
          <w:u w:val="single"/>
        </w:rPr>
        <w:t>迫</w:t>
      </w:r>
      <w:r>
        <w:rPr>
          <w:sz w:val="28"/>
          <w:szCs w:val="28"/>
        </w:rPr>
        <w:t xml:space="preserve">近________   </w:t>
      </w:r>
      <w:r>
        <w:rPr>
          <w:sz w:val="28"/>
          <w:szCs w:val="28"/>
          <w:u w:val="single"/>
        </w:rPr>
        <w:t>迫</w:t>
      </w:r>
      <w:r>
        <w:rPr>
          <w:sz w:val="28"/>
          <w:szCs w:val="28"/>
        </w:rPr>
        <w:t>不及待________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18.写出下列各词的反义词。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兴旺——________    光明——________    提高——________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批评——________    紧张——________    团结——________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19.课文内容梳理。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    《为人民服务》是毛泽东同志于1944年9月8日在________追悼会上所作的演讲。文章开头就鲜明地提出了中国共产党及其领导的八路军、新四军的宗旨——________；然后结合当前的实际，从三个方面来写：树立________；正确对待________；搞好________、克服________、提高________、互相________，使整个人民团结起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20.查字典填空。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“鼎”字用音序查字法应先查________，再查音节________。“鼎”字的第六笔笔画名称是________，请写出五个含有“鼎”字的成语：________、________、________、________、________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21.照样子，在括号里填上合适的词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（1）提高(勇气)   改正________   团结________   寄托________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（2）互相(关心)   互相________   互相________   互相________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22.根据意思写词语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（1）缩小机构，精简人员。________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（2）指全国各地。________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（3）形容死得有意义、有价值。________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eastAsia"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>四、《金色的鱼钩》</w:t>
      </w: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23.看拼音，写词语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426"/>
        <w:gridCol w:w="1426"/>
        <w:gridCol w:w="1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firstLine="280" w:firstLineChars="100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quán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firstLine="560" w:firstLineChars="200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bìn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firstLine="840" w:firstLineChars="300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kē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firstLine="560" w:firstLineChars="200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áo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________骨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双________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青________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firstLine="560" w:firstLineChars="200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liǎn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firstLine="280" w:firstLineChars="100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chān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firstLine="560" w:firstLineChars="200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xiù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gē  da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收________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________扶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上________</w:t>
            </w:r>
          </w:p>
        </w:tc>
        <w:tc>
          <w:tcPr>
            <w:tcW w:w="1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24.选词填空。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衰弱     脆弱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看着奶奶逐渐________的身体，爸爸一下子变得________了。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25.给加下划线的字注音。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抽</w:t>
      </w:r>
      <w:r>
        <w:rPr>
          <w:sz w:val="28"/>
          <w:szCs w:val="28"/>
          <w:u w:val="single"/>
        </w:rPr>
        <w:t>噎</w:t>
      </w:r>
      <w:r>
        <w:rPr>
          <w:sz w:val="28"/>
          <w:szCs w:val="28"/>
        </w:rPr>
        <w:t xml:space="preserve"> ______  红</w:t>
      </w:r>
      <w:r>
        <w:rPr>
          <w:sz w:val="28"/>
          <w:szCs w:val="28"/>
          <w:u w:val="single"/>
        </w:rPr>
        <w:t>锈</w:t>
      </w:r>
      <w:r>
        <w:rPr>
          <w:sz w:val="28"/>
          <w:szCs w:val="28"/>
        </w:rPr>
        <w:t xml:space="preserve"> _______   青</w:t>
      </w:r>
      <w:r>
        <w:rPr>
          <w:sz w:val="28"/>
          <w:szCs w:val="28"/>
          <w:u w:val="single"/>
        </w:rPr>
        <w:t>稞</w:t>
      </w:r>
      <w:r>
        <w:rPr>
          <w:sz w:val="28"/>
          <w:szCs w:val="28"/>
        </w:rPr>
        <w:t>面_______  鱼</w:t>
      </w:r>
      <w:r>
        <w:rPr>
          <w:sz w:val="28"/>
          <w:szCs w:val="28"/>
          <w:u w:val="single"/>
        </w:rPr>
        <w:t>饵</w:t>
      </w:r>
      <w:r>
        <w:rPr>
          <w:sz w:val="28"/>
          <w:szCs w:val="28"/>
        </w:rPr>
        <w:t xml:space="preserve"> ______   </w:t>
      </w:r>
      <w:r>
        <w:rPr>
          <w:sz w:val="28"/>
          <w:szCs w:val="28"/>
          <w:u w:val="single"/>
        </w:rPr>
        <w:t>和</w:t>
      </w:r>
      <w:r>
        <w:rPr>
          <w:sz w:val="28"/>
          <w:szCs w:val="28"/>
        </w:rPr>
        <w:t>面______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  <w:u w:val="single"/>
        </w:rPr>
        <w:t>搀</w:t>
      </w:r>
      <w:r>
        <w:rPr>
          <w:sz w:val="28"/>
          <w:szCs w:val="28"/>
        </w:rPr>
        <w:t>一段_______   </w:t>
      </w:r>
      <w:r>
        <w:rPr>
          <w:sz w:val="28"/>
          <w:szCs w:val="28"/>
          <w:u w:val="single"/>
        </w:rPr>
        <w:t>瞻</w:t>
      </w:r>
      <w:r>
        <w:rPr>
          <w:sz w:val="28"/>
          <w:szCs w:val="28"/>
        </w:rPr>
        <w:t>仰________  收</w:t>
      </w:r>
      <w:r>
        <w:rPr>
          <w:sz w:val="28"/>
          <w:szCs w:val="28"/>
          <w:u w:val="single"/>
        </w:rPr>
        <w:t>敛</w:t>
      </w:r>
      <w:r>
        <w:rPr>
          <w:sz w:val="28"/>
          <w:szCs w:val="28"/>
        </w:rPr>
        <w:t xml:space="preserve"> ______    </w:t>
      </w:r>
      <w:r>
        <w:rPr>
          <w:sz w:val="28"/>
          <w:szCs w:val="28"/>
          <w:u w:val="single"/>
        </w:rPr>
        <w:t>搪</w:t>
      </w:r>
      <w:r>
        <w:rPr>
          <w:sz w:val="28"/>
          <w:szCs w:val="28"/>
        </w:rPr>
        <w:t>瓷碗______  </w:t>
      </w:r>
      <w:r>
        <w:rPr>
          <w:sz w:val="28"/>
          <w:szCs w:val="28"/>
          <w:u w:val="single"/>
        </w:rPr>
        <w:t>奄</w:t>
      </w:r>
      <w:r>
        <w:rPr>
          <w:sz w:val="28"/>
          <w:szCs w:val="28"/>
        </w:rPr>
        <w:t>奄一息_______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26.把词语填写完整。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喜_____望_____    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 xml:space="preserve">______边______涯      ____ _____一息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__________腾腾   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>  ___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>_长___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___短      昏迷____ 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27.比一比，再组词。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禁________     衰________     饵________     搪________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森________     哀________     耳________     塘________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28.给下面的一段话填上正确的标点符号。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老班长猛抬起头________看见我目不转睛地看着他手里的搪瓷碗________就支吾着说________我________我早就吃过了________看到碗里还没吃干净________扔了怪可惜的________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29.给下面的句子加上恰当的关联词语。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①________全连数他岁数大，对大家又特别亲，________大伙都叫他“老班长”。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②这汤________没加作料，________我们觉得没有比这更鲜美的了。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③老班长对小梁说：“你________知道了，________不要再告诉别人了。”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④指导员对老班长说：“________多么艰苦，你________要把他们带出草地。”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⑤________我们找不到东西吃，________无法走出这茫茫的草地。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30.按意思写词语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①长期负荷劳作至身躯亏虚。出现恍惚活乏力之态。________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②只剩下一口气。形容临近死亡。________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③由于没有想到的好事而非常高兴。________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④恭敬地看。________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center"/>
        <w:rPr>
          <w:sz w:val="28"/>
          <w:szCs w:val="28"/>
        </w:rPr>
      </w:pPr>
      <w:r>
        <w:rPr>
          <w:sz w:val="28"/>
          <w:szCs w:val="28"/>
        </w:rPr>
        <w:t>⑤减轻放纵的程度（指言行）。________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sz w:val="28"/>
          <w:szCs w:val="28"/>
        </w:rPr>
      </w:pPr>
      <w:bookmarkStart w:id="0" w:name="_GoBack"/>
      <w:bookmarkEnd w:id="0"/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4097" o:spt="1" style="position:absolute;left:0pt;margin-left:1056.4pt;margin-top:-43pt;height:57pt;width:42.15pt;z-index:251659264;mso-width-relative:page;mso-height-relative:page;" fillcolor="#808080" filled="t" o:preferrelative="t" coordsize="21600,21600">
          <v:path/>
          <v:fill on="t" focussize="0,0"/>
          <v:stroke miterlimit="2"/>
          <v:imagedata o:title=""/>
          <o:lock v:ext="edit"/>
        </v:rect>
      </w:pict>
    </w:r>
    <w:r>
      <w:pict>
        <v:shape id="Quad Arrow 1" o:spid="_x0000_s4098" o:spt="202" type="#_x0000_t202" style="position:absolute;left:0pt;margin-left:1098.55pt;margin-top:-43pt;height:843pt;width:31.6pt;z-index:251659264;v-text-anchor:middle;mso-width-relative:page;mso-height-relative:page;" o:preferrelative="t" coordsize="21600,21600">
          <v:path/>
          <v:fill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4099" o:spt="202" type="#_x0000_t202" style="position:absolute;left:0pt;margin-left:1056.4pt;margin-top:-43pt;height:843pt;width:42.15pt;z-index:251659264;v-text-anchor:middle;mso-width-relative:page;mso-height-relative:page;" fillcolor="#D8D8D8" filled="t" o:preferrelative="t" coordsize="21600,21600">
          <v:path/>
          <v:fill on="t"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beforeLines="100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o:spt="202" type="#_x0000_t202" style="position:absolute;left:0pt;margin-left:1025.45pt;margin-top:-43pt;height:843pt;width:30.95pt;z-index:251659264;v-text-anchor:middle;mso-width-relative:page;mso-height-relative:page;" o:preferrelative="t" coordsize="21600,21600">
          <v:path/>
          <v:fill focussize="0,0"/>
          <v:stroke miterlimit="2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D347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3089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64C7"/>
    <w:rsid w:val="00F47B26"/>
    <w:rsid w:val="00F86A70"/>
    <w:rsid w:val="00F926C7"/>
    <w:rsid w:val="00FC2F6C"/>
    <w:rsid w:val="12A56D78"/>
    <w:rsid w:val="19304636"/>
    <w:rsid w:val="223C1B9E"/>
    <w:rsid w:val="2A2C37B0"/>
    <w:rsid w:val="2EE83B24"/>
    <w:rsid w:val="30845948"/>
    <w:rsid w:val="36016353"/>
    <w:rsid w:val="3A7F5F3E"/>
    <w:rsid w:val="3AFD626E"/>
    <w:rsid w:val="4BF531BC"/>
    <w:rsid w:val="51965320"/>
    <w:rsid w:val="51C86D51"/>
    <w:rsid w:val="5313089A"/>
    <w:rsid w:val="60F46B5D"/>
    <w:rsid w:val="79806D9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907AB4-D58A-4192-9C43-059E5DB738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819</Words>
  <Characters>4673</Characters>
  <Lines>38</Lines>
  <Paragraphs>10</Paragraphs>
  <TotalTime>0</TotalTime>
  <ScaleCrop>false</ScaleCrop>
  <LinksUpToDate>false</LinksUpToDate>
  <CharactersWithSpaces>5482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Minerva </cp:lastModifiedBy>
  <dcterms:modified xsi:type="dcterms:W3CDTF">2021-12-11T04:56:04Z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E03E262D1F844693BB86DB500942DD14</vt:lpwstr>
  </property>
</Properties>
</file>