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val="en-US" w:eastAsia="zh-CN"/>
        </w:rPr>
        <w:t>棠外附小</w:t>
      </w: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eastAsia="zh-CN"/>
        </w:rPr>
        <w:t>六年级下册语文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  <w:t>第6周作业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rFonts w:hint="default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  <w:t>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1.看拼音,写词语。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sz w:val="24"/>
          <w:szCs w:val="24"/>
        </w:rPr>
        <w:t>jīng huáng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jué chá</w:t>
      </w:r>
      <w:r>
        <w:rPr>
          <w:rFonts w:hint="eastAsia"/>
          <w:sz w:val="24"/>
          <w:szCs w:val="24"/>
        </w:rPr>
        <w:t xml:space="preserve">  r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>u cu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 xml:space="preserve">  ni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 dao  b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 d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       )   (     )  (     )  (      )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sz w:val="24"/>
          <w:szCs w:val="24"/>
        </w:rPr>
        <w:t>dān ge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míng mèi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chì luŏ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tíng dùn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wăn huí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     )   (      )   (     )   (      )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(1)下面加点字读音没有错误的一项是(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A.旋</w:t>
      </w:r>
      <w:r>
        <w:rPr>
          <w:rFonts w:hint="eastAsia"/>
          <w:sz w:val="24"/>
          <w:szCs w:val="24"/>
          <w:em w:val="dot"/>
        </w:rPr>
        <w:t>转</w:t>
      </w:r>
      <w:r>
        <w:rPr>
          <w:rFonts w:hint="eastAsia"/>
          <w:sz w:val="24"/>
          <w:szCs w:val="24"/>
        </w:rPr>
        <w:t>( zhu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 xml:space="preserve">n)  </w:t>
      </w:r>
      <w:r>
        <w:rPr>
          <w:rFonts w:hint="eastAsia"/>
          <w:sz w:val="24"/>
          <w:szCs w:val="24"/>
          <w:em w:val="dot"/>
        </w:rPr>
        <w:t>凝</w:t>
      </w:r>
      <w:r>
        <w:rPr>
          <w:rFonts w:hint="eastAsia"/>
          <w:sz w:val="24"/>
          <w:szCs w:val="24"/>
        </w:rPr>
        <w:t>然(y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)         B.依</w:t>
      </w:r>
      <w:r>
        <w:rPr>
          <w:rFonts w:hint="eastAsia"/>
          <w:sz w:val="24"/>
          <w:szCs w:val="24"/>
          <w:em w:val="dot"/>
        </w:rPr>
        <w:t>偎</w:t>
      </w:r>
      <w:r>
        <w:rPr>
          <w:rFonts w:hint="eastAsia"/>
          <w:sz w:val="24"/>
          <w:szCs w:val="24"/>
        </w:rPr>
        <w:t>(w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>i)     头</w:t>
      </w:r>
      <w:r>
        <w:rPr>
          <w:rFonts w:hint="eastAsia"/>
          <w:sz w:val="24"/>
          <w:szCs w:val="24"/>
          <w:em w:val="dot"/>
        </w:rPr>
        <w:t>涔</w:t>
      </w:r>
      <w:r>
        <w:rPr>
          <w:rFonts w:hint="eastAsia"/>
          <w:sz w:val="24"/>
          <w:szCs w:val="24"/>
        </w:rPr>
        <w:t>涔(c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rFonts w:hint="eastAsia"/>
          <w:sz w:val="24"/>
          <w:szCs w:val="24"/>
          <w:em w:val="dot"/>
        </w:rPr>
        <w:t>绽</w:t>
      </w:r>
      <w:r>
        <w:rPr>
          <w:rFonts w:hint="eastAsia"/>
          <w:sz w:val="24"/>
          <w:szCs w:val="24"/>
        </w:rPr>
        <w:t>开(d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ng)    亲</w:t>
      </w:r>
      <w:r>
        <w:rPr>
          <w:rFonts w:hint="eastAsia"/>
          <w:sz w:val="24"/>
          <w:szCs w:val="24"/>
          <w:em w:val="dot"/>
        </w:rPr>
        <w:t>吻</w:t>
      </w:r>
      <w:r>
        <w:rPr>
          <w:rFonts w:hint="eastAsia"/>
          <w:sz w:val="24"/>
          <w:szCs w:val="24"/>
        </w:rPr>
        <w:t>(w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>n)       D.</w:t>
      </w:r>
      <w:r>
        <w:rPr>
          <w:rFonts w:hint="eastAsia"/>
          <w:sz w:val="24"/>
          <w:szCs w:val="24"/>
          <w:em w:val="dot"/>
        </w:rPr>
        <w:t>薄</w:t>
      </w:r>
      <w:r>
        <w:rPr>
          <w:rFonts w:hint="eastAsia"/>
          <w:sz w:val="24"/>
          <w:szCs w:val="24"/>
        </w:rPr>
        <w:t>雾(b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o)     泪</w:t>
      </w:r>
      <w:r>
        <w:rPr>
          <w:rFonts w:hint="eastAsia"/>
          <w:sz w:val="24"/>
          <w:szCs w:val="24"/>
          <w:em w:val="dot"/>
        </w:rPr>
        <w:t>潸</w:t>
      </w:r>
      <w:r>
        <w:rPr>
          <w:rFonts w:hint="eastAsia"/>
          <w:sz w:val="24"/>
          <w:szCs w:val="24"/>
        </w:rPr>
        <w:t>潸(sh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(2)下面字形完全正确的一项是(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A.漂缈  荒凉  B.菜蓝  埋藏  C.急遽  空虚  D.惆伥  蒸融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(3)下面关于“藏”的说法正确的一项是(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A.“藏”的第十笔的笔画名称是“竖”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B.“藏戏”和“藏匿”中“藏”的读音是相同的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C.“宝藏”和“保藏”两词中的“藏”都是“储藏”的意思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D.“包藏祸心、绵里藏针、笑里藏刀、深藏不露”这四个成语都是贬义词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(4)下面对各句运用的修辞手法判断不完全准确的一项是(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A.太阳他有脚啊,轻轻悄悄地挪移了。(拟人)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B.在千门万户的世界里的我能做什么呢?只有徘徊罢了。(设问)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C.细细的春雨就像春姑娘纺出的线。(比喻)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D.这么深刻的教诲难道不值得我们永远牢记吗?(反问)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(5)把分句依次填入下面句子中的横线上,最恰当的一项是(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竹是上苍赏赐南山的肺,吐纳氧气,滋生水汽,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①泻进山脚下的洼地         ②凝结在叶尖化为晶莹的露珠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③汇成一泓清澈的静湖       ④跌落石缝汇聚成叮咚作响的山泉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A.②①③④    B.②③①④   C.②④①③  D.②④③①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3.根据语境给加点词选择正确的解释。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徘徊:①在一个地方来回地走;②比喻犹疑不决;③比喻事物在某个范围内来回波动、起伏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(1)我</w:t>
      </w:r>
      <w:r>
        <w:rPr>
          <w:rFonts w:hint="eastAsia"/>
          <w:sz w:val="24"/>
          <w:szCs w:val="24"/>
          <w:em w:val="dot"/>
        </w:rPr>
        <w:t>徘徊</w:t>
      </w:r>
      <w:r>
        <w:rPr>
          <w:rFonts w:hint="eastAsia"/>
          <w:sz w:val="24"/>
          <w:szCs w:val="24"/>
        </w:rPr>
        <w:t>在人生的十字路口,不知该何去何从。（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(2)我看见一位穿看红色衣服的女孩在学校门口</w:t>
      </w:r>
      <w:r>
        <w:rPr>
          <w:rFonts w:hint="eastAsia"/>
          <w:sz w:val="24"/>
          <w:szCs w:val="24"/>
          <w:em w:val="dot"/>
        </w:rPr>
        <w:t>徘徊</w:t>
      </w:r>
      <w:r>
        <w:rPr>
          <w:rFonts w:hint="eastAsia"/>
          <w:sz w:val="24"/>
          <w:szCs w:val="24"/>
        </w:rPr>
        <w:t>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(3)如果你再不好好读书就只能在倒数的名次内</w:t>
      </w:r>
      <w:r>
        <w:rPr>
          <w:rFonts w:hint="eastAsia"/>
          <w:sz w:val="24"/>
          <w:szCs w:val="24"/>
          <w:em w:val="dot"/>
        </w:rPr>
        <w:t>徘徊</w:t>
      </w:r>
      <w:r>
        <w:rPr>
          <w:rFonts w:hint="eastAsia"/>
          <w:sz w:val="24"/>
          <w:szCs w:val="24"/>
        </w:rPr>
        <w:t>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4.给下列句子选择正确的描写方法。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A.语言描写     B.心理描写     C.动作描写     D环境描写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(1)我一想起自己顶多还有一个月学习中文的时间,心里就难过。（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(2)我蹲在院子的地上,用树枝拨弄着一个蚁穴,爬着去找更多的蚊穴。（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(3)坐在我旁边的叶志聪看见,大惊说:“张先生,陈小允哭啦!”（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(4)那是个春天的早晨,阳光明媚。（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5.按照要求完成句子练习。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(1)我知道不会是那么简单的一会儿,我得不出声地多藏一会儿。(改为双重否定句)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(2)爸爸说,到了那边,我就要学习西班牙文。他担心我会渐渐忘记了中文。(改为直述句)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(3)洗手的时候,日子从水盆里过去;吃饭的时候,日子从饭碗里过去;默默时,便从凝然的双眼前过去;睡觉时,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(续写句子,把你对时间流逝的感触写下来)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(4)当心情不同时,我们对身边事物的感受也会有所不同,从下面的情境中选择一个,打“√”,就心情“好”或“不好”的状态,写几句话,表达当时的情感。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走在雨中坐   在教室里   走在放学回家的路上   吃饭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心情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(好  不好)：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6.根据所学知识完成练习。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(1)课文《匆匆》的体裁是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，作者是著名作家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。“我们的日子为什么一去不复返呢”在课文的开头和结尾各出现了一次,这种表达方法叫作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,作者通过本文旨在告诫自己和世人,时间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，要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(2)“那是一个星期天,从早晨到下午,一直到天色昏暗下去。”结合课文内容可知,“昏暗下去”在这里有两层含义,一是表现了</w:t>
      </w:r>
      <w:r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二是表现了</w:t>
      </w:r>
      <w:r>
        <w:rPr>
          <w:rFonts w:hint="eastAsia"/>
          <w:sz w:val="24"/>
          <w:szCs w:val="24"/>
          <w:u w:val="single"/>
        </w:rPr>
        <w:t xml:space="preserve">          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(3)“我踏着一块块方砖跳,跳房子,等母亲回来。我看着天看着云彩走,等母亲回来……”表达了“我”等待母亲时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(4)俗话说“时间就是生命”，请写出一句珍惜时间的名言或诗句。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(一)匆匆(节选)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，有再来的时候；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；桃花谢了，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。但是,聪明的,你告诉我,我们的日子为什么一去不复返呢?一一是有人偷了他们吧:那是谁?又藏在何处呢?是他们自己逃走了吧:现在又到了哪里呢？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我不知道他们给了我们多少日子,但我的手确乎是渐渐空虚了。在默默里算着,八千多日子已经从我手中溜去,像针尖上一滴水滴在大海里,我的日子滴在时间的流里,没有声音,也没有影子。我不禁头涔涔而泪潸潸了。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1.按原文填空。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2.选文第一自然段使用了一连串的问句,这样表达有什么好处?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3.对“我们的日子为什么一去不复返呢”理解正确的一项是(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A.这句话表达了作者对无法挽回流逝时光的无奈与惋惜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B.这句话表达了作者对时光为什么会流逝的疑问与困惑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C.作者在这自然段回答日子一去不复返的原因,因而在开头提出这个问题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D.选文开头提出这个问题,却并未作出解答,表明作者想不通这个问题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4.“我不禁头涔涔而泪潸潸了”是因为</w:t>
      </w:r>
      <w:r>
        <w:rPr>
          <w:rFonts w:hint="eastAsia"/>
          <w:sz w:val="24"/>
          <w:szCs w:val="24"/>
          <w:u w:val="single"/>
        </w:rPr>
        <w:t xml:space="preserve">         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5.选文中,作者运用的抒情方式有哪些?(    )(多选)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A.借用美好的事物来抒发内心的情感  B.采用连续的问句,抒发强烈的情感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C.把情感融人具体的叙事中    D.采用连续的反问,抒发强烈的情感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(二)秋天的怀念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①双腿瘫痪后,我的脾气变得暴怒无常。望着望着天上北归的雁阵,我会突然把面前的玻璃砸碎;听看听着李谷一甜美的歌声,我会猛地把手边的东西摔向四周的墙壁。</w:t>
      </w:r>
      <w:r>
        <w:rPr>
          <w:rFonts w:hint="eastAsia"/>
          <w:sz w:val="24"/>
          <w:szCs w:val="24"/>
          <w:u w:val="single"/>
        </w:rPr>
        <w:t>母亲就悄悄地躲出去,在我看不见的地方偷偷地听着我的动静。</w:t>
      </w:r>
      <w:r>
        <w:rPr>
          <w:rFonts w:hint="eastAsia"/>
          <w:sz w:val="24"/>
          <w:szCs w:val="24"/>
        </w:rPr>
        <w:t>当一切恢复沉寂,她又悄悄地进来,眼边儿红红的,看着我。“听说北海的花儿都开了,我推着你去走走。”她总这么说。母亲喜欢花,可自从我的腿瘫痪后,她侍弄的那些花都死了。“不,我不去!”我狠命地捶打这两条可恨的腿,喊着,“我可活什么劲儿!”母亲扑过来抓住我的手,忍住哭声说:“咱娘儿俩在一块儿,好好儿活,好好儿活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可我却一直都不知,她的病已经到了那步田地。后来妹妹告诉我,她常常肝疼得宿整宿来翻来覆去地睡不了觉。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③那天我又独自坐在屋里,看着窗外的树叶“唰唰啦啦”地落。母亲进来了,挡在窗前:“北海的菊花开了,我推着你去看看吧。”她憔悴的脸上现出央求般的神色。“什么时候?”“你要是愿意,就明天？”她说。我的回答已经让她喜出望外了。“好吧,就明天。”我说。她高兴得一会坐下,一会站起:“那就赶紧准备准备。”“哎呀,烦不烦?几步路,有什么好准备的!”她也笑了,坐在我身边,絮絮叨叨地说着:“看完菊花,咱们去‘仿膳’，你小时候最爱吃那儿的豌豆黄儿。还记得那回我带你去北海吗?你偏说那杨树花是毛毛虫,跑着,一脚踩扁一个……”她忽然不说了。对于“跑”和”踩”一类的字眼,她比我还敏感。她又悄悄地出去了。</w:t>
      </w:r>
      <w:r>
        <w:rPr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4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④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她出去了,就再也没回来。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⑤邻居们把她抬上车时,她还在大口大口地吐着鲜血,我没想到她已经病成那样。看着三轮车远去,也绝没有想到那竟是永远的诀别。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⑥邻居的小伙子背着我去看她的时候,她正艰难地呼吸着,像她那一生艰难的生活。别人告诉我,她昏迷前的最后一句话是:“我那个有病的儿子和我那个还未成年的女儿……”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⑦又是秋天,妹妹推我去北海看了菊花。</w:t>
      </w:r>
      <w:r>
        <w:rPr>
          <w:rFonts w:hint="eastAsia"/>
          <w:sz w:val="24"/>
          <w:szCs w:val="24"/>
          <w:u w:val="wave"/>
        </w:rPr>
        <w:t>黄色的花淡雅,白色的花高洁,紫红色的花热烈而深沉，泼泼洒洒,秋风中正开得烂漫。</w:t>
      </w:r>
      <w:r>
        <w:rPr>
          <w:rFonts w:hint="eastAsia"/>
          <w:sz w:val="24"/>
          <w:szCs w:val="24"/>
        </w:rPr>
        <w:t>我懂得母亲没有说完的话。妹妹也懂,我俩在一块儿,要好好儿活……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1.短文分四个部分记叙了“我”与“母亲”的事。阅读短文,完成练习。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第①段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——第②段母亲重病不告诉我——第③段</w:t>
      </w:r>
      <w:r>
        <w:rPr>
          <w:rFonts w:hint="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——第④一⑦段母亲临终仍记挂着兄妹俩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2.对短文第①段画“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”句理解不正确的一项是(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A.这句话是对母亲的动作描写     B.写出了母亲想让“我”发泄痛苦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C.表达了母亲对“我”的关爱     D.母亲不让“我”知道她得病了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3.第①③段中母亲两次提到要推“我”去北海看花,下面理解最恰当的是(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A.母亲希望“我”鼓起生活的勇气     B.母亲知道“我”很喜欢花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C.母亲很喜欢花                     D.北海的花很漂亮,值得一看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4.第⑦段画“</w:t>
      </w:r>
      <w:r>
        <w:rPr>
          <w:rFonts w:hint="eastAsia"/>
          <w:sz w:val="24"/>
          <w:szCs w:val="24"/>
          <w:u w:val="wave"/>
        </w:rPr>
        <w:t xml:space="preserve">       </w:t>
      </w:r>
      <w:r>
        <w:rPr>
          <w:rFonts w:hint="eastAsia"/>
          <w:sz w:val="24"/>
          <w:szCs w:val="24"/>
        </w:rPr>
        <w:t>”的句子属于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描写,写出了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作者想借此表达的是</w:t>
      </w:r>
      <w:r>
        <w:rPr>
          <w:rFonts w:hint="eastAsia"/>
          <w:sz w:val="24"/>
          <w:szCs w:val="24"/>
          <w:u w:val="single"/>
        </w:rPr>
        <w:t xml:space="preserve">           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5.短文第①⑦两段的“好好儿活”有什么不同?作者这样写有什么好处?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6.文中的母亲是一位怎样的母亲?结合短文内容回答。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7.生活不可能一帆风顺,我们在成长的道路上可能会遇到各种“挫折”,我们该如何对待呢?联系短文,谈谈自己的想法。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</w:p>
    <w:p>
      <w:pPr>
        <w:ind w:left="0" w:leftChars="0" w:firstLine="0" w:firstLineChars="0"/>
        <w:rPr>
          <w:rFonts w:hint="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310"/>
    <w:rsid w:val="00166310"/>
    <w:rsid w:val="004B2076"/>
    <w:rsid w:val="00544505"/>
    <w:rsid w:val="00BC3659"/>
    <w:rsid w:val="00E03817"/>
    <w:rsid w:val="1B15742A"/>
    <w:rsid w:val="3632377C"/>
    <w:rsid w:val="670A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709</Words>
  <Characters>4044</Characters>
  <Lines>33</Lines>
  <Paragraphs>9</Paragraphs>
  <TotalTime>1</TotalTime>
  <ScaleCrop>false</ScaleCrop>
  <LinksUpToDate>false</LinksUpToDate>
  <CharactersWithSpaces>4744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2021-02-02T11:02:00Z</dcterms:created>
  <dc:creator>Acer</dc:creator>
  <cp:lastModifiedBy>Minerva </cp:lastModifiedBy>
  <dcterms:modified xsi:type="dcterms:W3CDTF">2021-12-11T04:53:58Z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3DF06914E0034FB394BDCED39248B966</vt:lpwstr>
  </property>
</Properties>
</file>