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3686"/>
        <w:gridCol w:w="992"/>
        <w:gridCol w:w="3796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602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第十六课时学历案设计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课时主题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小小养殖场（数的相对大小关系）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/>
                <w:bCs/>
                <w:sz w:val="24"/>
              </w:rPr>
              <w:t>设计者</w:t>
            </w:r>
          </w:p>
        </w:tc>
        <w:tc>
          <w:tcPr>
            <w:tcW w:w="3796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四川大学西航港实验小学 郑生丽</w:t>
            </w:r>
          </w:p>
        </w:tc>
      </w:tr>
      <w:tr w:rsidR="00565E76">
        <w:trPr>
          <w:trHeight w:val="689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1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课型</w:t>
            </w:r>
          </w:p>
        </w:tc>
        <w:tc>
          <w:tcPr>
            <w:tcW w:w="8474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新授课</w:t>
            </w:r>
            <w:r>
              <w:rPr>
                <w:rFonts w:ascii="MS Gothic" w:eastAsia="MS Gothic" w:hAnsi="MS Gothic" w:cs="MS Gothic" w:hint="eastAsia"/>
                <w:sz w:val="24"/>
              </w:rPr>
              <w:t>☑</w:t>
            </w:r>
            <w:r>
              <w:rPr>
                <w:rFonts w:asciiTheme="minorEastAsia" w:hAnsiTheme="minorEastAsia" w:hint="eastAsia"/>
                <w:sz w:val="24"/>
              </w:rPr>
              <w:t xml:space="preserve">        章/单元复习课□     专题复习课□  </w:t>
            </w:r>
          </w:p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习题/试卷讲评课□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1．课时学习目标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（1）在具体情境中，直观感受“多得多”、“多一些”、“少一些”、“少得多”、“差不多”的意义，体会数的相对大小关系。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（2）在具体情境中描述数的相对大小关系，通过猜数游戏，初步感受逐步逼近的数学思想，发展初步的推理能力和数感。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2．课时评价任务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）通过“数一数”“比一比”“画一画”感受</w:t>
            </w:r>
            <w:r>
              <w:rPr>
                <w:rFonts w:asciiTheme="minorEastAsia" w:hAnsiTheme="minorEastAsia" w:hint="eastAsia"/>
                <w:sz w:val="24"/>
              </w:rPr>
              <w:t>100以内数的大小，检验学习目标1的达成情况。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（2）学生通过同桌合作、集体交流，检验学习目标2的达成情况。</w:t>
            </w:r>
          </w:p>
          <w:p w:rsidR="00565E76" w:rsidRDefault="007D13ED">
            <w:pPr>
              <w:spacing w:line="276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（3）通过“猜一猜”“想一想”“练一练”“说一说” 检验目标1、2的达成情况。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3．课时学习内容分析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本节课是本单元的第</w:t>
            </w:r>
            <w:r>
              <w:rPr>
                <w:rFonts w:asciiTheme="minorEastAsia" w:hAnsiTheme="minorEastAsia" w:hint="eastAsia"/>
                <w:sz w:val="24"/>
              </w:rPr>
              <w:t>6课时，在前几节课学习100以内数的数法、读法和写法，比较100以内数的大小的基础上，对数的相对大小关系的学习。通过三个问题来进行学习：问题一让学生在用“谁多”“谁少”的基础上，学会用“多得多”、“多一些”、“少一些”、“少得多”、“差不多”等词语来描述数量之间的关系，体会数的相对大小关系；问题二让学生在猜数游戏活动中，进一步理解“多得多”、“多一些”、“少一些”、“少得多”、“差不多”的意义，培养学生的推理能力；问题三让学生在理解“差不多”的意义基础上，再次巩固数的相对大小关系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4. 课时学生实际水平</w:t>
            </w:r>
          </w:p>
          <w:p w:rsidR="00565E76" w:rsidRDefault="007D13ED">
            <w:pPr>
              <w:spacing w:line="276" w:lineRule="auto"/>
              <w:ind w:firstLineChars="200" w:firstLine="480"/>
              <w:rPr>
                <w:rFonts w:asciiTheme="minorEastAsia" w:hAnsi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/>
                <w:bCs/>
                <w:kern w:val="0"/>
                <w:sz w:val="24"/>
              </w:rPr>
              <w:t>学生已经掌握了</w:t>
            </w:r>
            <w:r>
              <w:rPr>
                <w:rFonts w:asciiTheme="minorEastAsia" w:hAnsiTheme="minorEastAsia" w:hint="eastAsia"/>
                <w:bCs/>
                <w:kern w:val="0"/>
                <w:sz w:val="24"/>
              </w:rPr>
              <w:t>100以内数的顺序，会比较100以内两个数的大小，会用“谁比谁多”“ 谁比谁少” “谁最多”“谁最少”来描述几个数的大小关系。</w:t>
            </w:r>
          </w:p>
        </w:tc>
      </w:tr>
      <w:tr w:rsidR="00565E76">
        <w:trPr>
          <w:trHeight w:val="343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spacing w:line="360" w:lineRule="auto"/>
              <w:ind w:firstLineChars="0" w:firstLine="0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70"/>
              <w:gridCol w:w="2773"/>
            </w:tblGrid>
            <w:tr w:rsidR="00565E76">
              <w:trPr>
                <w:trHeight w:val="5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环节一：自主探索(指向目标1)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学生活动1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1、我认为（  ）比（  ）多，（  ）比（  ）少，（   ）最多，（  ）最少。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2、我是这样想的（可以数一数、比一比、画一画）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848" behindDoc="0" locked="0" layoutInCell="1" allowOverlap="1" wp14:anchorId="1DEBDB52" wp14:editId="7C498D50">
                            <wp:simplePos x="0" y="0"/>
                            <wp:positionH relativeFrom="column">
                              <wp:posOffset>2245995</wp:posOffset>
                            </wp:positionH>
                            <wp:positionV relativeFrom="paragraph">
                              <wp:posOffset>62230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20" name="流程图: 可选过程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:rsidR="00565E76" w:rsidRDefault="007D13ED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176" type="#_x0000_t176" style="position:absolute;left:0pt;margin-left:176.85pt;margin-top:4.9pt;height:60pt;width:152.95pt;z-index:251670528;mso-width-relative:page;mso-height-relative:page;" fillcolor="#FFFFFF" filled="t" stroked="t" coordsize="21600,21600" o:gfxdata="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izkr71gAAAAkBAAAPAAAAAAAAAAEAIAAAACIAAABkcnMvZG93&#10;bnJldi54bWxQSwECFAAUAAAACACHTuJA56KmXjsCAAB1BAAADgAAAAAAAAABACAAAAAlAQAAZHJz&#10;L2Uyb0RvYy54bWxQSwUGAAAAAAYABgBZAQAA0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Theme="minorEastAsia" w:hAnsiTheme="minor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2CBF3392" wp14:editId="3E2A251B">
                            <wp:simplePos x="0" y="0"/>
                            <wp:positionH relativeFrom="column">
                              <wp:posOffset>26670</wp:posOffset>
                            </wp:positionH>
                            <wp:positionV relativeFrom="paragraph">
                              <wp:posOffset>62230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9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:rsidR="00565E76" w:rsidRDefault="007D13ED">
                                        <w:pPr>
                                          <w:rPr>
                                            <w:rFonts w:ascii="楷体" w:eastAsia="楷体" w:hAnsi="楷体" w:cs="楷体"/>
                                          </w:rPr>
                                        </w:pPr>
                                        <w:r>
                                          <w:rPr>
                                            <w:rFonts w:ascii="楷体" w:eastAsia="楷体" w:hAnsi="楷体" w:cs="楷体" w:hint="eastAsia"/>
                                          </w:rPr>
                                          <w:t>想法一：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176" type="#_x0000_t176" style="position:absolute;left:0pt;margin-left:2.1pt;margin-top:4.9pt;height:60pt;width:152.95pt;z-index:251669504;mso-width-relative:page;mso-height-relative:page;" fillcolor="#FFFFFF" filled="t" stroked="t" coordsize="21600,21600" o:gfxdata="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GTyjtQAAAAHAQAADwAAAAAAAAABACAAAAAiAAAAZHJzL2Rvd25y&#10;ZXYueG1sUEsBAhQAFAAAAAgAh07iQH9Sd007AgAAdQQAAA4AAAAAAAAAAQAgAAAAIwEAAGRycy9l&#10;Mm9Eb2MueG1sUEsFBgAAAAAGAAYAWQEAANA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教师活动1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</w:t>
                  </w:r>
                  <w:r>
                    <w:rPr>
                      <w:rFonts w:asciiTheme="minorEastAsia" w:hAnsiTheme="minorEastAsia"/>
                      <w:sz w:val="24"/>
                    </w:rPr>
                    <w:t>创设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“养殖场”</w:t>
                  </w:r>
                  <w:r>
                    <w:rPr>
                      <w:rFonts w:asciiTheme="minorEastAsia" w:hAnsiTheme="minorEastAsia"/>
                      <w:sz w:val="24"/>
                    </w:rPr>
                    <w:t>情景，引导学生找信息。引导学生说出鸡、鸭、鹅，谁多谁少，谁最多，谁最少。</w:t>
                  </w:r>
                </w:p>
                <w:p w:rsidR="00565E76" w:rsidRDefault="007D13ED">
                  <w:pPr>
                    <w:pStyle w:val="a5"/>
                    <w:ind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2、鼓励学生用直观的方法描述自己的想法。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让学生通过数一数、画一画、比一比的方法，直观感受谁比谁多，谁比谁少，谁最多，谁最少，为后续比较数的相对大小做准备。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环节二：交流汇报（指向目标1）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学生活动2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b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</w:t>
                  </w:r>
                  <w:r>
                    <w:rPr>
                      <w:rFonts w:asciiTheme="minorEastAsia" w:hAnsiTheme="minorEastAsia" w:hint="eastAsia"/>
                      <w:b/>
                      <w:bCs/>
                      <w:sz w:val="24"/>
                    </w:rPr>
                    <w:t>同桌交流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（1）说说我的方法。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（2）听听同桌的想法。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b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bCs/>
                      <w:sz w:val="24"/>
                    </w:rPr>
                    <w:t>2、全班汇报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（1）请学生代表发言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（2）其他同学补充完善。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教师活动2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9"/>
                    </w:numPr>
                    <w:ind w:firstLineChars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出示同桌合作要求。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9"/>
                    </w:numPr>
                    <w:ind w:firstLineChars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巡视指导。</w:t>
                  </w:r>
                </w:p>
                <w:p w:rsidR="00565E76" w:rsidRDefault="00565E76">
                  <w:pPr>
                    <w:pStyle w:val="a5"/>
                    <w:ind w:left="360" w:firstLineChars="0" w:firstLine="0"/>
                    <w:contextualSpacing/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7D13ED">
                  <w:pPr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1、指导学生倾听。</w:t>
                  </w:r>
                </w:p>
                <w:p w:rsidR="00565E76" w:rsidRDefault="007D13ED">
                  <w:pPr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2、引导学生用“多一些”“多得多”“少一些”“少得多”“差不多”等语言描述两个数的相对大小关系。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直观感受“多一些”“多得多”“少一些”“少得多”“差不多”的意义，把握数的相对大小。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环节三：猜数游戏（指向目标2）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学生活动3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1、根据老师提示猜数。</w:t>
                  </w: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2、同桌合作玩猜数游戏。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Theme="minorEastAsia" w:hAnsiTheme="minorEastAsia"/>
                      <w:b/>
                      <w:sz w:val="24"/>
                    </w:rPr>
                    <w:t>3</w:t>
                  </w:r>
                </w:p>
                <w:p w:rsidR="00565E76" w:rsidRDefault="007D13ED">
                  <w:pPr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1、创设猜数游戏情景，引导学生积极参与猜数活动，激发学生学习热情。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0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/>
                      <w:sz w:val="24"/>
                    </w:rPr>
                    <w:t>出示同桌合作要求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0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巡视指导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通过猜一猜这个游戏，巩固100以内数的顺序及相对大小关系的比较方法，培养学生的推理能力和数感。</w:t>
                  </w: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环节四：练习归纳（指向目标1，2）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学生活动4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1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/>
                      <w:sz w:val="24"/>
                    </w:rPr>
                    <w:t>独立完成想一想，羊可能有多少只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?（画“√”）</w:t>
                  </w:r>
                </w:p>
                <w:p w:rsidR="00565E76" w:rsidRDefault="007D13ED">
                  <w:pPr>
                    <w:pStyle w:val="a5"/>
                    <w:ind w:left="360" w:firstLineChars="0" w:firstLine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/>
                      <w:sz w:val="24"/>
                    </w:rPr>
                    <w:t>羊的只数与鹅差不多。</w:t>
                  </w:r>
                </w:p>
                <w:tbl>
                  <w:tblPr>
                    <w:tblStyle w:val="a4"/>
                    <w:tblW w:w="0" w:type="auto"/>
                    <w:tblInd w:w="1319" w:type="dxa"/>
                    <w:tblBorders>
                      <w:top w:val="single" w:sz="4" w:space="0" w:color="000000" w:themeColor="text1"/>
                      <w:left w:val="single" w:sz="4" w:space="0" w:color="000000" w:themeColor="text1"/>
                      <w:bottom w:val="single" w:sz="4" w:space="0" w:color="000000" w:themeColor="text1"/>
                      <w:right w:val="single" w:sz="4" w:space="0" w:color="000000" w:themeColor="text1"/>
                      <w:insideH w:val="single" w:sz="4" w:space="0" w:color="000000" w:themeColor="text1"/>
                      <w:insideV w:val="single" w:sz="4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1306"/>
                    <w:gridCol w:w="1306"/>
                    <w:gridCol w:w="1306"/>
                  </w:tblGrid>
                  <w:tr w:rsidR="00565E76">
                    <w:trPr>
                      <w:trHeight w:val="315"/>
                    </w:trPr>
                    <w:tc>
                      <w:tcPr>
                        <w:tcW w:w="1306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kern w:val="0"/>
                            <w:sz w:val="24"/>
                          </w:rPr>
                          <w:t>70只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kern w:val="0"/>
                            <w:sz w:val="24"/>
                          </w:rPr>
                          <w:t>26只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kern w:val="0"/>
                            <w:sz w:val="24"/>
                          </w:rPr>
                          <w:t>3只</w:t>
                        </w:r>
                      </w:p>
                    </w:tc>
                  </w:tr>
                  <w:tr w:rsidR="00565E76">
                    <w:trPr>
                      <w:trHeight w:val="315"/>
                    </w:trPr>
                    <w:tc>
                      <w:tcPr>
                        <w:tcW w:w="1306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1306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1306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b/>
                            <w:kern w:val="0"/>
                            <w:sz w:val="24"/>
                          </w:rPr>
                        </w:pPr>
                      </w:p>
                    </w:tc>
                  </w:tr>
                </w:tbl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2、说说我的想法。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3、说出本节课我的收获。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教师活动4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9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鼓励学生独立完成。</w:t>
                  </w:r>
                </w:p>
                <w:p w:rsidR="00565E76" w:rsidRDefault="007D13ED">
                  <w:pPr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让学生说一说“差不多”是什么意思。</w:t>
                  </w:r>
                </w:p>
                <w:p w:rsidR="00565E76" w:rsidRDefault="007D13ED">
                  <w:pPr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2、引导学生用完整的语言描述自己的想法。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1、引导学生总结本节课的学习收获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通过练习巩固学生对数的相对大小关系的理解，说说本节课的收获培养学生的总结归纳能力。</w:t>
                  </w:r>
                </w:p>
              </w:tc>
            </w:tr>
          </w:tbl>
          <w:p w:rsidR="00565E76" w:rsidRDefault="00565E76">
            <w:pPr>
              <w:spacing w:line="360" w:lineRule="auto"/>
              <w:ind w:firstLineChars="200" w:firstLine="482"/>
              <w:jc w:val="left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lastRenderedPageBreak/>
              <w:t>6.作业与检测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）P</w:t>
            </w:r>
            <w:r>
              <w:rPr>
                <w:rFonts w:asciiTheme="minorEastAsia" w:hAnsiTheme="minorEastAsia" w:hint="eastAsia"/>
                <w:sz w:val="24"/>
              </w:rPr>
              <w:t>31：1、2、3题完成在书上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（2）调查家人的年龄，用今天学到的知识说一说家人的年龄情况。</w:t>
            </w: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lastRenderedPageBreak/>
              <w:t>7.板书设计</w:t>
            </w:r>
          </w:p>
          <w:p w:rsidR="00565E76" w:rsidRDefault="00565E76">
            <w:pPr>
              <w:jc w:val="center"/>
              <w:rPr>
                <w:rFonts w:asciiTheme="minorEastAsia" w:hAnsiTheme="minorEastAsia" w:cs="楷体"/>
                <w:sz w:val="24"/>
              </w:rPr>
            </w:pPr>
          </w:p>
          <w:p w:rsidR="00565E76" w:rsidRDefault="007D13ED">
            <w:pPr>
              <w:ind w:firstLineChars="900" w:firstLine="2168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小小养殖场（</w:t>
            </w:r>
            <w:r>
              <w:rPr>
                <w:rFonts w:asciiTheme="minorEastAsia" w:hAnsiTheme="minorEastAsia" w:hint="eastAsia"/>
                <w:b/>
                <w:bCs/>
                <w:color w:val="FF0000"/>
                <w:sz w:val="24"/>
              </w:rPr>
              <w:t>数的相对大小关系</w:t>
            </w:r>
            <w:r>
              <w:rPr>
                <w:rFonts w:asciiTheme="minorEastAsia" w:hAnsiTheme="minorEastAsia" w:hint="eastAsia"/>
                <w:b/>
                <w:bCs/>
                <w:sz w:val="24"/>
              </w:rPr>
              <w:t>）</w:t>
            </w:r>
          </w:p>
          <w:p w:rsidR="00565E76" w:rsidRDefault="007D13ED">
            <w:pPr>
              <w:ind w:firstLineChars="1100" w:firstLine="264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最多          最少</w:t>
            </w:r>
          </w:p>
          <w:p w:rsidR="00565E76" w:rsidRDefault="007D13ED">
            <w:pPr>
              <w:ind w:firstLineChars="1100" w:firstLine="2640"/>
              <w:rPr>
                <w:rFonts w:asciiTheme="minorEastAsia" w:hAnsiTheme="minorEastAsia"/>
                <w:color w:val="FF0000"/>
                <w:sz w:val="24"/>
              </w:rPr>
            </w:pPr>
            <w:r>
              <w:rPr>
                <w:rFonts w:asciiTheme="minorEastAsia" w:hAnsiTheme="minorEastAsia" w:hint="eastAsia"/>
                <w:color w:val="FF0000"/>
                <w:sz w:val="24"/>
              </w:rPr>
              <w:t>多得多       少得多</w:t>
            </w:r>
          </w:p>
          <w:p w:rsidR="00565E76" w:rsidRDefault="007D13ED">
            <w:pPr>
              <w:ind w:firstLineChars="1100" w:firstLine="2640"/>
              <w:rPr>
                <w:rFonts w:asciiTheme="minorEastAsia" w:hAnsiTheme="minorEastAsia"/>
                <w:color w:val="FF0000"/>
                <w:sz w:val="24"/>
              </w:rPr>
            </w:pPr>
            <w:r>
              <w:rPr>
                <w:rFonts w:asciiTheme="minorEastAsia" w:hAnsiTheme="minorEastAsia" w:hint="eastAsia"/>
                <w:color w:val="FF0000"/>
                <w:sz w:val="24"/>
              </w:rPr>
              <w:t>多一些       少一些</w:t>
            </w:r>
          </w:p>
          <w:p w:rsidR="00565E76" w:rsidRDefault="007D13ED">
            <w:pPr>
              <w:ind w:firstLineChars="1100" w:firstLine="2640"/>
              <w:rPr>
                <w:rFonts w:asciiTheme="minorEastAsia" w:hAnsiTheme="minorEastAsia"/>
                <w:color w:val="FF0000"/>
                <w:sz w:val="24"/>
              </w:rPr>
            </w:pPr>
            <w:r>
              <w:rPr>
                <w:rFonts w:asciiTheme="minorEastAsia" w:hAnsiTheme="minorEastAsia" w:hint="eastAsia"/>
                <w:color w:val="FF0000"/>
                <w:sz w:val="24"/>
              </w:rPr>
              <w:t>差不多</w:t>
            </w:r>
          </w:p>
        </w:tc>
      </w:tr>
      <w:tr w:rsidR="00565E76">
        <w:trPr>
          <w:trHeight w:val="3028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</w:rPr>
            </w:pPr>
          </w:p>
        </w:tc>
      </w:tr>
    </w:tbl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565E76"/>
    <w:rsid w:val="00571F5F"/>
    <w:rsid w:val="005F2FE5"/>
    <w:rsid w:val="00603175"/>
    <w:rsid w:val="00640B5F"/>
    <w:rsid w:val="00683FCB"/>
    <w:rsid w:val="006C4FC9"/>
    <w:rsid w:val="00731E02"/>
    <w:rsid w:val="007B463D"/>
    <w:rsid w:val="007D13ED"/>
    <w:rsid w:val="008D1E0F"/>
    <w:rsid w:val="00AA1B8B"/>
    <w:rsid w:val="00CF495F"/>
    <w:rsid w:val="00F45F41"/>
    <w:rsid w:val="00FA3815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2022-02-17T08:33:00Z</dcterms:created>
  <dcterms:modified xsi:type="dcterms:W3CDTF">2022-02-17T08:33:00Z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