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740" w:tblpY="1593"/>
        <w:tblOverlap w:val="never"/>
        <w:tblW w:w="8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914"/>
        <w:gridCol w:w="1515"/>
        <w:gridCol w:w="1215"/>
        <w:gridCol w:w="1996"/>
        <w:gridCol w:w="1245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  <w:gridSpan w:val="2"/>
          </w:tcPr>
          <w:p>
            <w:pPr>
              <w:spacing w:line="36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学科</w:t>
            </w:r>
          </w:p>
        </w:tc>
        <w:tc>
          <w:tcPr>
            <w:tcW w:w="1515" w:type="dxa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体育与健康</w:t>
            </w:r>
          </w:p>
        </w:tc>
        <w:tc>
          <w:tcPr>
            <w:tcW w:w="1215" w:type="dxa"/>
          </w:tcPr>
          <w:p>
            <w:pPr>
              <w:spacing w:line="36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</w:t>
            </w:r>
          </w:p>
        </w:tc>
        <w:tc>
          <w:tcPr>
            <w:tcW w:w="1996" w:type="dxa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二年级八班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人数</w:t>
            </w:r>
          </w:p>
        </w:tc>
        <w:tc>
          <w:tcPr>
            <w:tcW w:w="1200" w:type="dxa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  <w:tc>
          <w:tcPr>
            <w:tcW w:w="1515" w:type="dxa"/>
            <w:vAlign w:val="top"/>
          </w:tcPr>
          <w:p>
            <w:pPr>
              <w:spacing w:line="360" w:lineRule="auto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第一课时</w:t>
            </w:r>
          </w:p>
        </w:tc>
        <w:tc>
          <w:tcPr>
            <w:tcW w:w="1215" w:type="dxa"/>
          </w:tcPr>
          <w:p>
            <w:pPr>
              <w:spacing w:line="36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996" w:type="dxa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健康饮食益处多</w:t>
            </w:r>
          </w:p>
        </w:tc>
        <w:tc>
          <w:tcPr>
            <w:tcW w:w="1245" w:type="dxa"/>
            <w:vAlign w:val="top"/>
          </w:tcPr>
          <w:p>
            <w:pPr>
              <w:spacing w:line="36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授课教师</w:t>
            </w:r>
          </w:p>
        </w:tc>
        <w:tc>
          <w:tcPr>
            <w:tcW w:w="1200" w:type="dxa"/>
            <w:vAlign w:val="top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郭洪希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  <w:gridSpan w:val="2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目</w:t>
            </w:r>
          </w:p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标</w:t>
            </w:r>
          </w:p>
        </w:tc>
        <w:tc>
          <w:tcPr>
            <w:tcW w:w="7171" w:type="dxa"/>
            <w:gridSpan w:val="5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了解健康饮食的重要性，知道食物的分类及奶类、豆类食品对健康的益处。</w:t>
            </w:r>
          </w:p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sz w:val="24"/>
                <w:szCs w:val="24"/>
                <w:vertAlign w:val="baseline"/>
              </w:rPr>
              <w:t>避免挑食、偏食的不良习惯，养成常喝牛奶的习惯。</w:t>
            </w:r>
          </w:p>
          <w:p>
            <w:pPr>
              <w:spacing w:line="360" w:lineRule="auto"/>
              <w:jc w:val="left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sz w:val="24"/>
                <w:szCs w:val="24"/>
                <w:vertAlign w:val="baseline"/>
              </w:rPr>
              <w:t>培养关注自己饮食健康的责任感，认识挑食、偏食的危害。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520" w:type="dxa"/>
            <w:vMerge w:val="restart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重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点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及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突</w:t>
            </w:r>
          </w:p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显</w:t>
            </w:r>
          </w:p>
        </w:tc>
        <w:tc>
          <w:tcPr>
            <w:tcW w:w="914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7171" w:type="dxa"/>
            <w:gridSpan w:val="5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了解健康饮食的重要性，知道食物的种类。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520" w:type="dxa"/>
            <w:vMerge w:val="continue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突显方法</w:t>
            </w:r>
          </w:p>
        </w:tc>
        <w:tc>
          <w:tcPr>
            <w:tcW w:w="7171" w:type="dxa"/>
            <w:gridSpan w:val="5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通过课件展示，加深学生对食物种类的认识，体现在教学过程设计中的第二个环节的一(1、2、4、5)中。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520" w:type="dxa"/>
            <w:vMerge w:val="restart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难点及突破</w:t>
            </w:r>
          </w:p>
        </w:tc>
        <w:tc>
          <w:tcPr>
            <w:tcW w:w="914" w:type="dxa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7171" w:type="dxa"/>
            <w:gridSpan w:val="5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养成不偏食、不挑食和常喝牛奶的好习惯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520" w:type="dxa"/>
            <w:vMerge w:val="continue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突破方法</w:t>
            </w:r>
          </w:p>
        </w:tc>
        <w:tc>
          <w:tcPr>
            <w:tcW w:w="7171" w:type="dxa"/>
            <w:gridSpan w:val="5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通过视频播放和教师引导突破难点，体现在教学过程设计中的第二个环节的二(2、3、4)中。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8605" w:type="dxa"/>
            <w:gridSpan w:val="7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  <w:gridSpan w:val="2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环节一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>导入部分</w:t>
            </w:r>
          </w:p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（5）分钟</w:t>
            </w:r>
          </w:p>
        </w:tc>
        <w:tc>
          <w:tcPr>
            <w:tcW w:w="7171" w:type="dxa"/>
            <w:gridSpan w:val="5"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1.师生问好。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sz w:val="24"/>
                <w:szCs w:val="24"/>
                <w:vertAlign w:val="baseline"/>
              </w:rPr>
              <w:t>同学们，你们最喜欢吃的食物是什么呢?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3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eastAsia"/>
                <w:sz w:val="24"/>
                <w:szCs w:val="24"/>
                <w:vertAlign w:val="baseline"/>
              </w:rPr>
              <w:t>多媒体展示出我们日常生活中常见的食物。请学生说出它的名称。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4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eastAsia"/>
                <w:sz w:val="24"/>
                <w:szCs w:val="24"/>
                <w:vertAlign w:val="baseline"/>
              </w:rPr>
              <w:t>导入新课，很好，大家都说出了很多食物的名称。大家知道吗。不同种类的食物能为我们提供各种营养，它们像一个个小村庄组成了一个食物王国，来守护我们的身体，促进我们的健康。今天我们就来了解一下食物王国的奥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  <w:gridSpan w:val="2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环节二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>基本部分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分钟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71" w:type="dxa"/>
            <w:gridSpan w:val="5"/>
          </w:tcPr>
          <w:p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一、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</w:rPr>
              <w:t>食物的分类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1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eastAsia"/>
                <w:sz w:val="24"/>
                <w:szCs w:val="24"/>
                <w:vertAlign w:val="baseline"/>
              </w:rPr>
              <w:t>出示课件介绍有关食物的分类。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2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eastAsia"/>
                <w:sz w:val="24"/>
                <w:szCs w:val="24"/>
                <w:vertAlign w:val="baseline"/>
              </w:rPr>
              <w:t>我们生活中的食物分为粮谷类、蔬菜类、水果类、肉鱼类、奶豆蛋类和油糖盐类六大类。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3.学生齐读。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4.分别介绍每米食物提供的主要营养素和食物来源。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5.运用白板批注功能，加深学生对每类食物的主要营养素和食物来源的认识。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6.学生再次齐读六类食物的分类名称。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活动设置参考，我们生活中的食物主富各样，大致可以分为粮谷类、蔬菜类、水果类、肉鱼类、奶类、豆类、蛋类和油糖盐类，每一大类食物都发挥着各种各样的作用。我们现在将写有名字的卡片发给几个同学，请你们说说平时都吃过这类食物的哪些东西(教师将写有各种食物名称的若干小卡片分给4~5个学生，请他们说说吃过这类食物中的哪些东西)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</w:rPr>
              <w:t>教师:</w:t>
            </w:r>
            <w:r>
              <w:rPr>
                <w:rFonts w:hint="eastAsia"/>
                <w:sz w:val="24"/>
                <w:szCs w:val="24"/>
                <w:vertAlign w:val="baseline"/>
              </w:rPr>
              <w:t>他们几个人说得对吗?平时我们吃的主要食物还有哪些呢?(告诉全体学生这几个学生是否说得正确，并进行纠正和补充)</w:t>
            </w:r>
          </w:p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(板书并齐读:食物分为粮谷类、蔬菜类、水果类、肉鱼类、奶类、豆类、蛋类和油糖盐类)</w:t>
            </w:r>
          </w:p>
          <w:p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</w:rPr>
              <w:t>二、各类食物的作用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1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eastAsia"/>
                <w:sz w:val="24"/>
                <w:szCs w:val="24"/>
                <w:vertAlign w:val="baseline"/>
              </w:rPr>
              <w:t>出示课件介绍各类食物的作用。不同的食物有不同的作用，我们每天的饮食中都应该包括上面所讲的这八类食物，挑食和偏食会让我们营养不全面，影响我们健康成长。粮谷类是我们食物的主要构成，保证我们每天都能精力充沛。蔬菜可提供丰富的维生素，帮助我们预防疾病。水果可以提供我们丰富的维生素，还可帮助我们消化吸收食物。鱼肉类可促进我们的肌肉成长，抵抗疾病。奶类可帮助我们骨骼牙齿生长。我们吃得最少的是油糖盐类食物，它们是调味类食物，应该少吃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2.运用多媒体设备播放故事《我不挑食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》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3.语言引导，让学生知道故事告诉我们不能偏食、挑食，说明偏食、挑食的危害。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4.通过图片--健康饮食金字塔，引导学生养成健康饮食的习惯。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5.运用电子白板的放大镜工具，凸现重点:粮谷食物应最多、蔬菜水果量次之、肉鱼类应适量、奶豆蛋类不可少、油糖盐应少量。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6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eastAsia"/>
                <w:sz w:val="24"/>
                <w:szCs w:val="24"/>
                <w:vertAlign w:val="baseline"/>
              </w:rPr>
              <w:t>学生齐读重点。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  <w:gridSpan w:val="2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环节三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游戏部分</w:t>
            </w:r>
          </w:p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（8）分钟</w:t>
            </w:r>
          </w:p>
        </w:tc>
        <w:tc>
          <w:tcPr>
            <w:tcW w:w="7171" w:type="dxa"/>
            <w:gridSpan w:val="5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三、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</w:rPr>
              <w:t xml:space="preserve">小小餐厅学问大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ind w:firstLine="482" w:firstLineChars="200"/>
              <w:jc w:val="left"/>
              <w:rPr>
                <w:rFonts w:hint="eastAsia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</w:rPr>
              <w:t xml:space="preserve">(一)大家一起来分类 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 xml:space="preserve">1.运用电子白板的课堂活动进行超级分类。 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2.游戏方法:给出6组食物，看看每个食物是属于哪种食物分类。</w:t>
            </w:r>
          </w:p>
          <w:p>
            <w:pPr>
              <w:spacing w:line="360" w:lineRule="auto"/>
              <w:ind w:firstLine="482" w:firstLineChars="200"/>
              <w:jc w:val="left"/>
              <w:rPr>
                <w:rFonts w:hint="eastAsia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</w:rPr>
              <w:t>(二)对对碰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1.运用电子白板的课堂活动的知识配对功能，制作随堂测试。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2.游戏方法:从给出的六种食物中找出每种食物的分类。</w:t>
            </w:r>
          </w:p>
          <w:p>
            <w:pPr>
              <w:spacing w:line="360" w:lineRule="auto"/>
              <w:ind w:firstLine="482" w:firstLineChars="200"/>
              <w:jc w:val="left"/>
              <w:rPr>
                <w:rFonts w:hint="eastAsia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</w:rPr>
              <w:t>(三)小小餐厅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1.教师:(将食物小卡片或图片放至讲台上)今天我们的小小餐厅开张了，我们请每一组派出一个同学，来为自己配一份喜欢吃的饭菜，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2.学生进行模拟配菜。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3.教师:我们来看看。这几位同学为自己配的饭菜合不合理呢?请他们来说一说为什么这样配，我们一起来评一评。学生:各抒己见。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  <w:gridSpan w:val="2"/>
          </w:tcPr>
          <w:p>
            <w:pPr>
              <w:spacing w:line="360" w:lineRule="auto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环节四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总结强化</w:t>
            </w:r>
          </w:p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（2）分钟</w:t>
            </w:r>
          </w:p>
        </w:tc>
        <w:tc>
          <w:tcPr>
            <w:tcW w:w="7171" w:type="dxa"/>
            <w:gridSpan w:val="5"/>
          </w:tcPr>
          <w:p>
            <w:pPr>
              <w:spacing w:line="360" w:lineRule="auto"/>
              <w:ind w:firstLine="482" w:firstLineChars="200"/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</w:rPr>
              <w:t>小结</w:t>
            </w:r>
            <w:r>
              <w:rPr>
                <w:rFonts w:hint="eastAsia"/>
                <w:sz w:val="24"/>
                <w:szCs w:val="24"/>
                <w:vertAlign w:val="baseline"/>
              </w:rPr>
              <w:t>:同学们正在长身体的时候，需要补充各类营养，食物吃得太少会影响生长发育，吃太多，又会导致肥胖，尤其是油炸和含糖食品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。</w:t>
            </w:r>
            <w:r>
              <w:rPr>
                <w:rFonts w:hint="eastAsia"/>
                <w:sz w:val="24"/>
                <w:szCs w:val="24"/>
                <w:vertAlign w:val="baseline"/>
              </w:rPr>
              <w:t>另外还要注意:吃饭要定时定量，一般安排早、中、晚三餐合理。早要吃好、午吃饱、晚吃少，只要同学们养成良好的进餐习惯，身体就一定会健康。</w:t>
            </w:r>
          </w:p>
          <w:p>
            <w:pPr>
              <w:spacing w:line="360" w:lineRule="auto"/>
              <w:ind w:firstLine="482" w:firstLineChars="200"/>
              <w:jc w:val="left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拓展延伸：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查一查，配一配。新冠肺炎食疗防治应当如何吃？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5" w:type="dxa"/>
            <w:gridSpan w:val="7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教 学 反 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5" w:type="dxa"/>
            <w:gridSpan w:val="7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利用电子白板进行教学，在课前可以灵活地把上课需要用到各种教学资源，包括文字、图片、动画等保存到电子白板的资源库中，以便课堂上随机调用。在教学过程中，我运用了批注功能和放大镜工具，提高了视觉效果，能够极大地吸引学生的注意力，加深学生对重难点的理解，有利于激发学生学习的兴趣。在最后的游戏环节，运用电子白板的课堂活动功能来制作，更具趣味的连线类题型，简单拖动，自动更正，即时、高效地完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成随堂检测，有趣的动画游戏，极大调动了学生的积极性，完成了本节课的教学目标。</w:t>
            </w:r>
          </w:p>
        </w:tc>
      </w:tr>
    </w:tbl>
    <w:p>
      <w:pPr>
        <w:spacing w:line="240" w:lineRule="auto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5F4846"/>
    <w:multiLevelType w:val="singleLevel"/>
    <w:tmpl w:val="615F4846"/>
    <w:lvl w:ilvl="0" w:tentative="0">
      <w:start w:val="25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hNDk4NTQyNGM1NWYyNzBiMjlkZDM1NTVmMWUyMWQifQ=="/>
  </w:docVars>
  <w:rsids>
    <w:rsidRoot w:val="040D5878"/>
    <w:rsid w:val="040D5878"/>
    <w:rsid w:val="19B412DF"/>
    <w:rsid w:val="47A95302"/>
    <w:rsid w:val="632B0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1896</Words>
  <Characters>1932</Characters>
  <Lines>0</Lines>
  <Paragraphs>0</Paragraphs>
  <TotalTime>49</TotalTime>
  <ScaleCrop>false</ScaleCrop>
  <LinksUpToDate>false</LinksUpToDate>
  <CharactersWithSpaces>1939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2022-12-03T13:04:00Z</dcterms:created>
  <dc:creator>郭洪希</dc:creator>
  <cp:lastModifiedBy>郭洪希</cp:lastModifiedBy>
  <dcterms:modified xsi:type="dcterms:W3CDTF">2022-12-05T03:03:23Z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0BFC03E80DE74C75929FD0DD25DB9927</vt:lpwstr>
  </property>
</Properties>
</file>