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center"/>
        <w:rPr>
          <w:b/>
          <w:bCs/>
          <w:sz w:val="28"/>
          <w:szCs w:val="28"/>
        </w:rPr>
      </w:pPr>
      <w:bookmarkStart w:id="6" w:name="_GoBack"/>
      <w:bookmarkEnd w:id="6"/>
      <w:bookmarkStart w:id="0" w:name="bookmark35"/>
      <w:bookmarkStart w:id="1" w:name="bookmark34"/>
      <w:bookmarkStart w:id="2" w:name="bookmark33"/>
      <w:r>
        <w:rPr>
          <w:b/>
          <w:bCs/>
          <w:color w:val="000000"/>
          <w:spacing w:val="0"/>
          <w:w w:val="100"/>
          <w:position w:val="0"/>
          <w:sz w:val="28"/>
          <w:szCs w:val="28"/>
        </w:rPr>
        <w:t>第五单元</w:t>
      </w:r>
      <w:bookmarkEnd w:id="0"/>
      <w:bookmarkEnd w:id="1"/>
      <w:bookmarkEnd w:id="2"/>
    </w:p>
    <w:p>
      <w:pPr>
        <w:pStyle w:val="5"/>
        <w:keepNext/>
        <w:keepLines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rFonts w:hint="eastAsia" w:eastAsia="宋体"/>
          <w:b/>
          <w:bCs/>
          <w:sz w:val="24"/>
          <w:szCs w:val="24"/>
          <w:lang w:eastAsia="zh-CN"/>
        </w:rPr>
      </w:pPr>
      <w:bookmarkStart w:id="3" w:name="bookmark37"/>
      <w:bookmarkStart w:id="4" w:name="bookmark36"/>
      <w:bookmarkStart w:id="5" w:name="bookmark38"/>
      <w:r>
        <w:rPr>
          <w:b/>
          <w:bCs/>
          <w:color w:val="000000"/>
          <w:spacing w:val="0"/>
          <w:w w:val="100"/>
          <w:position w:val="0"/>
          <w:sz w:val="24"/>
          <w:szCs w:val="24"/>
        </w:rPr>
        <w:t>单元说明</w:t>
      </w:r>
      <w:bookmarkEnd w:id="3"/>
      <w:bookmarkEnd w:id="4"/>
      <w:bookmarkEnd w:id="5"/>
      <w:r>
        <w:rPr>
          <w:rFonts w:hint="eastAsia"/>
          <w:b/>
          <w:bCs/>
          <w:color w:val="000000"/>
          <w:spacing w:val="0"/>
          <w:w w:val="100"/>
          <w:position w:val="0"/>
          <w:sz w:val="24"/>
          <w:szCs w:val="24"/>
          <w:lang w:eastAsia="zh-CN"/>
        </w:rPr>
        <w:t>：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0" w:right="0" w:firstLine="480" w:firstLineChars="200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本单元为习作单元。习作单元从三年级上册开始设置，每册一个。习作单元都是围绕某项 关键的习作能力编排的，在结构体系上与其他单元有较大的区别。整个单元由四部分组成。第 一部分为精读课文，选择能充分体现该项习作能力的典型文章，通过具体的语言文字让学生感 受表达的特点，学习习作方法。第二部分是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“交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流平台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”和“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初试身手”。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“交流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平台”旨在结 合对精读课文的分析，帮助学生梳理、总结从课文中学到的习作方法。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“初试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身手”是让学生初步尝试用学到的习作方法进行表达练习。第三部分是习作例文。为学生提供可资借鉴的习作 范例。最后是单元习作，引导学生运用学到的习作方法进行习作实践，培养完成单元习作所需 要的习作能力。习作单元的全部内容都以习作能力的达成为目标，各部分联系紧密。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0" w:right="0" w:firstLine="480" w:firstLineChars="200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本单元的语文要素是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“了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解作者是怎样把事情写清楚的”，习作要求是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“写一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件事，把事情写清楚”。写好一件事是非常重要的一项习作能力，而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“把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事情写清楚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”则是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写事最基本的要求。将单元目标定位在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“把一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件事写清楚，，上，着眼的是学生基本习作能力的培养。围绕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 xml:space="preserve">“把 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一件事写清楚”这一习作目标，本单元编排了《麻雀》《爬天都峰》两篇精读课文和《我家的 杏熟了》《小木船》两篇习作例文。四篇课文都是以第一人称叙写的。所写的也都是作者生活 中遇见或亲身经历的事情，生活气息较浓，易于学生学习。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0" w:right="0" w:firstLine="480" w:firstLineChars="200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《麻雀》一文叙述了一只老麻雀在庞大的猎狗面前奋不顾身地保护小麻雀，使小麻雀免受 伤害的动人故事。全文虽然不足四百字，但把事情的起因、经过、结果交代得十分清楚，且叙 述生动，读来扣人心弦。《爬天都峰》一文写的是爸爸带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“我”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去爬天都峰。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“我”和一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位不相 识的老爷爷相互鼓励，一起爬上又高又陡的天都峰的事。课文按爬天都峰的过程一步步叙述， 读来明白晓畅。两篇精读课文从不同角度引导学生感受把事情写清楚的方法。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0" w:right="0" w:firstLine="480" w:firstLineChars="200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“交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流平台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”围绕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怎样把一件事情写清楚展开交流，以课文《麻雀》和《爬天都峰》为例， 引导学生梳理、总结把事情写清楚的方法。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“初试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身手"安排了两项内容，旨在引导学生初步 尝试运用所学的方法，把事情发展过程中的重要内容写清楚。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0" w:right="0" w:firstLine="480" w:firstLineChars="200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两篇习作例文《我家的杏熟了》和《小木船》借助旁批和课后题，提示学生怎样把事情写 清楚。单元习作《生活万花筒》，让学生选一件印象深刻的事，按一定顺序把这件事写清楚， 是对本单元所学的综合运用。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0" w:right="0" w:firstLine="480" w:firstLineChars="200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本单元教学需要注意一些问题。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0" w:right="0" w:firstLine="480" w:firstLineChars="200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第一，教学重点要一以贯之。教学时，教师应该将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“把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一件事写清楚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”作为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本单元教学的 中心任务，贯穿整个单元教学的始终。每一部分的教学都要围绕这一关键能力的培养展开，其 他内容的教学要能服务于这一中心任务。备课前应通读整个单元的内容，理解各部分的定位和 相互关系。在目标设置上，应首先确立单元的整体目标，继而根据单元目标设定精读课文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 xml:space="preserve">、“交 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流平台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”“初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试身手”、习作例文及单元习作的目标，以确保各部分的教学都围绕单元总目标展 开。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0" w:right="0" w:firstLine="480" w:firstLineChars="200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第二，各部分的教学应体现整体性。习作单元各部分内容联系紧密。教学时，要注意各部 分内容的整合。如，可以把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“交流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平台”和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“初试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身手”作为一个整体来把握。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“交流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平台” 引导学生总结了把一件事情写清楚的方法。在此基础上，可以通过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zh-CN" w:eastAsia="zh-CN" w:bidi="ar-SA"/>
        </w:rPr>
        <w:t>“初试</w:t>
      </w: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身手”引导学生进行 初步尝试。再如，可以加强习作例文和单元习作的整合。既可以在指导单元习作时，根据学生 在“初试身手”环节表现出来的问题，借助习作例文有针对性地进行指导。也可以在习作讲评 阶段，根据对学生习作的诊断，利用习作例文解决学生习作中存在的问题。需要注意的是，习 作例文主要是用来帮助学生解决问题的，不要把习作例文当作略读课文来教，不必对例文的字 词、内容、思想感情提出过多要求，作过多讲解。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0" w:right="0" w:firstLine="480" w:firstLineChars="200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第三，重视联系学生已经学过的内容。在学习这个单元之前，学生已经学过了一些写事的 文章。如，第四单元编排的《盘古开天地》《普罗米修斯》《女娟补天》都是按事情的起因、经 过、结果写的。教学时，可以适机联系这些课文，加深学生对怎样写清楚一件事的体会。另外， 学生在三年级上册第八单元已经学过写一件简单的事。教学时，可以充分利用学生已有的习作 经验。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right="0"/>
        <w:jc w:val="both"/>
        <w:rPr>
          <w:rFonts w:hint="eastAsia" w:ascii="宋体" w:hAnsi="宋体" w:eastAsia="宋体" w:cstheme="minorBidi"/>
          <w:b/>
          <w:bCs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b/>
          <w:bCs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单元目标：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1．掌握本单元要求会认、会写的生字，做到正确识音、辨字、释义；积累本单元重点词语。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 xml:space="preserve">2．正确、流利、有感情地朗读课文，梳理课文的结构，明确课文的内容。 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 xml:space="preserve">3．了解作者是怎样把事情写清楚的，学会按事情发展的顺序来叙事。 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4．学习课文的表达特点与写作方法，积累好词佳句，提高写作水平。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5．按事情发展的顺序理清课文的结构，梳理出事情的起因、经过和结果。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5" w:leftChars="2" w:right="0" w:firstLine="2" w:firstLineChars="1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6．抓住重点语句，从描写方法、修辞手法、表达方式等角度进行赏析，了解作者是如何记事抒情的。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 xml:space="preserve">7．用自己的语言复述课文的内容，深入领会课文的主旨。 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8.学会从日常生活中发掘丰富多彩的故事，懂得关注生活、热爱生活。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0" w:leftChars="0" w:right="0" w:firstLine="0" w:firstLineChars="0"/>
        <w:jc w:val="both"/>
        <w:rPr>
          <w:rFonts w:hint="eastAsia" w:ascii="宋体" w:hAnsi="宋体" w:eastAsia="宋体" w:cstheme="minorBidi"/>
          <w:b/>
          <w:bCs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b/>
          <w:bCs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单元重难点：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1．掌握本单元要求会认、会写的生字，做到正确识音、辨字、释义；积累本单元重点词语。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2．正确、流利、有感情地朗读课文，梳理课文的结构，明确课文的内容。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 xml:space="preserve">3．学习课文的表达特点与写作方法，积累好词佳句，提高写作水平。 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 xml:space="preserve">4．了解作者是怎样把事情写清楚的，学会按事情发展的顺序来叙事。 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5．初步感受课文中生动的形象和优美的语句，与他人交流自己的阅读感受。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6．学会从日常生活中发掘丰富多彩的故事，懂得关注生活、热爱生活。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9" w:leftChars="0" w:right="0" w:hanging="479" w:hangingChars="199"/>
        <w:jc w:val="both"/>
        <w:rPr>
          <w:rFonts w:hint="eastAsia" w:ascii="宋体" w:hAnsi="宋体" w:eastAsia="宋体" w:cstheme="minorBidi"/>
          <w:b/>
          <w:bCs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b/>
          <w:bCs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单元训练点：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1．掌握本单元要求会认、会写的生字，做到正确识音、辨字、释义；积累本单元重点词语。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2．正确、流利、有感情地朗读课文，梳理课文的结构，明确课文的内容。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 xml:space="preserve">3．学习课文的表达特点与写作方法，积累好词佳句，提高写作水平。 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9" w:leftChars="0" w:right="0" w:hanging="479" w:hangingChars="199"/>
        <w:jc w:val="both"/>
        <w:rPr>
          <w:rFonts w:hint="eastAsia" w:ascii="宋体" w:hAnsi="宋体" w:eastAsia="宋体" w:cstheme="minorBidi"/>
          <w:b/>
          <w:bCs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b/>
          <w:bCs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单元拓展点：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 xml:space="preserve">1．了解作者是怎样把事情写清楚的，学会按事情发展的顺序来叙事。 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2．初步感受课文中生动的形象和优美的语句，与他人交流自己的阅读感受。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7" w:leftChars="0" w:right="0" w:hanging="477" w:hangingChars="199"/>
        <w:jc w:val="both"/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3．学会从日常生活中发掘丰富多彩的故事，懂得关注生活、热爱生活。</w:t>
      </w:r>
    </w:p>
    <w:p>
      <w:pPr>
        <w:keepNext w:val="0"/>
        <w:keepLines w:val="0"/>
        <w:shd w:val="clear"/>
        <w:autoSpaceDE/>
        <w:autoSpaceDN/>
        <w:bidi w:val="0"/>
        <w:spacing w:before="0" w:after="0" w:line="360" w:lineRule="auto"/>
        <w:ind w:left="479" w:leftChars="0" w:right="0" w:hanging="479" w:hangingChars="199"/>
        <w:jc w:val="both"/>
        <w:rPr>
          <w:rFonts w:hint="default" w:ascii="宋体" w:hAnsi="宋体" w:eastAsia="宋体" w:cstheme="minorBidi"/>
          <w:b/>
          <w:bCs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</w:pPr>
      <w:r>
        <w:rPr>
          <w:rFonts w:hint="eastAsia" w:ascii="宋体" w:hAnsi="宋体" w:eastAsia="宋体" w:cstheme="minorBidi"/>
          <w:b/>
          <w:bCs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单元课时总数：</w:t>
      </w:r>
      <w:r>
        <w:rPr>
          <w:rFonts w:hint="eastAsia" w:ascii="宋体" w:hAnsi="宋体" w:eastAsia="宋体" w:cstheme="minorBidi"/>
          <w:b w:val="0"/>
          <w:bCs w:val="0"/>
          <w:color w:val="auto"/>
          <w:spacing w:val="0"/>
          <w:w w:val="100"/>
          <w:kern w:val="2"/>
          <w:position w:val="0"/>
          <w:sz w:val="24"/>
          <w:szCs w:val="24"/>
          <w:shd w:val="clear"/>
          <w:lang w:val="en-US" w:eastAsia="zh-CN" w:bidi="ar-SA"/>
        </w:rPr>
        <w:t>8课时</w:t>
      </w:r>
    </w:p>
    <w:p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hMjhlMTdlNDNkNDgyOTgxYjdkZmIyMGY5MTc0ZjkifQ=="/>
  </w:docVars>
  <w:rsids>
    <w:rsidRoot w:val="486754B8"/>
    <w:rsid w:val="065721D3"/>
    <w:rsid w:val="34B07488"/>
    <w:rsid w:val="4867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Heading #1|1"/>
    <w:basedOn w:val="1"/>
    <w:qFormat/>
    <w:uiPriority w:val="0"/>
    <w:pPr>
      <w:widowControl w:val="0"/>
      <w:shd w:val="clear" w:color="auto" w:fill="auto"/>
      <w:outlineLvl w:val="0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5">
    <w:name w:val="Heading #2|1"/>
    <w:basedOn w:val="1"/>
    <w:qFormat/>
    <w:uiPriority w:val="0"/>
    <w:pPr>
      <w:widowControl w:val="0"/>
      <w:shd w:val="clear" w:color="auto" w:fill="auto"/>
      <w:jc w:val="center"/>
      <w:outlineLvl w:val="1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360" w:lineRule="auto"/>
      <w:ind w:firstLine="400"/>
    </w:pPr>
    <w:rPr>
      <w:rFonts w:ascii="宋体" w:hAnsi="宋体" w:eastAsia="宋体" w:cs="宋体"/>
      <w:sz w:val="18"/>
      <w:szCs w:val="1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2364</Words>
  <Characters>2365</Characters>
  <Lines>0</Lines>
  <Paragraphs>0</Paragraphs>
  <TotalTime>2</TotalTime>
  <ScaleCrop>false</ScaleCrop>
  <LinksUpToDate>false</LinksUpToDate>
  <CharactersWithSpaces>2405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2022-08-22T05:42:00Z</dcterms:created>
  <dc:creator>艳妹儿</dc:creator>
  <cp:lastModifiedBy>Lenovo</cp:lastModifiedBy>
  <dcterms:modified xsi:type="dcterms:W3CDTF">2022-08-22T12:12:27Z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2A76F64DC6EC44769A364D36A14BDBB8</vt:lpwstr>
  </property>
</Properties>
</file>