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" w:firstLineChars="100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t xml:space="preserve">                  </w:t>
      </w:r>
      <w:r>
        <w:rPr>
          <w:rFonts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双流区名师夏加强工作室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“</w:t>
      </w:r>
      <w:r>
        <w:rPr>
          <w:rFonts w:hint="eastAsia" w:ascii="黑体" w:hAnsi="黑体" w:eastAsia="黑体"/>
          <w:sz w:val="32"/>
          <w:szCs w:val="32"/>
        </w:rPr>
        <w:t>基于教学评一致的小学班级合唱教学策略研究</w:t>
      </w:r>
      <w:r>
        <w:rPr>
          <w:rFonts w:ascii="黑体" w:hAnsi="黑体" w:eastAsia="黑体"/>
          <w:sz w:val="32"/>
          <w:szCs w:val="32"/>
        </w:rPr>
        <w:t>”</w:t>
      </w:r>
      <w:r>
        <w:rPr>
          <w:rFonts w:hint="eastAsia" w:ascii="黑体" w:hAnsi="黑体" w:eastAsia="黑体"/>
          <w:sz w:val="32"/>
          <w:szCs w:val="32"/>
        </w:rPr>
        <w:t>课例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喜鹊钻篱笆</w:t>
      </w:r>
      <w:r>
        <w:rPr>
          <w:rFonts w:hint="eastAsia" w:ascii="黑体" w:hAnsi="黑体" w:eastAsia="黑体"/>
          <w:sz w:val="32"/>
          <w:szCs w:val="32"/>
        </w:rPr>
        <w:t>》教学设计</w:t>
      </w:r>
    </w:p>
    <w:tbl>
      <w:tblPr>
        <w:tblStyle w:val="5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455"/>
        <w:gridCol w:w="1587"/>
        <w:gridCol w:w="2469"/>
        <w:gridCol w:w="34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9" w:hRule="atLeast"/>
          <w:jc w:val="center"/>
        </w:trPr>
        <w:tc>
          <w:tcPr>
            <w:tcW w:w="9776" w:type="dxa"/>
            <w:gridSpan w:val="5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3" w:hRule="atLeast"/>
          <w:jc w:val="center"/>
        </w:trPr>
        <w:tc>
          <w:tcPr>
            <w:tcW w:w="178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学</w:t>
            </w:r>
            <w:r>
              <w:rPr>
                <w:rFonts w:hint="eastAsia" w:ascii="Times New Roman" w:hAnsi="Times New Roman"/>
                <w:sz w:val="24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校</w:t>
            </w: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棠外附小</w:t>
            </w:r>
          </w:p>
        </w:tc>
        <w:tc>
          <w:tcPr>
            <w:tcW w:w="24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执教教师</w:t>
            </w:r>
          </w:p>
        </w:tc>
        <w:tc>
          <w:tcPr>
            <w:tcW w:w="348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张依纯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2" w:hRule="atLeast"/>
          <w:jc w:val="center"/>
        </w:trPr>
        <w:tc>
          <w:tcPr>
            <w:tcW w:w="178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学</w:t>
            </w:r>
            <w:r>
              <w:rPr>
                <w:rFonts w:hint="eastAsia" w:ascii="Times New Roman" w:hAnsi="Times New Roman"/>
                <w:sz w:val="24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科</w:t>
            </w: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音乐</w:t>
            </w:r>
          </w:p>
        </w:tc>
        <w:tc>
          <w:tcPr>
            <w:tcW w:w="24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学习领域/模块</w:t>
            </w:r>
          </w:p>
        </w:tc>
        <w:tc>
          <w:tcPr>
            <w:tcW w:w="348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唱歌综合课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6" w:hRule="atLeast"/>
          <w:jc w:val="center"/>
        </w:trPr>
        <w:tc>
          <w:tcPr>
            <w:tcW w:w="178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hint="eastAsia" w:ascii="Times New Roman" w:hAnsi="Times New Roman"/>
                <w:sz w:val="24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级</w:t>
            </w: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二年级</w:t>
            </w:r>
          </w:p>
        </w:tc>
        <w:tc>
          <w:tcPr>
            <w:tcW w:w="24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教科书版本</w:t>
            </w:r>
            <w:r>
              <w:rPr>
                <w:rFonts w:hint="eastAsia" w:ascii="Times New Roman" w:hAnsi="Times New Roman"/>
                <w:sz w:val="24"/>
              </w:rPr>
              <w:t>及章节</w:t>
            </w:r>
          </w:p>
        </w:tc>
        <w:tc>
          <w:tcPr>
            <w:tcW w:w="348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人音版二年级下册第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五</w:t>
            </w:r>
            <w:r>
              <w:rPr>
                <w:rFonts w:hint="eastAsia" w:ascii="Times New Roman" w:hAnsi="Times New Roman"/>
                <w:sz w:val="24"/>
              </w:rPr>
              <w:t>单元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6" w:hRule="atLeast"/>
          <w:jc w:val="center"/>
        </w:trPr>
        <w:tc>
          <w:tcPr>
            <w:tcW w:w="9776" w:type="dxa"/>
            <w:gridSpan w:val="5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/>
                <w:b/>
                <w:sz w:val="32"/>
                <w:szCs w:val="32"/>
              </w:rPr>
              <w:t>单元教学设计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6" w:hRule="atLeast"/>
          <w:jc w:val="center"/>
        </w:trPr>
        <w:tc>
          <w:tcPr>
            <w:tcW w:w="223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单元学习主题</w:t>
            </w:r>
          </w:p>
        </w:tc>
        <w:tc>
          <w:tcPr>
            <w:tcW w:w="7540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b/>
                <w:sz w:val="24"/>
                <w:lang w:eastAsia="zh-Hans"/>
              </w:rPr>
            </w:pPr>
            <w:r>
              <w:rPr>
                <w:rFonts w:ascii="Times New Roman" w:hAnsi="Times New Roman"/>
                <w:b/>
                <w:sz w:val="24"/>
              </w:rPr>
              <w:t>《</w:t>
            </w:r>
            <w:r>
              <w:rPr>
                <w:rFonts w:hint="eastAsia" w:ascii="Times New Roman" w:hAnsi="Times New Roman"/>
                <w:b/>
                <w:sz w:val="24"/>
                <w:lang w:val="en-US" w:eastAsia="zh-Hans"/>
              </w:rPr>
              <w:t>快乐的舞蹈</w:t>
            </w:r>
            <w:r>
              <w:rPr>
                <w:rFonts w:hint="default" w:ascii="Times New Roman" w:hAnsi="Times New Roman"/>
                <w:b/>
                <w:sz w:val="24"/>
                <w:lang w:eastAsia="zh-Hans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42" w:hRule="atLeast"/>
          <w:jc w:val="center"/>
        </w:trPr>
        <w:tc>
          <w:tcPr>
            <w:tcW w:w="9776" w:type="dxa"/>
            <w:gridSpan w:val="5"/>
            <w:shd w:val="clear" w:color="auto" w:fill="auto"/>
          </w:tcPr>
          <w:p>
            <w:pPr>
              <w:pStyle w:val="11"/>
              <w:numPr>
                <w:ilvl w:val="0"/>
                <w:numId w:val="0"/>
              </w:numPr>
              <w:autoSpaceDE w:val="0"/>
              <w:autoSpaceDN w:val="0"/>
              <w:adjustRightInd w:val="0"/>
              <w:ind w:leftChars="0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单元教学设计说明：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jc w:val="left"/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一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课标要求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firstLine="560" w:firstLineChars="200"/>
              <w:jc w:val="left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《义务教育艺术课程标准》【</w:t>
            </w:r>
            <w:r>
              <w:rPr>
                <w:rFonts w:ascii="楷体" w:hAnsi="楷体" w:eastAsia="楷体"/>
                <w:sz w:val="28"/>
                <w:szCs w:val="28"/>
              </w:rPr>
              <w:t>2022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年版】在第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⼀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学段（</w:t>
            </w:r>
            <w:r>
              <w:rPr>
                <w:rFonts w:ascii="楷体" w:hAnsi="楷体" w:eastAsia="楷体"/>
                <w:sz w:val="28"/>
                <w:szCs w:val="28"/>
              </w:rPr>
              <w:t>1-2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年级）唱游·音乐的学段目标中指出：能体验音乐的情绪与情感，了解音乐的基本特征，感知音乐的艺术形象</w:t>
            </w:r>
            <w:r>
              <w:rPr>
                <w:rFonts w:hint="default" w:ascii="楷体" w:hAnsi="楷体" w:eastAsia="楷体"/>
                <w:sz w:val="28"/>
                <w:szCs w:val="28"/>
              </w:rPr>
              <w:t>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初步具有乐观的态度以及对身边人的友爱之情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；能积极参与演唱</w:t>
            </w:r>
            <w:r>
              <w:rPr>
                <w:rFonts w:hint="default" w:ascii="楷体" w:hAnsi="楷体" w:eastAsia="楷体"/>
                <w:sz w:val="28"/>
                <w:szCs w:val="28"/>
              </w:rPr>
              <w:t>、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演奏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歌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表演</w:t>
            </w:r>
            <w:r>
              <w:rPr>
                <w:rFonts w:hint="default" w:ascii="楷体" w:hAnsi="楷体" w:eastAsia="楷体"/>
                <w:sz w:val="28"/>
                <w:szCs w:val="28"/>
              </w:rPr>
              <w:t>、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律动</w:t>
            </w:r>
            <w:r>
              <w:rPr>
                <w:rFonts w:hint="default" w:ascii="楷体" w:hAnsi="楷体" w:eastAsia="楷体"/>
                <w:sz w:val="28"/>
                <w:szCs w:val="28"/>
              </w:rPr>
              <w:t>、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音乐游戏</w:t>
            </w:r>
            <w:r>
              <w:rPr>
                <w:rFonts w:hint="default" w:ascii="楷体" w:hAnsi="楷体" w:eastAsia="楷体"/>
                <w:sz w:val="28"/>
                <w:szCs w:val="28"/>
              </w:rPr>
              <w:t>、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舞蹈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等艺术活动，积累实践经验，享受艺术表现的乐趣，在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各种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艺术实践中初步建立规则意识和合作意识。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Chars="0"/>
              <w:jc w:val="left"/>
              <w:rPr>
                <w:rFonts w:hint="default" w:ascii="楷体" w:hAnsi="楷体" w:eastAsia="楷体"/>
                <w:sz w:val="28"/>
                <w:szCs w:val="28"/>
                <w:lang w:eastAsia="zh-Hans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单元内容编写特点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firstLine="560" w:firstLineChars="200"/>
              <w:jc w:val="left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本单元内容将人文主题与音乐作品有机地结合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体现一二年级学段“以生活经验理解音乐”的原则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，</w:t>
            </w:r>
            <w:r>
              <w:rPr>
                <w:rFonts w:ascii="楷体" w:hAnsi="楷体" w:eastAsia="楷体"/>
                <w:sz w:val="28"/>
                <w:szCs w:val="28"/>
              </w:rPr>
              <w:t>围绕“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快乐的舞蹈</w:t>
            </w:r>
            <w:r>
              <w:rPr>
                <w:rFonts w:ascii="楷体" w:hAnsi="楷体" w:eastAsia="楷体"/>
                <w:sz w:val="28"/>
                <w:szCs w:val="28"/>
              </w:rPr>
              <w:t>”这一主题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，</w:t>
            </w:r>
            <w:r>
              <w:rPr>
                <w:rFonts w:ascii="楷体" w:hAnsi="楷体" w:eastAsia="楷体"/>
                <w:sz w:val="28"/>
                <w:szCs w:val="28"/>
              </w:rPr>
              <w:t>选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取</w:t>
            </w:r>
            <w:r>
              <w:rPr>
                <w:rFonts w:ascii="楷体" w:hAnsi="楷体" w:eastAsia="楷体"/>
                <w:sz w:val="28"/>
                <w:szCs w:val="28"/>
              </w:rPr>
              <w:t>了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两首具有中国少数民族风格的歌曲《金孔雀轻轻跳》和《喜鹊钻篱笆》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进行学唱</w:t>
            </w:r>
            <w:r>
              <w:rPr>
                <w:rFonts w:ascii="楷体" w:hAnsi="楷体" w:eastAsia="楷体"/>
                <w:sz w:val="28"/>
                <w:szCs w:val="28"/>
              </w:rPr>
              <w:t>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使学生在歌表演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的同时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体验不同风格的中国民族舞蹈特点，</w:t>
            </w:r>
            <w:r>
              <w:rPr>
                <w:rFonts w:ascii="楷体" w:hAnsi="楷体" w:eastAsia="楷体"/>
                <w:sz w:val="28"/>
                <w:szCs w:val="28"/>
              </w:rPr>
              <w:t>表现了少数民族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团结友爱，载歌载舞的生活态度</w:t>
            </w:r>
            <w:r>
              <w:rPr>
                <w:rFonts w:ascii="楷体" w:hAnsi="楷体" w:eastAsia="楷体"/>
                <w:sz w:val="28"/>
                <w:szCs w:val="28"/>
              </w:rPr>
              <w:t>。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聆听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曲目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选的则是单簧管演奏的《加伏特舞曲》和小提琴演奏的《霍拉舞曲》。因乐曲的旋律走向具有鲜明的特点，则有利于学生对音的高低及旋律的走向做出敏锐的反应，也因为鲜明的舞曲特点，适合学生用舞步随乐曲跳一跳来体验作品的舞曲风格。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Chars="0"/>
              <w:jc w:val="left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三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知识构建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firstLine="560" w:firstLineChars="200"/>
              <w:jc w:val="left"/>
              <w:rPr>
                <w:rFonts w:hint="default" w:ascii="楷体" w:hAnsi="楷体" w:eastAsia="楷体"/>
                <w:sz w:val="28"/>
                <w:szCs w:val="28"/>
                <w:lang w:eastAsia="zh-Hans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本单元配合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《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金孔雀轻轻跳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》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的学唱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/>
                <w:sz w:val="28"/>
                <w:szCs w:val="28"/>
                <w:lang w:eastAsia="zh-Hans"/>
              </w:rPr>
              <w:t>“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知识与技能”设计了“小节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小节线和终止线”的内容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并形象化地用“竹节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跑道终止线”等生活经验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比喻音乐中的“小节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小节线和终止线”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便于学生用生活经验去理解音乐知识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。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firstLine="560" w:firstLineChars="200"/>
              <w:jc w:val="left"/>
              <w:rPr>
                <w:rFonts w:hint="default" w:ascii="楷体" w:hAnsi="楷体" w:eastAsia="楷体"/>
                <w:sz w:val="28"/>
                <w:szCs w:val="28"/>
                <w:lang w:eastAsia="zh-Hans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本单元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《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快乐的舞蹈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》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侧重舞蹈形式的体验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围绕音乐作品的聆听与学唱内容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设计一系列舞蹈动作的体验练习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。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让学生在活动中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用动作充分感受和表现音乐作品的舞蹈特点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激发学生表现音乐的欲望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。</w:t>
            </w:r>
          </w:p>
          <w:p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Chars="0"/>
              <w:jc w:val="left"/>
              <w:rPr>
                <w:rFonts w:hint="default" w:ascii="楷体" w:hAnsi="楷体" w:eastAsia="楷体"/>
                <w:sz w:val="28"/>
                <w:szCs w:val="28"/>
                <w:lang w:eastAsia="zh-Hans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能力构建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jc w:val="left"/>
              <w:rPr>
                <w:rFonts w:hint="default" w:ascii="楷体" w:hAnsi="楷体" w:eastAsia="楷体"/>
                <w:sz w:val="28"/>
                <w:szCs w:val="28"/>
                <w:lang w:eastAsia="zh-Hans"/>
              </w:rPr>
            </w:pP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 xml:space="preserve">  </w:t>
            </w:r>
            <w:r>
              <w:rPr>
                <w:rFonts w:hint="default" w:ascii="楷体" w:hAnsi="楷体" w:eastAsia="楷体"/>
                <w:b w:val="0"/>
                <w:bCs w:val="0"/>
                <w:sz w:val="24"/>
                <w:szCs w:val="24"/>
                <w:lang w:eastAsia="zh-Hans"/>
              </w:rPr>
              <w:drawing>
                <wp:inline distT="0" distB="0" distL="114300" distR="114300">
                  <wp:extent cx="5834380" cy="2762250"/>
                  <wp:effectExtent l="0" t="0" r="7620" b="6350"/>
                  <wp:docPr id="5" name="图片 5" descr="单元思维导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单元思维导图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34380" cy="2762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Chars="0"/>
              <w:jc w:val="left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9" w:hRule="atLeast"/>
          <w:jc w:val="center"/>
        </w:trPr>
        <w:tc>
          <w:tcPr>
            <w:tcW w:w="9776" w:type="dxa"/>
            <w:gridSpan w:val="5"/>
            <w:shd w:val="clear" w:color="auto" w:fill="auto"/>
            <w:vAlign w:val="center"/>
          </w:tcPr>
          <w:p>
            <w:pPr>
              <w:spacing w:line="320" w:lineRule="exact"/>
              <w:rPr>
                <w:rFonts w:ascii="等线" w:hAnsi="等线" w:eastAsia="等线" w:cs="等线"/>
                <w:b/>
                <w:bCs/>
                <w:sz w:val="24"/>
              </w:rPr>
            </w:pPr>
            <w:r>
              <w:rPr>
                <w:rFonts w:hint="eastAsia" w:ascii="等线" w:hAnsi="等线" w:eastAsia="等线" w:cs="等线"/>
                <w:b/>
                <w:bCs/>
                <w:sz w:val="24"/>
              </w:rPr>
              <w:t>单元学习</w:t>
            </w:r>
            <w:r>
              <w:rPr>
                <w:rFonts w:ascii="等线" w:hAnsi="等线" w:eastAsia="等线" w:cs="等线"/>
                <w:b/>
                <w:bCs/>
                <w:sz w:val="24"/>
              </w:rPr>
              <w:t>目标</w:t>
            </w:r>
            <w:r>
              <w:rPr>
                <w:rFonts w:hint="eastAsia" w:ascii="等线" w:hAnsi="等线" w:eastAsia="等线" w:cs="等线"/>
                <w:b/>
                <w:bCs/>
                <w:sz w:val="24"/>
              </w:rPr>
              <w:t>：</w:t>
            </w:r>
          </w:p>
          <w:p>
            <w:pPr>
              <w:autoSpaceDE w:val="0"/>
              <w:autoSpaceDN w:val="0"/>
              <w:adjustRightInd w:val="0"/>
              <w:ind w:firstLine="560" w:firstLineChars="200"/>
              <w:jc w:val="left"/>
              <w:rPr>
                <w:rFonts w:hint="default" w:ascii="楷体" w:hAnsi="楷体" w:eastAsia="楷体"/>
                <w:sz w:val="28"/>
                <w:szCs w:val="28"/>
                <w:lang w:eastAsia="zh-Hans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一、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用优美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欢快的声音演唱歌曲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《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金孔雀轻轻跳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》，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能做简单的舞蹈动作边唱边演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认识小节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小节线和终止线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并能在实践活动中运用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。</w:t>
            </w:r>
          </w:p>
          <w:p>
            <w:pPr>
              <w:autoSpaceDE w:val="0"/>
              <w:autoSpaceDN w:val="0"/>
              <w:adjustRightInd w:val="0"/>
              <w:ind w:firstLine="560" w:firstLineChars="200"/>
              <w:jc w:val="left"/>
              <w:rPr>
                <w:rFonts w:hint="default" w:ascii="楷体" w:hAnsi="楷体" w:eastAsia="楷体"/>
                <w:sz w:val="28"/>
                <w:szCs w:val="28"/>
                <w:lang w:eastAsia="zh-Hans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二、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用欢快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自然的声音演唱歌曲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《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喜鹊钻篱笆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》，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随音乐用简单的节奏律动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声势游戏或舞蹈进行表现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初步建立合作意识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。</w:t>
            </w:r>
          </w:p>
          <w:p>
            <w:pPr>
              <w:autoSpaceDE w:val="0"/>
              <w:autoSpaceDN w:val="0"/>
              <w:adjustRightInd w:val="0"/>
              <w:ind w:firstLine="560" w:firstLineChars="200"/>
              <w:jc w:val="left"/>
              <w:rPr>
                <w:rFonts w:hint="default" w:ascii="楷体" w:hAnsi="楷体" w:eastAsia="楷体"/>
                <w:sz w:val="28"/>
                <w:szCs w:val="28"/>
                <w:lang w:eastAsia="zh-Hans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三、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能用“beng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”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哼唱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《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加伏特舞曲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》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的音乐主题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能随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《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霍拉舞曲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》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的音乐划一划旋律的走向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。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并能和同学合作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跟随两首不同的乐曲跳一跳简单的舞步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。</w:t>
            </w:r>
          </w:p>
          <w:p>
            <w:pPr>
              <w:autoSpaceDE w:val="0"/>
              <w:autoSpaceDN w:val="0"/>
              <w:adjustRightInd w:val="0"/>
              <w:ind w:firstLine="560" w:firstLineChars="200"/>
              <w:jc w:val="left"/>
              <w:rPr>
                <w:rFonts w:hint="default" w:ascii="楷体" w:hAnsi="楷体" w:eastAsia="楷体"/>
                <w:sz w:val="28"/>
                <w:szCs w:val="28"/>
                <w:lang w:eastAsia="zh-Hans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四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能初步了解音乐来源于生活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与生活息息相关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6" w:hRule="atLeast"/>
          <w:jc w:val="center"/>
        </w:trPr>
        <w:tc>
          <w:tcPr>
            <w:tcW w:w="9776" w:type="dxa"/>
            <w:gridSpan w:val="5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课时教学设计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9" w:hRule="atLeast"/>
          <w:jc w:val="center"/>
        </w:trPr>
        <w:tc>
          <w:tcPr>
            <w:tcW w:w="178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课题</w:t>
            </w:r>
          </w:p>
        </w:tc>
        <w:tc>
          <w:tcPr>
            <w:tcW w:w="7995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Theme="minorEastAsia"/>
                <w:b/>
                <w:sz w:val="24"/>
                <w:lang w:eastAsia="zh-Hans"/>
              </w:rPr>
            </w:pPr>
            <w:r>
              <w:rPr>
                <w:rFonts w:ascii="Times New Roman" w:hAnsi="Times New Roman"/>
                <w:b/>
                <w:sz w:val="24"/>
              </w:rPr>
              <w:t>《</w:t>
            </w:r>
            <w:r>
              <w:rPr>
                <w:rFonts w:hint="eastAsia" w:ascii="Times New Roman" w:hAnsi="Times New Roman"/>
                <w:b/>
                <w:sz w:val="24"/>
                <w:lang w:val="en-US" w:eastAsia="zh-Hans"/>
              </w:rPr>
              <w:t>喜鹊钻篱笆</w:t>
            </w:r>
            <w:r>
              <w:rPr>
                <w:rFonts w:hint="default" w:ascii="Times New Roman" w:hAnsi="Times New Roman"/>
                <w:b/>
                <w:sz w:val="24"/>
                <w:lang w:eastAsia="zh-Hans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06" w:hRule="atLeast"/>
          <w:jc w:val="center"/>
        </w:trPr>
        <w:tc>
          <w:tcPr>
            <w:tcW w:w="1781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课型</w:t>
            </w:r>
          </w:p>
        </w:tc>
        <w:tc>
          <w:tcPr>
            <w:tcW w:w="7995" w:type="dxa"/>
            <w:gridSpan w:val="4"/>
            <w:shd w:val="clear" w:color="auto" w:fill="auto"/>
            <w:vAlign w:val="center"/>
          </w:tcPr>
          <w:p>
            <w:pPr>
              <w:spacing w:line="4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新授课</w:t>
            </w:r>
            <w:r>
              <w:rPr>
                <w:rFonts w:hint="eastAsia" w:ascii="宋体" w:hAnsi="宋体"/>
                <w:sz w:val="24"/>
              </w:rPr>
              <w:sym w:font="Wingdings 2" w:char="0052"/>
            </w:r>
            <w:r>
              <w:rPr>
                <w:rFonts w:hint="eastAsia" w:ascii="Times New Roman" w:hAnsi="Times New Roman"/>
                <w:sz w:val="24"/>
              </w:rPr>
              <w:t xml:space="preserve">       章/单元复习课</w:t>
            </w:r>
            <w:r>
              <w:rPr>
                <w:rFonts w:hint="eastAsia" w:ascii="宋体" w:hAnsi="宋体"/>
                <w:sz w:val="24"/>
              </w:rPr>
              <w:t xml:space="preserve">□     </w:t>
            </w:r>
            <w:r>
              <w:rPr>
                <w:rFonts w:hint="eastAsia" w:ascii="Times New Roman" w:hAnsi="Times New Roman"/>
                <w:sz w:val="24"/>
              </w:rPr>
              <w:t>专题复习课</w:t>
            </w:r>
            <w:r>
              <w:rPr>
                <w:rFonts w:hint="eastAsia" w:ascii="宋体" w:hAnsi="宋体"/>
                <w:sz w:val="24"/>
              </w:rPr>
              <w:t xml:space="preserve">□  </w:t>
            </w:r>
          </w:p>
          <w:p>
            <w:pPr>
              <w:spacing w:line="46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习题/试卷讲评课</w:t>
            </w:r>
            <w:r>
              <w:rPr>
                <w:rFonts w:hint="eastAsia" w:ascii="宋体" w:hAnsi="宋体"/>
                <w:sz w:val="24"/>
              </w:rPr>
              <w:t>□    学科实践活动课□     其他</w:t>
            </w:r>
            <w:r>
              <w:rPr>
                <w:rFonts w:hint="eastAsia" w:ascii="宋体" w:hAnsi="宋体"/>
                <w:sz w:val="24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9" w:hRule="atLeast"/>
          <w:jc w:val="center"/>
        </w:trPr>
        <w:tc>
          <w:tcPr>
            <w:tcW w:w="9776" w:type="dxa"/>
            <w:gridSpan w:val="5"/>
            <w:shd w:val="clear" w:color="auto" w:fill="auto"/>
            <w:vAlign w:val="center"/>
          </w:tcPr>
          <w:p>
            <w:pPr>
              <w:pStyle w:val="11"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Times New Roman" w:hAnsi="Times New Roman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  <w:lang w:val="en-US" w:eastAsia="zh-Hans"/>
              </w:rPr>
              <w:t>本课</w:t>
            </w: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内容有以下学业要求：</w:t>
            </w:r>
          </w:p>
          <w:p>
            <w:pPr>
              <w:spacing w:line="360" w:lineRule="auto"/>
              <w:jc w:val="left"/>
              <w:rPr>
                <w:rFonts w:hint="default" w:ascii="楷体" w:hAnsi="楷体" w:eastAsia="楷体"/>
                <w:sz w:val="28"/>
                <w:szCs w:val="28"/>
                <w:lang w:eastAsia="zh-Hans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  <w:lang w:val="en-US" w:eastAsia="zh-Hans"/>
              </w:rPr>
              <w:t>学习</w:t>
            </w: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任务一：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学习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2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拍子的节奏做声势律动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。</w:t>
            </w:r>
          </w:p>
          <w:p>
            <w:pPr>
              <w:spacing w:line="360" w:lineRule="auto"/>
              <w:jc w:val="left"/>
              <w:rPr>
                <w:rFonts w:hint="default" w:ascii="楷体" w:hAnsi="楷体" w:eastAsia="楷体"/>
                <w:sz w:val="28"/>
                <w:szCs w:val="28"/>
                <w:lang w:eastAsia="zh-Hans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评价任务一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：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能随音乐节拍作出相应的律动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。（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审美感知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）</w:t>
            </w:r>
          </w:p>
          <w:p>
            <w:pPr>
              <w:spacing w:line="360" w:lineRule="auto"/>
              <w:jc w:val="left"/>
              <w:rPr>
                <w:rFonts w:hint="default" w:ascii="楷体" w:hAnsi="楷体" w:eastAsia="楷体"/>
                <w:sz w:val="28"/>
                <w:szCs w:val="28"/>
                <w:lang w:eastAsia="zh-Hans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  <w:lang w:val="en-US" w:eastAsia="zh-Hans"/>
              </w:rPr>
              <w:t>学习</w:t>
            </w: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任务二：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感知歌曲情绪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学习彝族舞蹈基本动作“三步一踢”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。</w:t>
            </w:r>
          </w:p>
          <w:p>
            <w:pPr>
              <w:spacing w:line="360" w:lineRule="auto"/>
              <w:jc w:val="left"/>
              <w:rPr>
                <w:rFonts w:hint="default" w:ascii="楷体" w:hAnsi="楷体" w:eastAsia="楷体"/>
                <w:sz w:val="28"/>
                <w:szCs w:val="28"/>
                <w:lang w:eastAsia="zh-Hans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评价任务二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：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能随着歌曲用彝族基本舞蹈感受歌曲风格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。（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文化理解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艺术表现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创意实践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）</w:t>
            </w:r>
          </w:p>
          <w:p>
            <w:pPr>
              <w:spacing w:line="360" w:lineRule="auto"/>
              <w:jc w:val="left"/>
              <w:rPr>
                <w:rFonts w:hint="default" w:ascii="楷体" w:hAnsi="楷体" w:eastAsia="楷体"/>
                <w:sz w:val="28"/>
                <w:szCs w:val="28"/>
                <w:lang w:eastAsia="zh-Hans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  <w:lang w:val="en-US" w:eastAsia="zh-Hans"/>
              </w:rPr>
              <w:t>学习任务三</w:t>
            </w:r>
            <w:r>
              <w:rPr>
                <w:rFonts w:hint="default" w:ascii="楷体" w:hAnsi="楷体" w:eastAsia="楷体"/>
                <w:b/>
                <w:bCs/>
                <w:sz w:val="28"/>
                <w:szCs w:val="28"/>
                <w:lang w:eastAsia="zh-Hans"/>
              </w:rPr>
              <w:t>：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在接龙唱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齐唱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轮唱等多种形式中学会歌曲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模仿彝族人民在大山歌唱的场景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。</w:t>
            </w:r>
          </w:p>
          <w:p>
            <w:pPr>
              <w:spacing w:line="360" w:lineRule="auto"/>
              <w:jc w:val="left"/>
              <w:rPr>
                <w:rFonts w:hint="default" w:ascii="楷体" w:hAnsi="楷体" w:eastAsia="楷体"/>
                <w:sz w:val="28"/>
                <w:szCs w:val="28"/>
                <w:lang w:eastAsia="zh-Hans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评价任务三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：能用欢快热情的情绪演唱歌曲（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优秀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）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能用自然的声音准确演唱歌曲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（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良好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）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能跟录音或同伴一起演唱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歌曲基本正确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（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合格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）（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艺术表现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Hans"/>
              </w:rPr>
              <w:t>创意实践</w:t>
            </w:r>
            <w:r>
              <w:rPr>
                <w:rFonts w:hint="default" w:ascii="楷体" w:hAnsi="楷体" w:eastAsia="楷体"/>
                <w:sz w:val="28"/>
                <w:szCs w:val="28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  <w:jc w:val="center"/>
        </w:trPr>
        <w:tc>
          <w:tcPr>
            <w:tcW w:w="9776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8"/>
                <w:szCs w:val="28"/>
              </w:rPr>
              <w:t>教学内容分析：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560" w:firstLineChars="200"/>
              <w:jc w:val="left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CN"/>
              </w:rPr>
              <w:t>喜鹊钻篱笆》是一首贵州的彝族儿童游戏歌曲，五声宫调式，2/4拍，单乐段结构。歌曲由四个不规整乐句组成，第一乐句由两个对称小乐句组成，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Hans"/>
              </w:rPr>
              <w:t>像打招呼的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CN"/>
              </w:rPr>
              <w:t>好朋友，第三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Hans"/>
              </w:rPr>
              <w:t>乐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CN"/>
              </w:rPr>
              <w:t>句旋律活泼轻快，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Hans"/>
              </w:rPr>
              <w:t>节奏型密集</w:t>
            </w:r>
            <w:r>
              <w:rPr>
                <w:rFonts w:hint="default" w:ascii="楷体" w:hAnsi="楷体" w:eastAsia="楷体" w:cs="楷体"/>
                <w:kern w:val="0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Hans"/>
              </w:rPr>
              <w:t>像越来越多的孩子在玩耍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CN"/>
              </w:rPr>
              <w:t>。整首歌词运用彝族的方言，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Hans"/>
              </w:rPr>
              <w:t>旋律高亢热情</w:t>
            </w:r>
            <w:r>
              <w:rPr>
                <w:rFonts w:hint="default" w:ascii="楷体" w:hAnsi="楷体" w:eastAsia="楷体" w:cs="楷体"/>
                <w:kern w:val="0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CN"/>
              </w:rPr>
              <w:t>赋予歌曲浓浓的彝族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Hans"/>
              </w:rPr>
              <w:t>风情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CN"/>
              </w:rPr>
              <w:t>，意思是“好朋友们，手拉手，快来一起玩起喜鹊钻篱笆。”表现了儿童游戏时无忧无虑、无比欢快的心情。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9" w:hRule="atLeast"/>
          <w:jc w:val="center"/>
        </w:trPr>
        <w:tc>
          <w:tcPr>
            <w:tcW w:w="9776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8"/>
                <w:szCs w:val="28"/>
              </w:rPr>
              <w:t>学生学情分析: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560" w:firstLineChars="200"/>
              <w:jc w:val="left"/>
              <w:rPr>
                <w:rFonts w:hint="default" w:ascii="楷体" w:hAnsi="楷体" w:eastAsia="楷体" w:cs="楷体"/>
                <w:kern w:val="0"/>
                <w:sz w:val="28"/>
                <w:szCs w:val="28"/>
                <w:lang w:eastAsia="zh-Hans"/>
              </w:rPr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Hans"/>
              </w:rPr>
              <w:t>二年级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CN"/>
              </w:rPr>
              <w:t>的学生在上册《彝家娃娃真幸福》中已经对彝族的音乐有过接触，本节课中将继续体验彝族音乐的舞蹈性。二年级的学生爱玩、好动、模仿能力强，为了激发学生们的兴趣，通过游戏、舞蹈律动、视觉、听觉等活动，让学生在游戏中去感知音乐，模仿着生活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Hans"/>
              </w:rPr>
              <w:t>中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CN"/>
              </w:rPr>
              <w:t>常见的喜鹊和篱笆合着节拍做游戏，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Hans"/>
              </w:rPr>
              <w:t>在“钻”的过程中</w:t>
            </w:r>
            <w:r>
              <w:rPr>
                <w:rFonts w:hint="default" w:ascii="楷体" w:hAnsi="楷体" w:eastAsia="楷体" w:cs="楷体"/>
                <w:kern w:val="0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Hans"/>
              </w:rPr>
              <w:t>感受乐句的变化</w:t>
            </w:r>
            <w:r>
              <w:rPr>
                <w:rFonts w:hint="default" w:ascii="楷体" w:hAnsi="楷体" w:eastAsia="楷体" w:cs="楷体"/>
                <w:kern w:val="0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CN"/>
              </w:rPr>
              <w:t>在玩中学，乐中唱，以丰富的音乐活动体验彝族美好生活。本课难点是演唱时保持歌唱状态的稳定，引子部分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Hans"/>
              </w:rPr>
              <w:t>欢呼声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CN"/>
              </w:rPr>
              <w:t>和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Hans"/>
              </w:rPr>
              <w:t>热情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CN"/>
              </w:rPr>
              <w:t>高亢的感觉，容易变成喊唱的情况。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Hans"/>
              </w:rPr>
              <w:t>体验二声部轮唱</w:t>
            </w:r>
            <w:r>
              <w:rPr>
                <w:rFonts w:hint="default" w:ascii="楷体" w:hAnsi="楷体" w:eastAsia="楷体" w:cs="楷体"/>
                <w:kern w:val="0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Hans"/>
              </w:rPr>
              <w:t>营造彝族火把节热情欢快的场景</w:t>
            </w:r>
            <w:r>
              <w:rPr>
                <w:rFonts w:hint="default" w:ascii="楷体" w:hAnsi="楷体" w:eastAsia="楷体" w:cs="楷体"/>
                <w:kern w:val="0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lang w:val="en-US" w:eastAsia="zh-Hans"/>
              </w:rPr>
              <w:t>初步感受合唱效果</w:t>
            </w:r>
            <w:r>
              <w:rPr>
                <w:rFonts w:hint="default" w:ascii="楷体" w:hAnsi="楷体" w:eastAsia="楷体" w:cs="楷体"/>
                <w:kern w:val="0"/>
                <w:sz w:val="28"/>
                <w:szCs w:val="28"/>
                <w:lang w:eastAsia="zh-Hans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320" w:lineRule="exact"/>
              <w:ind w:left="502" w:leftChars="0"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5" w:hRule="atLeast"/>
          <w:jc w:val="center"/>
        </w:trPr>
        <w:tc>
          <w:tcPr>
            <w:tcW w:w="9776" w:type="dxa"/>
            <w:gridSpan w:val="5"/>
            <w:shd w:val="clear" w:color="auto" w:fill="auto"/>
            <w:vAlign w:val="center"/>
          </w:tcPr>
          <w:p>
            <w:pPr>
              <w:tabs>
                <w:tab w:val="left" w:pos="312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hint="eastAsia" w:ascii="楷体" w:hAnsi="楷体" w:eastAsia="楷体" w:cs="楷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8"/>
                <w:szCs w:val="28"/>
                <w:lang w:val="en-US" w:eastAsia="zh-Hans"/>
              </w:rPr>
              <w:t>课时学习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8"/>
                <w:szCs w:val="28"/>
              </w:rPr>
              <w:t>目标：</w:t>
            </w:r>
          </w:p>
          <w:p>
            <w:pPr>
              <w:spacing w:line="360" w:lineRule="auto"/>
              <w:jc w:val="both"/>
              <w:rPr>
                <w:rFonts w:hint="default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（1）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通过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Hans"/>
              </w:rPr>
              <w:t>听</w:t>
            </w:r>
            <w:r>
              <w:rPr>
                <w:rFonts w:hint="default" w:ascii="楷体" w:hAnsi="楷体" w:eastAsia="楷体" w:cs="楷体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Hans"/>
              </w:rPr>
              <w:t>唱</w:t>
            </w:r>
            <w:r>
              <w:rPr>
                <w:rFonts w:hint="default" w:ascii="楷体" w:hAnsi="楷体" w:eastAsia="楷体" w:cs="楷体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Hans"/>
              </w:rPr>
              <w:t>演</w:t>
            </w:r>
            <w:r>
              <w:rPr>
                <w:rFonts w:hint="default" w:ascii="楷体" w:hAnsi="楷体" w:eastAsia="楷体" w:cs="楷体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Hans"/>
              </w:rPr>
              <w:t>创等活动引导学生合作意识</w:t>
            </w:r>
            <w:r>
              <w:rPr>
                <w:rFonts w:hint="default" w:ascii="楷体" w:hAnsi="楷体" w:eastAsia="楷体" w:cs="楷体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积极参与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Hans"/>
              </w:rPr>
              <w:t>音乐实践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活动</w:t>
            </w:r>
            <w:r>
              <w:rPr>
                <w:rFonts w:hint="default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360" w:lineRule="auto"/>
              <w:jc w:val="both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（2）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能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Hans"/>
              </w:rPr>
              <w:t>合着节拍律动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，自然的声音有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Hans"/>
              </w:rPr>
              <w:t>表情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的演唱</w:t>
            </w:r>
            <w:r>
              <w:rPr>
                <w:rFonts w:hint="default" w:ascii="楷体" w:hAnsi="楷体" w:eastAsia="楷体" w:cs="楷体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Hans"/>
              </w:rPr>
              <w:t>喜鹊钻篱笆</w:t>
            </w:r>
            <w:r>
              <w:rPr>
                <w:rFonts w:hint="default" w:ascii="楷体" w:hAnsi="楷体" w:eastAsia="楷体" w:cs="楷体"/>
                <w:sz w:val="28"/>
                <w:szCs w:val="28"/>
                <w:lang w:eastAsia="zh-Hans"/>
              </w:rPr>
              <w:t>》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。</w:t>
            </w:r>
          </w:p>
          <w:p>
            <w:pPr>
              <w:spacing w:line="360" w:lineRule="auto"/>
              <w:jc w:val="both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（3）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尝试用二声部轮唱体验彝族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Hans"/>
              </w:rPr>
              <w:t>火把节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热闹场景。</w:t>
            </w:r>
          </w:p>
          <w:p>
            <w:p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147" w:hRule="atLeast"/>
          <w:jc w:val="center"/>
        </w:trPr>
        <w:tc>
          <w:tcPr>
            <w:tcW w:w="9776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6.学习活动设计</w:t>
            </w:r>
          </w:p>
          <w:tbl>
            <w:tblPr>
              <w:tblStyle w:val="5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703"/>
              <w:gridCol w:w="4840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</w:tblPrEx>
              <w:trPr>
                <w:trHeight w:val="547" w:hRule="atLeast"/>
              </w:trPr>
              <w:tc>
                <w:tcPr>
                  <w:tcW w:w="4703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val="en-US" w:eastAsia="zh-Hans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教师活动</w:t>
                  </w:r>
                </w:p>
              </w:tc>
              <w:tc>
                <w:tcPr>
                  <w:tcW w:w="4840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楷体" w:hAnsi="楷体" w:eastAsia="楷体"/>
                      <w:sz w:val="28"/>
                      <w:szCs w:val="28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</w:rPr>
                    <w:t>学生活动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</w:tblPrEx>
              <w:trPr>
                <w:trHeight w:val="5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楷体" w:hAnsi="楷体" w:eastAsia="楷体"/>
                      <w:sz w:val="28"/>
                      <w:szCs w:val="28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</w:rPr>
                    <w:t>环节一：导入（游戏导入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组织教学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</w:tblPrEx>
              <w:trPr>
                <w:trHeight w:val="134" w:hRule="atLeast"/>
              </w:trPr>
              <w:tc>
                <w:tcPr>
                  <w:tcW w:w="4703" w:type="dxa"/>
                  <w:tcBorders>
                    <w:bottom w:val="single" w:color="auto" w:sz="4" w:space="0"/>
                  </w:tcBorders>
                  <w:shd w:val="clear" w:color="auto" w:fill="auto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tabs>
                      <w:tab w:val="left" w:pos="312"/>
                    </w:tabs>
                    <w:autoSpaceDE w:val="0"/>
                    <w:autoSpaceDN w:val="0"/>
                    <w:adjustRightInd w:val="0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课前游戏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：</w:t>
                  </w:r>
                </w:p>
                <w:p>
                  <w:pPr>
                    <w:numPr>
                      <w:ilvl w:val="0"/>
                      <w:numId w:val="0"/>
                    </w:numPr>
                    <w:tabs>
                      <w:tab w:val="left" w:pos="312"/>
                    </w:tabs>
                    <w:autoSpaceDE w:val="0"/>
                    <w:autoSpaceDN w:val="0"/>
                    <w:adjustRightInd w:val="0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两个学生在教室中间搭建小隧道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师带领生二拍子踏步走进教室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在教室中间体验“钻”的动作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  <w:p>
                  <w:pPr>
                    <w:numPr>
                      <w:ilvl w:val="0"/>
                      <w:numId w:val="3"/>
                    </w:numPr>
                    <w:tabs>
                      <w:tab w:val="left" w:pos="312"/>
                    </w:tabs>
                    <w:autoSpaceDE w:val="0"/>
                    <w:autoSpaceDN w:val="0"/>
                    <w:adjustRightInd w:val="0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师生问好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你们还记得这首歌吗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？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这是哪个民族的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？</w:t>
                  </w:r>
                </w:p>
                <w:p>
                  <w:pPr>
                    <w:numPr>
                      <w:ilvl w:val="0"/>
                      <w:numId w:val="0"/>
                    </w:numPr>
                    <w:tabs>
                      <w:tab w:val="left" w:pos="312"/>
                    </w:tabs>
                    <w:autoSpaceDE w:val="0"/>
                    <w:autoSpaceDN w:val="0"/>
                    <w:adjustRightInd w:val="0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师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：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演唱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《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彝家娃娃真幸福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》。</w:t>
                  </w:r>
                </w:p>
                <w:p>
                  <w:pPr>
                    <w:numPr>
                      <w:ilvl w:val="0"/>
                      <w:numId w:val="0"/>
                    </w:numPr>
                    <w:tabs>
                      <w:tab w:val="left" w:pos="312"/>
                    </w:tabs>
                    <w:autoSpaceDE w:val="0"/>
                    <w:autoSpaceDN w:val="0"/>
                    <w:adjustRightInd w:val="0"/>
                    <w:ind w:firstLine="560" w:firstLineChars="200"/>
                    <w:jc w:val="left"/>
                    <w:rPr>
                      <w:rFonts w:ascii="楷体" w:hAnsi="楷体" w:eastAsia="楷体" w:cstheme="minorBidi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</w:p>
              </w:tc>
              <w:tc>
                <w:tcPr>
                  <w:tcW w:w="4840" w:type="dxa"/>
                  <w:tcBorders>
                    <w:bottom w:val="single" w:color="auto" w:sz="4" w:space="0"/>
                  </w:tcBorders>
                  <w:shd w:val="clear" w:color="auto" w:fill="auto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</w:pPr>
                  <w:r>
                    <w:rPr>
                      <w:rFonts w:hint="eastAsia" w:ascii="楷体" w:hAnsi="楷体" w:eastAsia="楷体" w:cstheme="minorBidi"/>
                      <w:kern w:val="2"/>
                      <w:sz w:val="28"/>
                      <w:szCs w:val="28"/>
                      <w:lang w:val="en-US" w:eastAsia="zh-Hans" w:bidi="ar-SA"/>
                    </w:rPr>
                    <w:t>课前游戏</w:t>
                  </w:r>
                  <w:r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  <w:t>：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</w:pPr>
                  <w:r>
                    <w:rPr>
                      <w:rFonts w:hint="eastAsia" w:ascii="楷体" w:hAnsi="楷体" w:eastAsia="楷体" w:cstheme="minorBidi"/>
                      <w:kern w:val="2"/>
                      <w:sz w:val="28"/>
                      <w:szCs w:val="28"/>
                      <w:lang w:val="en-US" w:eastAsia="zh-Hans" w:bidi="ar-SA"/>
                    </w:rPr>
                    <w:t>学生感受音乐节拍</w:t>
                  </w:r>
                  <w:r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  <w:t>，</w:t>
                  </w:r>
                  <w:r>
                    <w:rPr>
                      <w:rFonts w:hint="eastAsia" w:ascii="楷体" w:hAnsi="楷体" w:eastAsia="楷体" w:cstheme="minorBidi"/>
                      <w:kern w:val="2"/>
                      <w:sz w:val="28"/>
                      <w:szCs w:val="28"/>
                      <w:lang w:val="en-US" w:eastAsia="zh-Hans" w:bidi="ar-SA"/>
                    </w:rPr>
                    <w:t>二拍子踏步进入教室</w:t>
                  </w:r>
                  <w:r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  <w:t>，</w:t>
                  </w:r>
                  <w:r>
                    <w:rPr>
                      <w:rFonts w:hint="eastAsia" w:ascii="楷体" w:hAnsi="楷体" w:eastAsia="楷体" w:cstheme="minorBidi"/>
                      <w:kern w:val="2"/>
                      <w:sz w:val="28"/>
                      <w:szCs w:val="28"/>
                      <w:lang w:val="en-US" w:eastAsia="zh-Hans" w:bidi="ar-SA"/>
                    </w:rPr>
                    <w:t>找到座位合着音乐原地踏步至音乐停后坐下</w:t>
                  </w:r>
                  <w:r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  <w:t>。</w:t>
                  </w:r>
                </w:p>
                <w:p>
                  <w:pPr>
                    <w:numPr>
                      <w:ilvl w:val="0"/>
                      <w:numId w:val="4"/>
                    </w:numPr>
                    <w:spacing w:line="360" w:lineRule="auto"/>
                    <w:jc w:val="left"/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</w:pPr>
                  <w:r>
                    <w:rPr>
                      <w:rFonts w:hint="eastAsia" w:ascii="楷体" w:hAnsi="楷体" w:eastAsia="楷体" w:cstheme="minorBidi"/>
                      <w:kern w:val="2"/>
                      <w:sz w:val="28"/>
                      <w:szCs w:val="28"/>
                      <w:lang w:val="en-US" w:eastAsia="zh-Hans" w:bidi="ar-SA"/>
                    </w:rPr>
                    <w:t>观看老师演唱</w:t>
                  </w:r>
                  <w:r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  <w:t>，</w:t>
                  </w:r>
                  <w:r>
                    <w:rPr>
                      <w:rFonts w:hint="eastAsia" w:ascii="楷体" w:hAnsi="楷体" w:eastAsia="楷体" w:cstheme="minorBidi"/>
                      <w:kern w:val="2"/>
                      <w:sz w:val="28"/>
                      <w:szCs w:val="28"/>
                      <w:lang w:val="en-US" w:eastAsia="zh-Hans" w:bidi="ar-SA"/>
                    </w:rPr>
                    <w:t>回顾上期歌曲</w:t>
                  </w:r>
                  <w:r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  <w:t>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eastAsia" w:ascii="楷体" w:hAnsi="楷体" w:eastAsia="楷体" w:cstheme="minorBidi"/>
                      <w:kern w:val="2"/>
                      <w:sz w:val="28"/>
                      <w:szCs w:val="28"/>
                      <w:lang w:val="en-US" w:eastAsia="zh-Hans" w:bidi="ar-SA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</w:pPr>
                  <w:r>
                    <w:rPr>
                      <w:rFonts w:hint="eastAsia" w:ascii="楷体" w:hAnsi="楷体" w:eastAsia="楷体" w:cstheme="minorBidi"/>
                      <w:kern w:val="2"/>
                      <w:sz w:val="28"/>
                      <w:szCs w:val="28"/>
                      <w:lang w:val="en-US" w:eastAsia="zh-Hans" w:bidi="ar-SA"/>
                    </w:rPr>
                    <w:t>生</w:t>
                  </w:r>
                  <w:r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  <w:t>：《</w:t>
                  </w:r>
                  <w:r>
                    <w:rPr>
                      <w:rFonts w:hint="eastAsia" w:ascii="楷体" w:hAnsi="楷体" w:eastAsia="楷体" w:cstheme="minorBidi"/>
                      <w:kern w:val="2"/>
                      <w:sz w:val="28"/>
                      <w:szCs w:val="28"/>
                      <w:lang w:val="en-US" w:eastAsia="zh-Hans" w:bidi="ar-SA"/>
                    </w:rPr>
                    <w:t>彝家娃娃真幸福</w:t>
                  </w:r>
                  <w:r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  <w:t>》，。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</w:pPr>
                  <w:r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  <w:t xml:space="preserve">    </w:t>
                  </w:r>
                  <w:r>
                    <w:rPr>
                      <w:rFonts w:hint="eastAsia" w:ascii="楷体" w:hAnsi="楷体" w:eastAsia="楷体" w:cstheme="minorBidi"/>
                      <w:kern w:val="2"/>
                      <w:sz w:val="28"/>
                      <w:szCs w:val="28"/>
                      <w:lang w:val="en-US" w:eastAsia="zh-Hans" w:bidi="ar-SA"/>
                    </w:rPr>
                    <w:t>彝族</w:t>
                  </w:r>
                  <w:r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</w:tblPrEx>
              <w:trPr>
                <w:trHeight w:val="416" w:hRule="atLeast"/>
              </w:trPr>
              <w:tc>
                <w:tcPr>
                  <w:tcW w:w="9543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top"/>
                </w:tcPr>
                <w:p>
                  <w:pPr>
                    <w:tabs>
                      <w:tab w:val="left" w:pos="312"/>
                    </w:tabs>
                    <w:autoSpaceDE w:val="0"/>
                    <w:autoSpaceDN w:val="0"/>
                    <w:adjustRightInd w:val="0"/>
                    <w:jc w:val="left"/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</w:rPr>
                    <w:t>活动意图说明：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以游戏的形式进入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随音乐感受恒定拍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二拍子踏步找到座位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感知音乐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培养空间意识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；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复唱学过的歌曲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对知识进行检测和迁移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 xml:space="preserve">。  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  <w:vAlign w:val="top"/>
                </w:tcPr>
                <w:p>
                  <w:pPr>
                    <w:tabs>
                      <w:tab w:val="left" w:pos="312"/>
                    </w:tabs>
                    <w:autoSpaceDE w:val="0"/>
                    <w:autoSpaceDN w:val="0"/>
                    <w:adjustRightInd w:val="0"/>
                    <w:jc w:val="left"/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</w:rPr>
                    <w:t>环节二：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情境律动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</w:tblPrEx>
              <w:trPr>
                <w:trHeight w:val="1109" w:hRule="atLeast"/>
              </w:trPr>
              <w:tc>
                <w:tcPr>
                  <w:tcW w:w="4703" w:type="dxa"/>
                  <w:shd w:val="clear" w:color="auto" w:fill="auto"/>
                  <w:vAlign w:val="top"/>
                </w:tcPr>
                <w:p>
                  <w:pPr>
                    <w:numPr>
                      <w:ilvl w:val="0"/>
                      <w:numId w:val="5"/>
                    </w:numPr>
                    <w:tabs>
                      <w:tab w:val="left" w:pos="312"/>
                    </w:tabs>
                    <w:autoSpaceDE w:val="0"/>
                    <w:autoSpaceDN w:val="0"/>
                    <w:adjustRightInd w:val="0"/>
                    <w:jc w:val="left"/>
                    <w:rPr>
                      <w:rFonts w:hint="eastAsia" w:ascii="楷体" w:hAnsi="楷体" w:eastAsia="楷体" w:cs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eastAsia" w:ascii="楷体" w:hAnsi="楷体" w:eastAsia="楷体" w:cs="楷体"/>
                      <w:sz w:val="28"/>
                      <w:szCs w:val="28"/>
                      <w:lang w:val="en-US" w:eastAsia="zh-Hans"/>
                    </w:rPr>
                    <w:t>发声练习</w:t>
                  </w:r>
                  <w:r>
                    <w:rPr>
                      <w:rFonts w:hint="default" w:ascii="楷体" w:hAnsi="楷体" w:eastAsia="楷体" w:cs="楷体"/>
                      <w:sz w:val="28"/>
                      <w:szCs w:val="28"/>
                      <w:lang w:eastAsia="zh-Hans"/>
                    </w:rPr>
                    <w:t>：</w:t>
                  </w:r>
                </w:p>
                <w:p>
                  <w:pPr>
                    <w:numPr>
                      <w:ilvl w:val="0"/>
                      <w:numId w:val="0"/>
                    </w:numPr>
                    <w:tabs>
                      <w:tab w:val="left" w:pos="312"/>
                    </w:tabs>
                    <w:autoSpaceDE w:val="0"/>
                    <w:autoSpaceDN w:val="0"/>
                    <w:adjustRightInd w:val="0"/>
                    <w:jc w:val="left"/>
                    <w:rPr>
                      <w:rFonts w:hint="eastAsia" w:ascii="楷体" w:hAnsi="楷体" w:eastAsia="楷体" w:cs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eastAsia" w:ascii="楷体" w:hAnsi="楷体" w:eastAsia="楷体" w:cs="楷体"/>
                      <w:sz w:val="28"/>
                      <w:szCs w:val="28"/>
                      <w:lang w:val="en-US" w:eastAsia="zh-Hans"/>
                    </w:rPr>
                    <w:t>情境回应山顶的问好声“阿西里西”</w:t>
                  </w:r>
                  <w:r>
                    <w:rPr>
                      <w:rFonts w:hint="default" w:ascii="楷体" w:hAnsi="楷体" w:eastAsia="楷体" w:cs="楷体"/>
                      <w:sz w:val="28"/>
                      <w:szCs w:val="28"/>
                      <w:lang w:eastAsia="zh-Hans"/>
                    </w:rPr>
                    <w:t>。</w:t>
                  </w:r>
                </w:p>
                <w:p>
                  <w:pPr>
                    <w:numPr>
                      <w:ilvl w:val="0"/>
                      <w:numId w:val="5"/>
                    </w:numPr>
                    <w:tabs>
                      <w:tab w:val="left" w:pos="312"/>
                    </w:tabs>
                    <w:autoSpaceDE w:val="0"/>
                    <w:autoSpaceDN w:val="0"/>
                    <w:adjustRightInd w:val="0"/>
                    <w:jc w:val="left"/>
                    <w:rPr>
                      <w:rFonts w:hint="eastAsia" w:ascii="楷体" w:hAnsi="楷体" w:eastAsia="楷体" w:cs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边看边思考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：</w:t>
                  </w:r>
                </w:p>
                <w:p>
                  <w:pPr>
                    <w:numPr>
                      <w:ilvl w:val="0"/>
                      <w:numId w:val="0"/>
                    </w:numPr>
                    <w:tabs>
                      <w:tab w:val="left" w:pos="312"/>
                    </w:tabs>
                    <w:autoSpaceDE w:val="0"/>
                    <w:autoSpaceDN w:val="0"/>
                    <w:adjustRightInd w:val="0"/>
                    <w:jc w:val="left"/>
                    <w:rPr>
                      <w:rFonts w:hint="eastAsia" w:ascii="楷体" w:hAnsi="楷体" w:eastAsia="楷体" w:cs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师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：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歌曲传递着怎样的心情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？</w:t>
                  </w:r>
                </w:p>
                <w:p>
                  <w:pPr>
                    <w:numPr>
                      <w:numId w:val="0"/>
                    </w:numPr>
                    <w:tabs>
                      <w:tab w:val="left" w:pos="312"/>
                    </w:tabs>
                    <w:autoSpaceDE w:val="0"/>
                    <w:autoSpaceDN w:val="0"/>
                    <w:adjustRightInd w:val="0"/>
                    <w:ind w:leftChars="0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3、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请再次聆听观察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他们是用什么方式表达开心快乐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？</w:t>
                  </w:r>
                </w:p>
                <w:p>
                  <w:pPr>
                    <w:numPr>
                      <w:numId w:val="0"/>
                    </w:numPr>
                    <w:tabs>
                      <w:tab w:val="left" w:pos="312"/>
                    </w:tabs>
                    <w:autoSpaceDE w:val="0"/>
                    <w:autoSpaceDN w:val="0"/>
                    <w:adjustRightInd w:val="0"/>
                    <w:ind w:leftChars="0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4、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示范彝族“三步一踢”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师慢慢加入演唱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  <w:p>
                  <w:pPr>
                    <w:numPr>
                      <w:numId w:val="0"/>
                    </w:numPr>
                    <w:tabs>
                      <w:tab w:val="left" w:pos="312"/>
                    </w:tabs>
                    <w:autoSpaceDE w:val="0"/>
                    <w:autoSpaceDN w:val="0"/>
                    <w:adjustRightInd w:val="0"/>
                    <w:ind w:leftChars="0"/>
                    <w:jc w:val="left"/>
                    <w:rPr>
                      <w:rFonts w:hint="eastAsia" w:ascii="楷体" w:hAnsi="楷体" w:eastAsia="楷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5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在音乐中完整律动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</w:tc>
              <w:tc>
                <w:tcPr>
                  <w:tcW w:w="4840" w:type="dxa"/>
                  <w:shd w:val="clear" w:color="auto" w:fill="auto"/>
                </w:tcPr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CN"/>
                    </w:rPr>
                    <w:t>1、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调整歌唱状态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回应山顶的问好“阿西里西”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2、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聆听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《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喜鹊钻篱笆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》，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观看彝族舞蹈视频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感受热闹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欢乐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</w:pPr>
                  <w:r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  <w:t>3</w:t>
                  </w:r>
                  <w:r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  <w:t>、</w:t>
                  </w:r>
                  <w:r>
                    <w:rPr>
                      <w:rFonts w:hint="eastAsia" w:ascii="楷体" w:hAnsi="楷体" w:eastAsia="楷体" w:cstheme="minorBidi"/>
                      <w:kern w:val="2"/>
                      <w:sz w:val="28"/>
                      <w:szCs w:val="28"/>
                      <w:lang w:val="en-US" w:eastAsia="zh-Hans" w:bidi="ar-SA"/>
                    </w:rPr>
                    <w:t>聆听观察师范唱</w:t>
                  </w:r>
                  <w:r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  <w:t>，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ind w:firstLine="560" w:firstLineChars="200"/>
                    <w:jc w:val="left"/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</w:pPr>
                  <w:r>
                    <w:rPr>
                      <w:rFonts w:hint="eastAsia" w:ascii="楷体" w:hAnsi="楷体" w:eastAsia="楷体" w:cstheme="minorBidi"/>
                      <w:kern w:val="2"/>
                      <w:sz w:val="28"/>
                      <w:szCs w:val="28"/>
                      <w:lang w:val="en-US" w:eastAsia="zh-Hans" w:bidi="ar-SA"/>
                    </w:rPr>
                    <w:t>感受歌曲节拍</w:t>
                  </w:r>
                  <w:r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  <w:t>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eastAsia" w:ascii="楷体" w:hAnsi="楷体" w:eastAsia="楷体" w:cstheme="minorBidi"/>
                      <w:kern w:val="2"/>
                      <w:sz w:val="28"/>
                      <w:szCs w:val="28"/>
                      <w:lang w:val="en-US" w:eastAsia="zh-Hans" w:bidi="ar-SA"/>
                    </w:rPr>
                  </w:pPr>
                  <w:r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  <w:t>3、</w:t>
                  </w:r>
                  <w:r>
                    <w:rPr>
                      <w:rFonts w:hint="eastAsia" w:ascii="楷体" w:hAnsi="楷体" w:eastAsia="楷体" w:cstheme="minorBidi"/>
                      <w:kern w:val="2"/>
                      <w:sz w:val="28"/>
                      <w:szCs w:val="28"/>
                      <w:lang w:val="en-US" w:eastAsia="zh-Hans" w:bidi="ar-SA"/>
                    </w:rPr>
                    <w:t>练习模仿“三步一踢”</w:t>
                  </w:r>
                  <w:r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  <w:t>，</w:t>
                  </w:r>
                  <w:r>
                    <w:rPr>
                      <w:rFonts w:hint="eastAsia" w:ascii="楷体" w:hAnsi="楷体" w:eastAsia="楷体" w:cstheme="minorBidi"/>
                      <w:kern w:val="2"/>
                      <w:sz w:val="28"/>
                      <w:szCs w:val="28"/>
                      <w:lang w:val="en-US" w:eastAsia="zh-Hans" w:bidi="ar-SA"/>
                    </w:rPr>
                    <w:t>跟上老师演唱</w:t>
                  </w:r>
                  <w:r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  <w:t>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  <w:t>5</w:t>
                  </w:r>
                  <w:r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  <w:t>、</w:t>
                  </w:r>
                  <w:r>
                    <w:rPr>
                      <w:rFonts w:hint="eastAsia" w:ascii="楷体" w:hAnsi="楷体" w:eastAsia="楷体" w:cstheme="minorBidi"/>
                      <w:kern w:val="2"/>
                      <w:sz w:val="28"/>
                      <w:szCs w:val="28"/>
                      <w:lang w:val="en-US" w:eastAsia="zh-Hans" w:bidi="ar-SA"/>
                    </w:rPr>
                    <w:t>合音乐完整律动</w:t>
                  </w:r>
                  <w:r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  <w:t>，</w:t>
                  </w:r>
                  <w:r>
                    <w:rPr>
                      <w:rFonts w:hint="eastAsia" w:ascii="楷体" w:hAnsi="楷体" w:eastAsia="楷体" w:cstheme="minorBidi"/>
                      <w:kern w:val="2"/>
                      <w:sz w:val="28"/>
                      <w:szCs w:val="28"/>
                      <w:lang w:val="en-US" w:eastAsia="zh-Hans" w:bidi="ar-SA"/>
                    </w:rPr>
                    <w:t>感受歌曲热情欢快</w:t>
                  </w:r>
                  <w:r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设计意图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：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聆听感受彝族音乐风格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能按要求随音乐进行动作模仿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舞蹈表演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体验彝族特色舞步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艺术实践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尊重文化多样性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；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调动学生听觉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动觉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视觉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引导学生多感官地体验音乐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激发他们学习音乐的兴趣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val="en-US" w:eastAsia="zh-Hans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环节三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：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歌曲学唱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</w:tblPrEx>
              <w:trPr>
                <w:trHeight w:val="447" w:hRule="atLeast"/>
              </w:trPr>
              <w:tc>
                <w:tcPr>
                  <w:tcW w:w="4703" w:type="dxa"/>
                  <w:shd w:val="clear" w:color="auto" w:fill="auto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val="en-US" w:eastAsia="zh-Hans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1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揭题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我们快乐起舞的歌曲叫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《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喜鹊钻篱笆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》，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听一听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看看歌词在唱什么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？（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揭示歌词含义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）</w:t>
                  </w:r>
                </w:p>
                <w:p>
                  <w:pP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2、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他们在山里是这样呼唤朋友的“哦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··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哦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eastAsia="zh-Hans"/>
                    </w:rPr>
                    <w:t>”</w:t>
                  </w:r>
                </w:p>
                <w:p>
                  <w:pP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3、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他们拍着手向我们走来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  <w:p>
                  <w:r>
                    <w:drawing>
                      <wp:inline distT="0" distB="0" distL="114300" distR="114300">
                        <wp:extent cx="2653665" cy="460375"/>
                        <wp:effectExtent l="0" t="0" r="13335" b="22225"/>
                        <wp:docPr id="6" name="图片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图片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>
                                  <a:clrChange>
                                    <a:clrFrom>
                                      <a:srgbClr val="FFFFFF">
                                        <a:alpha val="100000"/>
                                      </a:srgbClr>
                                    </a:clrFrom>
                                    <a:clrTo>
                                      <a:srgbClr val="FFFFFF">
                                        <a:alpha val="100000"/>
                                        <a:alpha val="0"/>
                                      </a:srgbClr>
                                    </a:clrTo>
                                  </a:clrChange>
                                  <a:lum bright="-12000" contrast="42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53665" cy="460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4、请你们试着用“du”跟钢琴模唱一下旋律吧！</w:t>
                  </w:r>
                </w:p>
                <w:p>
                  <w:pP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5、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请加入歌词学唱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师生接龙学唱全曲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一三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二四乐句交换学唱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注意歌曲节奏型和情绪变化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6、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处理乐句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背歌词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7、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合伴奏完整表演唱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</w:tc>
              <w:tc>
                <w:tcPr>
                  <w:tcW w:w="4840" w:type="dxa"/>
                  <w:shd w:val="clear" w:color="auto" w:fill="auto"/>
                </w:tcPr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CN"/>
                    </w:rPr>
                  </w:pPr>
                </w:p>
                <w:p>
                  <w:pPr>
                    <w:numPr>
                      <w:ilvl w:val="0"/>
                      <w:numId w:val="6"/>
                    </w:num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聆听范唱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CN"/>
                    </w:rPr>
                    <w:t>理解歌词含义。</w:t>
                  </w:r>
                </w:p>
                <w:p>
                  <w:pPr>
                    <w:numPr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（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彝族方言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在呼唤朋友们一起来做喜鹊钻篱笆的游戏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）</w:t>
                  </w:r>
                </w:p>
                <w:p>
                  <w:pPr>
                    <w:numPr>
                      <w:ilvl w:val="0"/>
                      <w:numId w:val="6"/>
                    </w:numPr>
                    <w:spacing w:line="360" w:lineRule="auto"/>
                    <w:ind w:left="0" w:leftChars="0" w:firstLine="0" w:firstLineChars="0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模仿彝族朋友的热情欢呼声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感受腰腹力量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呼唤彝族朋友们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！</w:t>
                  </w:r>
                </w:p>
                <w:p>
                  <w:pPr>
                    <w:numPr>
                      <w:ilvl w:val="0"/>
                      <w:numId w:val="6"/>
                    </w:numPr>
                    <w:spacing w:line="360" w:lineRule="auto"/>
                    <w:ind w:left="0" w:leftChars="0" w:firstLine="0" w:firstLineChars="0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学习第三乐句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  <w:p>
                  <w:pPr>
                    <w:numPr>
                      <w:numId w:val="0"/>
                    </w:numPr>
                    <w:spacing w:line="360" w:lineRule="auto"/>
                    <w:jc w:val="left"/>
                    <w:rPr>
                      <w:rFonts w:hint="eastAsia" w:ascii="楷体" w:hAnsi="楷体" w:eastAsia="楷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通过学唱第三乐句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体验乐句力度变化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  <w:p>
                  <w:pPr>
                    <w:numPr>
                      <w:ilvl w:val="0"/>
                      <w:numId w:val="6"/>
                    </w:numPr>
                    <w:spacing w:line="360" w:lineRule="auto"/>
                    <w:ind w:left="0" w:leftChars="0" w:firstLine="0" w:firstLineChars="0"/>
                    <w:jc w:val="left"/>
                    <w:rPr>
                      <w:rFonts w:hint="eastAsia" w:ascii="楷体" w:hAnsi="楷体" w:eastAsia="楷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跟琴模唱旋律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CN"/>
                    </w:rPr>
                    <w:t>。</w:t>
                  </w:r>
                </w:p>
                <w:p>
                  <w:pPr>
                    <w:rPr>
                      <w:rFonts w:hint="default" w:ascii="楷体" w:hAnsi="楷体" w:eastAsia="楷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CN"/>
                    </w:rPr>
                    <w:t>5、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CN"/>
                    </w:rPr>
                    <w:t>与老师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接龙学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CN"/>
                    </w:rPr>
                    <w:t>唱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歌曲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CN"/>
                    </w:rPr>
                    <w:t>，两组生生互相对唱。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注意歌曲节奏型和情绪变化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eastAsia" w:ascii="楷体" w:hAnsi="楷体" w:eastAsia="楷体"/>
                      <w:sz w:val="28"/>
                      <w:szCs w:val="28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eastAsia" w:ascii="楷体" w:hAnsi="楷体" w:eastAsia="楷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CN"/>
                    </w:rPr>
                    <w:t>6、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律动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CN"/>
                    </w:rPr>
                    <w:t>演唱记忆歌词。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CN"/>
                    </w:rPr>
                    <w:t>7、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CN"/>
                    </w:rPr>
                    <w:t>背唱律动表演。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楷体" w:hAnsi="楷体" w:eastAsia="楷体"/>
                      <w:sz w:val="28"/>
                      <w:szCs w:val="28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</w:rPr>
                    <w:t>活动意图说明：通过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模唱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CN"/>
                    </w:rPr>
                    <w:t>对唱、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接龙唱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律动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背歌词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CN"/>
                    </w:rPr>
                    <w:t>等活动学唱歌曲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</w:rPr>
                    <w:t>，运用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情境化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</w:rPr>
                    <w:t>游戏化的方式，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学生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</w:rPr>
                    <w:t>体会歌曲的节奏特点，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强弱变化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</w:rPr>
                    <w:t>激发兴趣，并感受歌曲的情绪和节奏。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</w:rPr>
                    <w:t>环节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四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</w:rPr>
                    <w:t>：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拓展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</w:tblPrEx>
              <w:trPr>
                <w:trHeight w:val="3277" w:hRule="atLeast"/>
              </w:trPr>
              <w:tc>
                <w:tcPr>
                  <w:tcW w:w="4703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感受二声部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尝试轮唱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1、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师加入轮唱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2、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师介绍轮唱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  <w:p>
                  <w:pPr>
                    <w:numPr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3、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生唱二声部找出与两声部的不同处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  <w:p>
                  <w:pPr>
                    <w:numPr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4、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师生轮唱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4840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</w:pP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感受二声部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尝试轮唱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  <w:p>
                  <w:pPr>
                    <w:numPr>
                      <w:numId w:val="0"/>
                    </w:numPr>
                    <w:spacing w:line="360" w:lineRule="auto"/>
                    <w:ind w:leftChars="0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1、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生聆听范唱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找出双声部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2、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了解轮唱演唱形式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ind w:leftChars="0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3、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生唱二声部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找出不同小节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</w:pP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4、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师生轮唱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</w:tblPrEx>
              <w:trPr>
                <w:trHeight w:val="848" w:hRule="atLeast"/>
              </w:trPr>
              <w:tc>
                <w:tcPr>
                  <w:tcW w:w="9543" w:type="dxa"/>
                  <w:gridSpan w:val="2"/>
                  <w:shd w:val="clear" w:color="auto" w:fill="auto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 w:cstheme="minorBidi"/>
                      <w:kern w:val="2"/>
                      <w:sz w:val="28"/>
                      <w:szCs w:val="28"/>
                      <w:lang w:eastAsia="zh-Hans" w:bidi="ar-SA"/>
                    </w:rPr>
                  </w:pPr>
                  <w:r>
                    <w:rPr>
                      <w:rFonts w:hint="eastAsia" w:ascii="楷体" w:hAnsi="楷体" w:eastAsia="楷体" w:cstheme="minorBidi"/>
                      <w:b/>
                      <w:bCs/>
                      <w:kern w:val="2"/>
                      <w:sz w:val="28"/>
                      <w:szCs w:val="28"/>
                      <w:lang w:val="en-US" w:eastAsia="zh-Hans" w:bidi="ar-SA"/>
                    </w:rPr>
                    <w:t>活动意图说明</w:t>
                  </w:r>
                  <w:r>
                    <w:rPr>
                      <w:rFonts w:hint="default" w:ascii="楷体" w:hAnsi="楷体" w:eastAsia="楷体" w:cstheme="minorBidi"/>
                      <w:b/>
                      <w:bCs/>
                      <w:kern w:val="2"/>
                      <w:sz w:val="28"/>
                      <w:szCs w:val="28"/>
                      <w:lang w:eastAsia="zh-Hans" w:bidi="ar-SA"/>
                    </w:rPr>
                    <w:t>：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</w:rPr>
                    <w:t>初步建立合唱意识，规则意识，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轮唱的加入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  <w:lang w:val="en-US" w:eastAsia="zh-Hans"/>
                    </w:rPr>
                    <w:t>感受现场越来越热闹的氛围</w:t>
                  </w:r>
                  <w:r>
                    <w:rPr>
                      <w:rFonts w:hint="default" w:ascii="楷体" w:hAnsi="楷体" w:eastAsia="楷体"/>
                      <w:sz w:val="28"/>
                      <w:szCs w:val="28"/>
                      <w:lang w:eastAsia="zh-Hans"/>
                    </w:rPr>
                    <w:t>，</w:t>
                  </w:r>
                  <w:r>
                    <w:rPr>
                      <w:rFonts w:hint="eastAsia" w:ascii="楷体" w:hAnsi="楷体" w:eastAsia="楷体"/>
                      <w:sz w:val="28"/>
                      <w:szCs w:val="28"/>
                    </w:rPr>
                    <w:t>享受艺术表现的乐趣。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</w:tbl>
    <w:p>
      <w:pPr>
        <w:spacing w:line="520" w:lineRule="exact"/>
        <w:rPr>
          <w:rFonts w:ascii="仿宋_GB2312" w:hAnsi="楷体" w:eastAsia="仿宋_GB2312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">
    <w:panose1 w:val="00020600040101010101"/>
    <w:charset w:val="86"/>
    <w:family w:val="auto"/>
    <w:pitch w:val="default"/>
    <w:sig w:usb0="00000000" w:usb1="00000000" w:usb2="00000000" w:usb3="00000000" w:csb0="0006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FF6D0A"/>
    <w:multiLevelType w:val="singleLevel"/>
    <w:tmpl w:val="BFFF6D0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BA42947"/>
    <w:multiLevelType w:val="singleLevel"/>
    <w:tmpl w:val="EBA4294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6FD96D4"/>
    <w:multiLevelType w:val="singleLevel"/>
    <w:tmpl w:val="F6FD96D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F6E8388"/>
    <w:multiLevelType w:val="singleLevel"/>
    <w:tmpl w:val="FF6E838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B3FC8A0"/>
    <w:multiLevelType w:val="singleLevel"/>
    <w:tmpl w:val="5B3FC8A0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6FE77623"/>
    <w:multiLevelType w:val="singleLevel"/>
    <w:tmpl w:val="6FE7762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1A2"/>
    <w:rsid w:val="000136EB"/>
    <w:rsid w:val="00015D5C"/>
    <w:rsid w:val="00031243"/>
    <w:rsid w:val="00064970"/>
    <w:rsid w:val="00065B36"/>
    <w:rsid w:val="00073E49"/>
    <w:rsid w:val="000C06FF"/>
    <w:rsid w:val="000C639A"/>
    <w:rsid w:val="000D11F6"/>
    <w:rsid w:val="000D4D15"/>
    <w:rsid w:val="00106538"/>
    <w:rsid w:val="00127921"/>
    <w:rsid w:val="001334A2"/>
    <w:rsid w:val="0015722B"/>
    <w:rsid w:val="00187082"/>
    <w:rsid w:val="00194440"/>
    <w:rsid w:val="001A5F2A"/>
    <w:rsid w:val="001A66A9"/>
    <w:rsid w:val="001B63D1"/>
    <w:rsid w:val="001F17E2"/>
    <w:rsid w:val="001F2B2A"/>
    <w:rsid w:val="00204BFD"/>
    <w:rsid w:val="00225E43"/>
    <w:rsid w:val="002427DB"/>
    <w:rsid w:val="00272122"/>
    <w:rsid w:val="00291961"/>
    <w:rsid w:val="00295F8E"/>
    <w:rsid w:val="002B1154"/>
    <w:rsid w:val="002C427E"/>
    <w:rsid w:val="002C7564"/>
    <w:rsid w:val="002D13A6"/>
    <w:rsid w:val="002F1E6B"/>
    <w:rsid w:val="003162C5"/>
    <w:rsid w:val="003239DB"/>
    <w:rsid w:val="00374974"/>
    <w:rsid w:val="0038794E"/>
    <w:rsid w:val="0039155A"/>
    <w:rsid w:val="003923E7"/>
    <w:rsid w:val="003A5A28"/>
    <w:rsid w:val="003C07F2"/>
    <w:rsid w:val="003D3FA0"/>
    <w:rsid w:val="003D6D83"/>
    <w:rsid w:val="003D719F"/>
    <w:rsid w:val="003F5E33"/>
    <w:rsid w:val="00402DCE"/>
    <w:rsid w:val="00416144"/>
    <w:rsid w:val="00445101"/>
    <w:rsid w:val="00446C6D"/>
    <w:rsid w:val="00457BCA"/>
    <w:rsid w:val="0047336D"/>
    <w:rsid w:val="00484BE3"/>
    <w:rsid w:val="00496982"/>
    <w:rsid w:val="004B7EDE"/>
    <w:rsid w:val="004F0CA0"/>
    <w:rsid w:val="00505D90"/>
    <w:rsid w:val="005777C9"/>
    <w:rsid w:val="00585A1F"/>
    <w:rsid w:val="005A190F"/>
    <w:rsid w:val="00602E77"/>
    <w:rsid w:val="0061710A"/>
    <w:rsid w:val="00622EF9"/>
    <w:rsid w:val="00634FF6"/>
    <w:rsid w:val="00686188"/>
    <w:rsid w:val="006B58D1"/>
    <w:rsid w:val="006F71A2"/>
    <w:rsid w:val="0071198A"/>
    <w:rsid w:val="00711EA4"/>
    <w:rsid w:val="00741D6F"/>
    <w:rsid w:val="00742842"/>
    <w:rsid w:val="0076003C"/>
    <w:rsid w:val="0079198F"/>
    <w:rsid w:val="007E5BA8"/>
    <w:rsid w:val="007F6047"/>
    <w:rsid w:val="00806F6C"/>
    <w:rsid w:val="008219FF"/>
    <w:rsid w:val="00825D70"/>
    <w:rsid w:val="008278A8"/>
    <w:rsid w:val="008415CE"/>
    <w:rsid w:val="008561F3"/>
    <w:rsid w:val="00877F95"/>
    <w:rsid w:val="00896BA3"/>
    <w:rsid w:val="008B2E7E"/>
    <w:rsid w:val="008C2267"/>
    <w:rsid w:val="008F1780"/>
    <w:rsid w:val="009079E8"/>
    <w:rsid w:val="00922C56"/>
    <w:rsid w:val="009306F1"/>
    <w:rsid w:val="00933675"/>
    <w:rsid w:val="009403FC"/>
    <w:rsid w:val="00940B6E"/>
    <w:rsid w:val="00996BE2"/>
    <w:rsid w:val="009B0871"/>
    <w:rsid w:val="009C2ABC"/>
    <w:rsid w:val="009C526C"/>
    <w:rsid w:val="00A12B74"/>
    <w:rsid w:val="00A13349"/>
    <w:rsid w:val="00A24D9B"/>
    <w:rsid w:val="00A517D1"/>
    <w:rsid w:val="00A63892"/>
    <w:rsid w:val="00A70A78"/>
    <w:rsid w:val="00A71562"/>
    <w:rsid w:val="00A72842"/>
    <w:rsid w:val="00AB1EC5"/>
    <w:rsid w:val="00AC2D9F"/>
    <w:rsid w:val="00AE43DC"/>
    <w:rsid w:val="00AF01D6"/>
    <w:rsid w:val="00B01B17"/>
    <w:rsid w:val="00B32EFA"/>
    <w:rsid w:val="00B35E03"/>
    <w:rsid w:val="00B61908"/>
    <w:rsid w:val="00B653E1"/>
    <w:rsid w:val="00B65959"/>
    <w:rsid w:val="00B76C5D"/>
    <w:rsid w:val="00B81D8C"/>
    <w:rsid w:val="00B9642A"/>
    <w:rsid w:val="00BC3366"/>
    <w:rsid w:val="00BE2333"/>
    <w:rsid w:val="00C15FEC"/>
    <w:rsid w:val="00C35DAC"/>
    <w:rsid w:val="00C64353"/>
    <w:rsid w:val="00C86DD8"/>
    <w:rsid w:val="00C96822"/>
    <w:rsid w:val="00CA0DCA"/>
    <w:rsid w:val="00CC4FFB"/>
    <w:rsid w:val="00CF13EF"/>
    <w:rsid w:val="00D05241"/>
    <w:rsid w:val="00D06CC8"/>
    <w:rsid w:val="00D111AB"/>
    <w:rsid w:val="00D133F7"/>
    <w:rsid w:val="00D3168E"/>
    <w:rsid w:val="00D3646B"/>
    <w:rsid w:val="00D56855"/>
    <w:rsid w:val="00D6625A"/>
    <w:rsid w:val="00D7148B"/>
    <w:rsid w:val="00D90186"/>
    <w:rsid w:val="00D943A6"/>
    <w:rsid w:val="00DA065E"/>
    <w:rsid w:val="00DE7C0F"/>
    <w:rsid w:val="00E12AEE"/>
    <w:rsid w:val="00E17089"/>
    <w:rsid w:val="00E5665A"/>
    <w:rsid w:val="00E6063E"/>
    <w:rsid w:val="00E61755"/>
    <w:rsid w:val="00E853C3"/>
    <w:rsid w:val="00ED1702"/>
    <w:rsid w:val="00EE0347"/>
    <w:rsid w:val="00F07BD9"/>
    <w:rsid w:val="00F642F2"/>
    <w:rsid w:val="00F8143D"/>
    <w:rsid w:val="00FB359C"/>
    <w:rsid w:val="00FE3C75"/>
    <w:rsid w:val="09523C57"/>
    <w:rsid w:val="09EB05D3"/>
    <w:rsid w:val="0A6A2C00"/>
    <w:rsid w:val="0B024D63"/>
    <w:rsid w:val="0D2B6943"/>
    <w:rsid w:val="0E470D94"/>
    <w:rsid w:val="0EFF734A"/>
    <w:rsid w:val="11AE2812"/>
    <w:rsid w:val="11BA0C20"/>
    <w:rsid w:val="11E6296C"/>
    <w:rsid w:val="12AF5E32"/>
    <w:rsid w:val="18E153C7"/>
    <w:rsid w:val="1B3345AF"/>
    <w:rsid w:val="1B9721BD"/>
    <w:rsid w:val="208B2A2C"/>
    <w:rsid w:val="20F8287F"/>
    <w:rsid w:val="21A63F6C"/>
    <w:rsid w:val="228D302C"/>
    <w:rsid w:val="230C3B8F"/>
    <w:rsid w:val="24AF7273"/>
    <w:rsid w:val="25A25A3F"/>
    <w:rsid w:val="298B611F"/>
    <w:rsid w:val="2A526109"/>
    <w:rsid w:val="2BEB6426"/>
    <w:rsid w:val="2CC416E5"/>
    <w:rsid w:val="2EEB5902"/>
    <w:rsid w:val="316311C9"/>
    <w:rsid w:val="31AD298A"/>
    <w:rsid w:val="34176785"/>
    <w:rsid w:val="389346BA"/>
    <w:rsid w:val="396DD6CD"/>
    <w:rsid w:val="3A5BD30D"/>
    <w:rsid w:val="3CEB6517"/>
    <w:rsid w:val="3CEE13BA"/>
    <w:rsid w:val="3DBE7B55"/>
    <w:rsid w:val="3F2F7E90"/>
    <w:rsid w:val="3F8C04DD"/>
    <w:rsid w:val="43F65ECD"/>
    <w:rsid w:val="44FF34A7"/>
    <w:rsid w:val="46513FED"/>
    <w:rsid w:val="47565A99"/>
    <w:rsid w:val="479479F3"/>
    <w:rsid w:val="4DA93FB0"/>
    <w:rsid w:val="4DAE42D2"/>
    <w:rsid w:val="4DC22E0A"/>
    <w:rsid w:val="5274772D"/>
    <w:rsid w:val="56F647F4"/>
    <w:rsid w:val="579D2295"/>
    <w:rsid w:val="57AF2DEA"/>
    <w:rsid w:val="57E71A4F"/>
    <w:rsid w:val="5F9C3FCE"/>
    <w:rsid w:val="5FE30D6F"/>
    <w:rsid w:val="61F9093F"/>
    <w:rsid w:val="65FB0122"/>
    <w:rsid w:val="67497808"/>
    <w:rsid w:val="687D5B7C"/>
    <w:rsid w:val="68D5400D"/>
    <w:rsid w:val="6EF32522"/>
    <w:rsid w:val="6FDE3411"/>
    <w:rsid w:val="73FFC09B"/>
    <w:rsid w:val="74936A51"/>
    <w:rsid w:val="75341481"/>
    <w:rsid w:val="75D0386A"/>
    <w:rsid w:val="77FE50A4"/>
    <w:rsid w:val="7941606A"/>
    <w:rsid w:val="79C27653"/>
    <w:rsid w:val="7AFF1B9E"/>
    <w:rsid w:val="7BDF6F16"/>
    <w:rsid w:val="7EEE22B8"/>
    <w:rsid w:val="7F73078B"/>
    <w:rsid w:val="7FFE443E"/>
    <w:rsid w:val="7FFFCC85"/>
    <w:rsid w:val="7FFFD8CC"/>
    <w:rsid w:val="8C3DA9EF"/>
    <w:rsid w:val="BEFC7586"/>
    <w:rsid w:val="DDFFBFA8"/>
    <w:rsid w:val="DF6FF088"/>
    <w:rsid w:val="E75F8CA2"/>
    <w:rsid w:val="EF7F4E42"/>
    <w:rsid w:val="FADF0ACB"/>
    <w:rsid w:val="FDFE290B"/>
    <w:rsid w:val="FE3F4554"/>
    <w:rsid w:val="FE7C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0"/>
    <w:rPr>
      <w:color w:val="0000FF"/>
      <w:u w:val="single"/>
    </w:rPr>
  </w:style>
  <w:style w:type="character" w:customStyle="1" w:styleId="9">
    <w:name w:val="页眉 字符"/>
    <w:basedOn w:val="7"/>
    <w:link w:val="3"/>
    <w:qFormat/>
    <w:uiPriority w:val="99"/>
    <w:rPr>
      <w:kern w:val="2"/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7</Pages>
  <Words>464</Words>
  <Characters>2649</Characters>
  <Lines>22</Lines>
  <Paragraphs>6</Paragraphs>
  <TotalTime>3</TotalTime>
  <ScaleCrop>false</ScaleCrop>
  <LinksUpToDate>false</LinksUpToDate>
  <CharactersWithSpaces>3107</CharactersWithSpaces>
  <Application>WPS Office_5.2.1.7798_F1E327BC-269C-435d-A152-05C5408002CA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2022-12-27T01:19:00Z</dcterms:created>
  <dc:creator>HP</dc:creator>
  <cp:lastModifiedBy>Baby、</cp:lastModifiedBy>
  <cp:lastPrinted>2022-11-10T05:40:00Z</cp:lastPrinted>
  <dcterms:modified xsi:type="dcterms:W3CDTF">2023-04-16T23:33:30Z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2052-5.2.1.7798</vt:lpwstr>
  </property>
  <property fmtid="{D5CDD505-2E9C-101B-9397-08002B2CF9AE}" pid="3" name="ICV">
    <vt:lpwstr>97DFC9417FC8AB3FB37E3A64830CD478_43</vt:lpwstr>
  </property>
</Properties>
</file>