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六年级上册1、2单元重难点知识梳理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一、容易写错的字词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渲染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马蹄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豆腐 礼貌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拘束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缀满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窥视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潇洒 朦胧 幽雅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分辨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浑浊 笨拙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单薄 照耀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衣襟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恍然 愁怨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妩媚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日寇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崎岖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攀登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灯盏 爆发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瞻仰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肃静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隆重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目的地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群马疾驰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襟飘带舞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全神贯注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横七竖八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满腔怒火 悬崖绝壁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斩钉截铁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热血沸腾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昂首挺胸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旗帜飘拂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迎风招展 千钧一发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二、容易读错的字词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勾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勒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（l</w:t>
      </w:r>
      <w:r>
        <w:rPr>
          <w:rFonts w:hint="eastAsia" w:ascii="宋体" w:hAnsi="宋体" w:cs="宋体"/>
          <w:sz w:val="24"/>
          <w:szCs w:val="24"/>
        </w:rPr>
        <w:t>è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）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（m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ěng）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古包  豆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（fu）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点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缀</w:t>
      </w:r>
      <w:r>
        <w:rPr>
          <w:rFonts w:hint="eastAsia" w:ascii="宋体" w:hAnsi="宋体" w:cs="宋体"/>
          <w:sz w:val="24"/>
          <w:szCs w:val="24"/>
        </w:rPr>
        <w:t>（zhuì）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笨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拙</w:t>
      </w:r>
      <w:r>
        <w:rPr>
          <w:rFonts w:hint="eastAsia" w:ascii="宋体" w:hAnsi="宋体" w:cs="宋体"/>
          <w:sz w:val="24"/>
          <w:szCs w:val="24"/>
        </w:rPr>
        <w:t>（zhuō）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单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（bó）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妩</w:t>
      </w:r>
      <w:r>
        <w:rPr>
          <w:rFonts w:hint="eastAsia" w:ascii="宋体" w:hAnsi="宋体" w:cs="宋体"/>
          <w:sz w:val="24"/>
          <w:szCs w:val="24"/>
        </w:rPr>
        <w:t>（wǔ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媚   花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i）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冠冕</w:t>
      </w:r>
      <w:r>
        <w:rPr>
          <w:rFonts w:hint="eastAsia" w:ascii="宋体" w:hAnsi="宋体" w:cs="宋体"/>
          <w:sz w:val="24"/>
          <w:szCs w:val="24"/>
        </w:rPr>
        <w:t>（guān miǎn）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摇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曳</w:t>
      </w:r>
      <w:r>
        <w:rPr>
          <w:rFonts w:hint="eastAsia" w:ascii="宋体" w:hAnsi="宋体" w:cs="宋体"/>
          <w:sz w:val="24"/>
          <w:szCs w:val="24"/>
        </w:rPr>
        <w:t>（yè）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鸣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（zhuàn）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婆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（suō）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逶迤</w:t>
      </w:r>
      <w:r>
        <w:rPr>
          <w:rFonts w:hint="eastAsia" w:ascii="宋体" w:hAnsi="宋体" w:cs="宋体"/>
          <w:sz w:val="24"/>
          <w:szCs w:val="24"/>
        </w:rPr>
        <w:t>（wēi yí）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岷</w:t>
      </w:r>
      <w:r>
        <w:rPr>
          <w:rFonts w:hint="eastAsia" w:ascii="宋体" w:hAnsi="宋体" w:cs="宋体"/>
          <w:sz w:val="24"/>
          <w:szCs w:val="24"/>
        </w:rPr>
        <w:t>（mín）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山 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（běng）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着脸  山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涧</w:t>
      </w:r>
      <w:r>
        <w:rPr>
          <w:rFonts w:hint="eastAsia" w:ascii="宋体" w:hAnsi="宋体" w:cs="宋体"/>
          <w:sz w:val="24"/>
          <w:szCs w:val="24"/>
        </w:rPr>
        <w:t>（jiàn）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（q</w:t>
      </w:r>
      <w:r>
        <w:rPr>
          <w:rFonts w:hint="eastAsia" w:ascii="宋体" w:hAnsi="宋体" w:cs="宋体"/>
          <w:sz w:val="24"/>
          <w:szCs w:val="24"/>
        </w:rPr>
        <w:t>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ng）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着 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（y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着  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憧憬</w:t>
      </w:r>
      <w:r>
        <w:rPr>
          <w:rFonts w:hint="eastAsia" w:ascii="宋体" w:hAnsi="宋体" w:cs="宋体"/>
          <w:sz w:val="24"/>
          <w:szCs w:val="24"/>
        </w:rPr>
        <w:t>（chōng jǐng）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黑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魆魆</w:t>
      </w:r>
      <w:r>
        <w:rPr>
          <w:rFonts w:hint="eastAsia" w:ascii="宋体" w:hAnsi="宋体" w:cs="宋体"/>
          <w:sz w:val="24"/>
          <w:szCs w:val="24"/>
        </w:rPr>
        <w:t>（xū）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姓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郝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（hǎo）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豫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（wǎn）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苏  山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（ào）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干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（hé）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（quán）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腿    </w:t>
      </w:r>
      <w:r>
        <w:rPr>
          <w:rFonts w:hint="eastAsia" w:ascii="宋体" w:hAnsi="宋体" w:cs="宋体"/>
          <w:b/>
          <w:bCs/>
          <w:sz w:val="24"/>
          <w:szCs w:val="24"/>
          <w:em w:val="dot"/>
        </w:rPr>
        <w:t>磅礴</w:t>
      </w:r>
      <w:r>
        <w:rPr>
          <w:rFonts w:hint="eastAsia" w:ascii="宋体" w:hAnsi="宋体" w:cs="宋体"/>
          <w:sz w:val="24"/>
          <w:szCs w:val="24"/>
        </w:rPr>
        <w:t>（páng bó)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三、多音字：</w:t>
      </w:r>
    </w:p>
    <w:bookmarkEnd w:id="0"/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 xml:space="preserve">蒙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mēng （蒙骗、蒙头转向） méng （迷蒙、启蒙） měng （蒙古族、蒙古包）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薄 </w:t>
      </w:r>
      <w:r>
        <w:rPr>
          <w:rFonts w:hint="eastAsia" w:ascii="宋体" w:hAnsi="宋体" w:cs="宋体"/>
          <w:sz w:val="24"/>
          <w:szCs w:val="24"/>
        </w:rPr>
        <w:t>bó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（单薄）   báo（薄片）   bò（薄荷）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四、古诗词、日积月累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古诗词：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《宿建德江》《六月二十七日望湖楼醉书》《西江月.夜行黄沙道中》《过故人庄》《七律.长征》《菩萨蛮.大柏地》、关于丁香的拓展诗句。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爱国名言：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鞠躬尽瘁，死而后已——诸葛亮     捐躯赴国难，视死忽如归。——曹植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祖宗疆土，当以死守，不可以尺寸与人。——李纲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位卑未敢忘忧国。——陆游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五、单元语文要素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（一）一单元语文要素：阅读时能从所读的内容想开去。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1.可以联系自己的生活经验想开去。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2.还要能从课文内容联想到更多。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（二）二单元语文要素：了解文章是怎样点面结合写场面的。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好处：</w:t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运用点面结合的方法描写场面，既能让读者感受到整体，又让读者对细节有深刻的印象。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六、课文拓展：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形容绿的成语：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翠色欲流、一碧千里、郁郁葱葱、万古长青、苍翠欲滴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 xml:space="preserve">描写草原的诗句：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（1）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天苍苍，野茫茫，风吹草低见牛羊。 （南北朝《敕勒歌》）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（2）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离离原上草，一岁一枯荣。野火烧不尽，春风吹又生。（白居易《赋得古原草送别》）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七、词句段运用：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1、排比句的特点：</w:t>
      </w:r>
      <w:r>
        <w:rPr>
          <w:rFonts w:hint="eastAsia"/>
          <w:sz w:val="24"/>
          <w:szCs w:val="24"/>
          <w:lang w:val="en-US" w:eastAsia="zh-CN"/>
        </w:rPr>
        <w:t>一是一组不少于三句；二是各个句子的结构相似，甚至字数都基本相同，读起来朗朗上口，富有节奏感；三是每个句子的意义相关。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排比句的好处</w:t>
      </w:r>
      <w:r>
        <w:rPr>
          <w:rFonts w:hint="eastAsia"/>
          <w:sz w:val="24"/>
          <w:szCs w:val="24"/>
          <w:lang w:val="en-US" w:eastAsia="zh-CN"/>
        </w:rPr>
        <w:t>：有节奏感，读起来朗朗上口，有气势，能突出所写对象的特性，表达作者强烈的感情。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例：漓江的水真静啊，静得让你感觉不到它在流动；漓江的水真清啊，清得可以看见江底的沙石；漓江的水真绿啊，绿得仿佛那是一块无瑕的翡翠。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好处</w:t>
      </w:r>
      <w:r>
        <w:rPr>
          <w:rFonts w:hint="eastAsia"/>
          <w:sz w:val="24"/>
          <w:szCs w:val="24"/>
          <w:u w:val="none"/>
          <w:lang w:val="en-US" w:eastAsia="zh-CN"/>
        </w:rPr>
        <w:t>：此句话运用了排比的修辞，读起来更有节奏感，更能突出漓江水静、清、绿的特点，充分表达了作者对漓江的赞美和喜爱。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2、分号用于并列关系的句子中间。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3、蓝色路牌是普通路牌，绿色是高速公路。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地名拼写规则：</w:t>
      </w:r>
      <w:r>
        <w:rPr>
          <w:rFonts w:hint="eastAsia"/>
          <w:sz w:val="24"/>
          <w:szCs w:val="24"/>
          <w:lang w:val="en-US" w:eastAsia="zh-CN"/>
        </w:rPr>
        <w:t>都是大写字母，对于特指某一地方的（即专名）要连写，对于一些通用的名称，如“山、河、湖、路”要单独写。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姓名的拼写规则：</w:t>
      </w:r>
      <w:r>
        <w:rPr>
          <w:rFonts w:hint="eastAsia"/>
          <w:sz w:val="24"/>
          <w:szCs w:val="24"/>
          <w:lang w:val="en-US" w:eastAsia="zh-CN"/>
        </w:rPr>
        <w:t>姓在前，名在后，姓和名分写。其中，姓和名中的第一个字母必须大写，其余的字母一律小写、连写；复姓或双字名，字间不空格。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4、</w:t>
      </w:r>
      <w:r>
        <w:rPr>
          <w:rFonts w:hint="eastAsia"/>
          <w:b/>
          <w:bCs/>
          <w:sz w:val="24"/>
          <w:szCs w:val="24"/>
        </w:rPr>
        <w:t>反复修辞手法的好处：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①强调某种意思；②突出事物某种特点；③突出表达作者某种情感；④使语言更有感染力。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例：</w:t>
      </w:r>
      <w:r>
        <w:rPr>
          <w:rFonts w:hint="eastAsia"/>
          <w:sz w:val="24"/>
          <w:szCs w:val="24"/>
        </w:rPr>
        <w:t xml:space="preserve">（1）“起初是全场肃静， 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只听见</w:t>
      </w:r>
      <w:r>
        <w:rPr>
          <w:rFonts w:hint="eastAsia"/>
          <w:sz w:val="24"/>
          <w:szCs w:val="24"/>
        </w:rPr>
        <w:t xml:space="preserve">炮声和乐曲声， </w:t>
      </w:r>
      <w:r>
        <w:rPr>
          <w:rFonts w:hint="eastAsia" w:asciiTheme="minorAscii" w:hAnsiTheme="minorAscii" w:eastAsiaTheme="minorEastAsia"/>
          <w:sz w:val="24"/>
          <w:szCs w:val="24"/>
          <w:em w:val="dot"/>
        </w:rPr>
        <w:t>只听见</w:t>
      </w:r>
      <w:r>
        <w:rPr>
          <w:rFonts w:hint="eastAsia"/>
          <w:sz w:val="24"/>
          <w:szCs w:val="24"/>
        </w:rPr>
        <w:t>国旗和其他许多旗帜飘拂的声音。”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  <w:u w:val="single"/>
        </w:rPr>
        <w:t>好处：</w:t>
      </w:r>
      <w:r>
        <w:rPr>
          <w:rFonts w:hint="eastAsia"/>
          <w:sz w:val="24"/>
          <w:szCs w:val="24"/>
          <w:u w:val="single"/>
        </w:rPr>
        <w:t>连用两个“只听见”，以动衬静，更渲染了全场庄严肃穆的气氛，</w:t>
      </w:r>
      <w:r>
        <w:rPr>
          <w:rFonts w:hint="eastAsia"/>
          <w:sz w:val="24"/>
          <w:szCs w:val="24"/>
          <w:u w:val="single"/>
          <w:lang w:val="en-US" w:eastAsia="zh-CN"/>
        </w:rPr>
        <w:t>更能表达出人民群众对五星红旗的热爱与尊敬</w:t>
      </w:r>
      <w:r>
        <w:rPr>
          <w:rFonts w:hint="eastAsia"/>
          <w:sz w:val="24"/>
          <w:szCs w:val="24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（2）“那里的天比别处的更可爱，空气</w:t>
      </w:r>
      <w:r>
        <w:rPr>
          <w:rFonts w:hint="eastAsia" w:asciiTheme="minorAscii" w:hAnsiTheme="minorAscii" w:eastAsiaTheme="minorEastAsia"/>
          <w:sz w:val="24"/>
          <w:szCs w:val="24"/>
          <w:em w:val="dot"/>
        </w:rPr>
        <w:t>是那么</w:t>
      </w:r>
      <w:r>
        <w:rPr>
          <w:rFonts w:hint="eastAsia"/>
          <w:sz w:val="24"/>
          <w:szCs w:val="24"/>
        </w:rPr>
        <w:t>清鲜，天空</w:t>
      </w:r>
      <w:r>
        <w:rPr>
          <w:rFonts w:hint="eastAsia" w:asciiTheme="minorAscii" w:hAnsiTheme="minorAscii" w:eastAsiaTheme="minorEastAsia"/>
          <w:sz w:val="24"/>
          <w:szCs w:val="24"/>
          <w:em w:val="dot"/>
        </w:rPr>
        <w:t>是那么</w:t>
      </w:r>
      <w:r>
        <w:rPr>
          <w:rFonts w:hint="eastAsia"/>
          <w:sz w:val="24"/>
          <w:szCs w:val="24"/>
        </w:rPr>
        <w:t>明朗，使我总想高歌一曲，表示我满心的愉快。”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好处</w:t>
      </w:r>
      <w:r>
        <w:rPr>
          <w:rFonts w:hint="eastAsia"/>
          <w:sz w:val="24"/>
          <w:szCs w:val="24"/>
          <w:u w:val="single"/>
          <w:lang w:val="en-US" w:eastAsia="zh-CN"/>
        </w:rPr>
        <w:t>：</w:t>
      </w:r>
      <w:r>
        <w:rPr>
          <w:rFonts w:hint="eastAsia"/>
          <w:sz w:val="24"/>
          <w:szCs w:val="24"/>
          <w:u w:val="single"/>
        </w:rPr>
        <w:t>连用两个“是那么”，强调了草原的可爱之处——空气清鲜，天空明朗，更有力地抒发了“我”愉快的心情，表达作者对草原的喜爱和赞美之情。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八、口语交际：演讲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步骤：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1.确定演讲话题。2.拟定演讲题目。3.写演讲稿。4.练习演讲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演讲稿格式：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1.称呼：要有礼貌，写清演讲的对象。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2.开头：亮出观点。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3.正文：说明观点。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4.结尾：总结、升华观点、致谢。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九、习作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（一）变形记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如果你有这样一个机会，把自己变成另一种事物，会发生什么呢？发挥想象，把你“变形”后的经历写下来，注意把重点部分写详细一些。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提纲：我的新身份：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我的经历：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要求：题目有趣；经历曲折，故事完整；详略得当，重点部分能写具体；能够融入自己的感受。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（二）多彩的活动（运用点面结合写场面）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要求：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1.</w:t>
      </w: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写清楚了活动过程，重点写了印象深刻的部分；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2.</w:t>
      </w: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运用了点面结合的方法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，写出人物的动作、神态、语言</w:t>
      </w: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3.</w:t>
      </w: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写出活动体会。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332C293E"/>
    <w:rsid w:val="001A64C4"/>
    <w:rsid w:val="01B841E6"/>
    <w:rsid w:val="02A227A1"/>
    <w:rsid w:val="04090D29"/>
    <w:rsid w:val="061B2F96"/>
    <w:rsid w:val="06CC4290"/>
    <w:rsid w:val="086A5B0F"/>
    <w:rsid w:val="087370B9"/>
    <w:rsid w:val="08AE6343"/>
    <w:rsid w:val="08B10AF3"/>
    <w:rsid w:val="09093579"/>
    <w:rsid w:val="0A6C2012"/>
    <w:rsid w:val="0B8E420A"/>
    <w:rsid w:val="0BF40511"/>
    <w:rsid w:val="0C607954"/>
    <w:rsid w:val="0C782577"/>
    <w:rsid w:val="0CBB102F"/>
    <w:rsid w:val="0D0522AA"/>
    <w:rsid w:val="0E574D87"/>
    <w:rsid w:val="0F152C78"/>
    <w:rsid w:val="0F1A028E"/>
    <w:rsid w:val="0F31382A"/>
    <w:rsid w:val="0F53554E"/>
    <w:rsid w:val="10A122E9"/>
    <w:rsid w:val="10F90377"/>
    <w:rsid w:val="112076B2"/>
    <w:rsid w:val="11671785"/>
    <w:rsid w:val="121865DB"/>
    <w:rsid w:val="12DE15D3"/>
    <w:rsid w:val="13B81E24"/>
    <w:rsid w:val="14264FE0"/>
    <w:rsid w:val="14AF76CB"/>
    <w:rsid w:val="1573694A"/>
    <w:rsid w:val="1720665E"/>
    <w:rsid w:val="185C1918"/>
    <w:rsid w:val="18910E95"/>
    <w:rsid w:val="18EE62E8"/>
    <w:rsid w:val="199944A6"/>
    <w:rsid w:val="1A312930"/>
    <w:rsid w:val="1A7171D0"/>
    <w:rsid w:val="1AB64BE3"/>
    <w:rsid w:val="1BCC0B62"/>
    <w:rsid w:val="1C1442B7"/>
    <w:rsid w:val="1D8B05A9"/>
    <w:rsid w:val="1DF95513"/>
    <w:rsid w:val="1E0A3BC4"/>
    <w:rsid w:val="20362A4E"/>
    <w:rsid w:val="20943C19"/>
    <w:rsid w:val="219C0FD7"/>
    <w:rsid w:val="21F030D1"/>
    <w:rsid w:val="22034BB2"/>
    <w:rsid w:val="230C5CE8"/>
    <w:rsid w:val="24EA02AB"/>
    <w:rsid w:val="24EC7B7F"/>
    <w:rsid w:val="25203CCD"/>
    <w:rsid w:val="25253091"/>
    <w:rsid w:val="28DE0127"/>
    <w:rsid w:val="28ED036A"/>
    <w:rsid w:val="29253660"/>
    <w:rsid w:val="293164A9"/>
    <w:rsid w:val="2AA607D0"/>
    <w:rsid w:val="2B471FB3"/>
    <w:rsid w:val="2D0A14EA"/>
    <w:rsid w:val="30087837"/>
    <w:rsid w:val="30197C97"/>
    <w:rsid w:val="31F462C5"/>
    <w:rsid w:val="31FD161E"/>
    <w:rsid w:val="32BA0A47"/>
    <w:rsid w:val="332C293E"/>
    <w:rsid w:val="339733AC"/>
    <w:rsid w:val="339A4C4A"/>
    <w:rsid w:val="342804A8"/>
    <w:rsid w:val="34390907"/>
    <w:rsid w:val="34401C96"/>
    <w:rsid w:val="349F4C0E"/>
    <w:rsid w:val="34E46AC5"/>
    <w:rsid w:val="354B08F2"/>
    <w:rsid w:val="35843E04"/>
    <w:rsid w:val="36617CA1"/>
    <w:rsid w:val="36BA5D2F"/>
    <w:rsid w:val="37A10C9D"/>
    <w:rsid w:val="38CA7D80"/>
    <w:rsid w:val="3A8A5A19"/>
    <w:rsid w:val="3A9643BE"/>
    <w:rsid w:val="3B2E0A9A"/>
    <w:rsid w:val="3B8C3A12"/>
    <w:rsid w:val="3C5E53AF"/>
    <w:rsid w:val="3CCA47F2"/>
    <w:rsid w:val="3E3363C7"/>
    <w:rsid w:val="3F593C0C"/>
    <w:rsid w:val="3F760C61"/>
    <w:rsid w:val="427F1BDB"/>
    <w:rsid w:val="4355293C"/>
    <w:rsid w:val="436332AB"/>
    <w:rsid w:val="44FF34A7"/>
    <w:rsid w:val="45660E30"/>
    <w:rsid w:val="45B55914"/>
    <w:rsid w:val="462A4554"/>
    <w:rsid w:val="462C207A"/>
    <w:rsid w:val="46C93D6D"/>
    <w:rsid w:val="47705F96"/>
    <w:rsid w:val="483D056E"/>
    <w:rsid w:val="49543DC1"/>
    <w:rsid w:val="497A30FC"/>
    <w:rsid w:val="49CD147E"/>
    <w:rsid w:val="4A0D3F70"/>
    <w:rsid w:val="4A1277D9"/>
    <w:rsid w:val="4A673681"/>
    <w:rsid w:val="4AEE78FE"/>
    <w:rsid w:val="4C39104D"/>
    <w:rsid w:val="4C51283A"/>
    <w:rsid w:val="4CCC1EC1"/>
    <w:rsid w:val="4CEC2563"/>
    <w:rsid w:val="4CFB27A6"/>
    <w:rsid w:val="4DF53699"/>
    <w:rsid w:val="515D3A2F"/>
    <w:rsid w:val="5253098E"/>
    <w:rsid w:val="53334A48"/>
    <w:rsid w:val="53C75190"/>
    <w:rsid w:val="54091C4C"/>
    <w:rsid w:val="555E7D76"/>
    <w:rsid w:val="55BD2CEE"/>
    <w:rsid w:val="56E147BB"/>
    <w:rsid w:val="590B1FC3"/>
    <w:rsid w:val="59822285"/>
    <w:rsid w:val="59AA17DC"/>
    <w:rsid w:val="59D6437F"/>
    <w:rsid w:val="5C0351D3"/>
    <w:rsid w:val="5DAB78D0"/>
    <w:rsid w:val="5E2F0501"/>
    <w:rsid w:val="5E622F17"/>
    <w:rsid w:val="60C969EB"/>
    <w:rsid w:val="60FD0443"/>
    <w:rsid w:val="61E17D65"/>
    <w:rsid w:val="62C21944"/>
    <w:rsid w:val="62C27B96"/>
    <w:rsid w:val="62F51D1A"/>
    <w:rsid w:val="657B402C"/>
    <w:rsid w:val="65847385"/>
    <w:rsid w:val="670F2C7E"/>
    <w:rsid w:val="676254A4"/>
    <w:rsid w:val="677B47B7"/>
    <w:rsid w:val="679715F1"/>
    <w:rsid w:val="68DE4FFE"/>
    <w:rsid w:val="6B015C9F"/>
    <w:rsid w:val="6C027255"/>
    <w:rsid w:val="6C327B3B"/>
    <w:rsid w:val="6CA67BE1"/>
    <w:rsid w:val="6DF36E56"/>
    <w:rsid w:val="6E697118"/>
    <w:rsid w:val="6EFF182A"/>
    <w:rsid w:val="6F914B78"/>
    <w:rsid w:val="6FBB7E47"/>
    <w:rsid w:val="70E433CD"/>
    <w:rsid w:val="718F3339"/>
    <w:rsid w:val="72B03567"/>
    <w:rsid w:val="730D6C0C"/>
    <w:rsid w:val="73E3171A"/>
    <w:rsid w:val="76607052"/>
    <w:rsid w:val="76BD6253"/>
    <w:rsid w:val="771816DB"/>
    <w:rsid w:val="775A6197"/>
    <w:rsid w:val="77905715"/>
    <w:rsid w:val="77996CC0"/>
    <w:rsid w:val="78144598"/>
    <w:rsid w:val="791B3704"/>
    <w:rsid w:val="7A9814B1"/>
    <w:rsid w:val="7C345209"/>
    <w:rsid w:val="7C4B4301"/>
    <w:rsid w:val="7E6671D0"/>
    <w:rsid w:val="7E6F077A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1115</Words>
  <Characters>1193</Characters>
  <Lines>0</Lines>
  <Paragraphs>0</Paragraphs>
  <TotalTime>6</TotalTime>
  <ScaleCrop>false</ScaleCrop>
  <LinksUpToDate>false</LinksUpToDate>
  <CharactersWithSpaces>1376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2023-09-24T08:19:00Z</dcterms:created>
  <dc:creator>熊熊</dc:creator>
  <cp:lastModifiedBy>熊熊</cp:lastModifiedBy>
  <dcterms:modified xsi:type="dcterms:W3CDTF">2023-11-10T05:58:19Z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EADDC0546D68436CA0BC6239E8EEC6F6_11</vt:lpwstr>
  </property>
</Properties>
</file>