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28"/>
        </w:rPr>
        <w:t>单元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知识</w:t>
      </w:r>
      <w:r>
        <w:rPr>
          <w:rFonts w:hint="eastAsia" w:ascii="宋体" w:hAnsi="宋体" w:cs="宋体"/>
          <w:b/>
          <w:bCs/>
          <w:sz w:val="28"/>
          <w:szCs w:val="28"/>
        </w:rPr>
        <w:t>点梳理</w:t>
      </w:r>
    </w:p>
    <w:p>
      <w:pPr>
        <w:numPr>
          <w:ilvl w:val="0"/>
          <w:numId w:val="0"/>
        </w:numPr>
        <w:snapToGrid w:val="0"/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</w:rPr>
        <w:t>易写错的字</w:t>
      </w:r>
    </w:p>
    <w:p>
      <w:pPr>
        <w:snapToGrid w:val="0"/>
        <w:spacing w:line="360" w:lineRule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架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遮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盖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高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粱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甘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蔗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缝隙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语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斗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篷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讲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座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甩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开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酱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油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蹦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跳  </w:t>
      </w:r>
    </w:p>
    <w:p>
      <w:pPr>
        <w:snapToGrid w:val="0"/>
        <w:spacing w:line="360" w:lineRule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珍珠玛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瑙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风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簸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茅檐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遨游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 包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裹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璀璨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慷慨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 枯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竭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 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肆虐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 xml:space="preserve">  盘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</w:rPr>
        <w:t>踞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</w:rPr>
        <w:t>易读错的字</w:t>
      </w:r>
    </w:p>
    <w:p>
      <w:pPr>
        <w:snapToGrid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花</w:t>
      </w:r>
      <w:r>
        <w:rPr>
          <w:rFonts w:hint="eastAsia" w:ascii="宋体" w:hAnsi="宋体" w:eastAsia="宋体" w:cs="宋体"/>
          <w:sz w:val="24"/>
          <w:szCs w:val="24"/>
          <w:em w:val="dot"/>
        </w:rPr>
        <w:t>蕾</w:t>
      </w:r>
      <w:r>
        <w:rPr>
          <w:rFonts w:hint="eastAsia" w:ascii="宋体" w:hAnsi="宋体" w:eastAsia="宋体" w:cs="宋体"/>
          <w:sz w:val="24"/>
          <w:szCs w:val="24"/>
        </w:rPr>
        <w:t>（ｌěｉ） 菜</w:t>
      </w:r>
      <w:r>
        <w:rPr>
          <w:rFonts w:hint="eastAsia" w:ascii="宋体" w:hAnsi="宋体" w:eastAsia="宋体" w:cs="宋体"/>
          <w:sz w:val="24"/>
          <w:szCs w:val="24"/>
          <w:em w:val="dot"/>
        </w:rPr>
        <w:t>畦</w:t>
      </w:r>
      <w:r>
        <w:rPr>
          <w:rFonts w:hint="eastAsia" w:ascii="宋体" w:hAnsi="宋体" w:eastAsia="宋体" w:cs="宋体"/>
          <w:sz w:val="24"/>
          <w:szCs w:val="24"/>
        </w:rPr>
        <w:t>（ｑí）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窸窣</w:t>
      </w:r>
      <w:r>
        <w:rPr>
          <w:rFonts w:hint="eastAsia" w:ascii="宋体" w:hAnsi="宋体" w:eastAsia="宋体" w:cs="宋体"/>
          <w:sz w:val="24"/>
          <w:szCs w:val="24"/>
        </w:rPr>
        <w:t>（xī ｓū）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em w:val="dot"/>
        </w:rPr>
        <w:t>蔗</w:t>
      </w:r>
      <w:r>
        <w:rPr>
          <w:rFonts w:hint="eastAsia" w:ascii="宋体" w:hAnsi="宋体" w:eastAsia="宋体" w:cs="宋体"/>
          <w:sz w:val="24"/>
          <w:szCs w:val="24"/>
        </w:rPr>
        <w:t>（ｚｈè）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糖  </w:t>
      </w:r>
      <w:r>
        <w:rPr>
          <w:rFonts w:hint="eastAsia" w:ascii="宋体" w:hAnsi="宋体" w:eastAsia="宋体" w:cs="宋体"/>
          <w:sz w:val="24"/>
          <w:szCs w:val="24"/>
          <w:em w:val="dot"/>
        </w:rPr>
        <w:t>尽</w:t>
      </w:r>
      <w:r>
        <w:rPr>
          <w:rFonts w:hint="eastAsia" w:ascii="宋体" w:hAnsi="宋体" w:eastAsia="宋体" w:cs="宋体"/>
          <w:sz w:val="24"/>
          <w:szCs w:val="24"/>
        </w:rPr>
        <w:t>量（ｊǐｎ）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em w:val="dot"/>
        </w:rPr>
        <w:t>瞟</w:t>
      </w:r>
      <w:r>
        <w:rPr>
          <w:rFonts w:hint="eastAsia" w:ascii="宋体" w:hAnsi="宋体" w:eastAsia="宋体" w:cs="宋体"/>
          <w:sz w:val="24"/>
          <w:szCs w:val="24"/>
        </w:rPr>
        <w:t>见（piǎo）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em w:val="dot"/>
        </w:rPr>
        <w:t>焖</w:t>
      </w:r>
      <w:r>
        <w:rPr>
          <w:rFonts w:hint="eastAsia" w:ascii="宋体" w:hAnsi="宋体" w:eastAsia="宋体" w:cs="宋体"/>
          <w:sz w:val="24"/>
          <w:szCs w:val="24"/>
        </w:rPr>
        <w:t>饭（ｍèｎ）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玛</w:t>
      </w:r>
      <w:r>
        <w:rPr>
          <w:rFonts w:hint="eastAsia" w:ascii="宋体" w:hAnsi="宋体" w:eastAsia="宋体" w:cs="宋体"/>
          <w:sz w:val="24"/>
          <w:szCs w:val="24"/>
          <w:em w:val="dot"/>
        </w:rPr>
        <w:t>瑙</w:t>
      </w:r>
      <w:r>
        <w:rPr>
          <w:rFonts w:hint="eastAsia" w:ascii="宋体" w:hAnsi="宋体" w:eastAsia="宋体" w:cs="宋体"/>
          <w:sz w:val="24"/>
          <w:szCs w:val="24"/>
        </w:rPr>
        <w:t>（ｎǎｏ）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em w:val="dot"/>
        </w:rPr>
        <w:t>腥</w:t>
      </w:r>
      <w:r>
        <w:rPr>
          <w:rFonts w:hint="eastAsia" w:ascii="宋体" w:hAnsi="宋体" w:eastAsia="宋体" w:cs="宋体"/>
          <w:sz w:val="24"/>
          <w:szCs w:val="24"/>
        </w:rPr>
        <w:t>味（xīng）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簸</w:t>
      </w:r>
      <w:r>
        <w:rPr>
          <w:rFonts w:hint="eastAsia" w:ascii="宋体" w:hAnsi="宋体" w:eastAsia="宋体" w:cs="宋体"/>
          <w:sz w:val="24"/>
          <w:szCs w:val="24"/>
        </w:rPr>
        <w:t>（bǒ）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</w:p>
    <w:p>
      <w:pPr>
        <w:snapToGrid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畦</w:t>
      </w:r>
      <w:r>
        <w:rPr>
          <w:rFonts w:hint="eastAsia" w:ascii="宋体" w:hAnsi="宋体" w:eastAsia="宋体" w:cs="宋体"/>
          <w:sz w:val="24"/>
          <w:szCs w:val="24"/>
        </w:rPr>
        <w:t>（ｑí）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耙</w:t>
      </w:r>
      <w:r>
        <w:rPr>
          <w:rFonts w:hint="eastAsia" w:ascii="宋体" w:hAnsi="宋体" w:eastAsia="宋体" w:cs="宋体"/>
          <w:sz w:val="24"/>
          <w:szCs w:val="24"/>
        </w:rPr>
        <w:t>地（ｐá）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</w:rPr>
        <w:t>肆虐</w:t>
      </w:r>
      <w:r>
        <w:rPr>
          <w:rFonts w:hint="eastAsia" w:ascii="宋体" w:hAnsi="宋体" w:eastAsia="宋体" w:cs="宋体"/>
          <w:sz w:val="24"/>
          <w:szCs w:val="24"/>
        </w:rPr>
        <w:t>（sì ｎüè）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</w:rPr>
        <w:t>多音字</w:t>
      </w:r>
    </w:p>
    <w:p>
      <w:pPr>
        <w:snapToGrid w:val="0"/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ɡōｎɡ（提供）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载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ｚǎｉ（记载）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劲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ｊìｎ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使劲）    </w:t>
      </w:r>
    </w:p>
    <w:p>
      <w:pPr>
        <w:snapToGrid w:val="0"/>
        <w:spacing w:line="360" w:lineRule="auto"/>
        <w:ind w:firstLine="240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ɡòｎɡ（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口</w:t>
      </w:r>
      <w:r>
        <w:rPr>
          <w:rFonts w:hint="eastAsia" w:ascii="宋体" w:hAnsi="宋体" w:eastAsia="宋体" w:cs="宋体"/>
          <w:sz w:val="24"/>
          <w:szCs w:val="24"/>
        </w:rPr>
        <w:t>供）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ｚàｉ（下载）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载歌载舞）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ｊìｎɡ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劲挺）（刚劲）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四、古诗词：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《浪淘沙（其一）》、《江南春》、《书湖阴先生壁》</w:t>
      </w:r>
    </w:p>
    <w:p>
      <w:pPr>
        <w:snapToGrid w:val="0"/>
        <w:spacing w:line="360" w:lineRule="auto"/>
        <w:ind w:firstLine="481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日积月累：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五行：金木水火土  五谷：稻麦黍菽稷  </w:t>
      </w:r>
    </w:p>
    <w:p>
      <w:pPr>
        <w:snapToGrid w:val="0"/>
        <w:spacing w:line="360" w:lineRule="auto"/>
        <w:ind w:firstLine="1742" w:firstLineChars="726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五音：宫商角徵羽  五彩：黄青赤白黑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五、关于农作物的俗语、谚语：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不热不长，不热不大。（俗语）   2.处暑不出头，割谷喂老牛。</w:t>
      </w:r>
    </w:p>
    <w:p>
      <w:pPr>
        <w:snapToGrid w:val="0"/>
        <w:spacing w:line="360" w:lineRule="auto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3.六月六，看谷秀。              4.冬天麦盖三层被，来年枕着馒头睡。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六、单元语文要素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（一）五单元语文要素：体会文章是怎样围绕中心意思来写的。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围绕中心意思，从不同的方面或者选取不同的事例来写。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（二）六单元语文要素：抓住关键句，把握文章的主要观点。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步骤：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通读文段明确内容—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—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抓关键句——再从中提炼主要观点。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七、词句段运用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了解乘坐公交车的相关知识，能根据乘车的路线和时间，选择合适的乘车方案。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八、口语交际：意见不同怎么办</w:t>
      </w:r>
    </w:p>
    <w:p>
      <w:pPr>
        <w:snapToGrid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41910</wp:posOffset>
                </wp:positionV>
                <wp:extent cx="142875" cy="113030"/>
                <wp:effectExtent l="11430" t="12065" r="23495" b="14605"/>
                <wp:wrapNone/>
                <wp:docPr id="1" name="流程图: 摘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91590" y="7527925"/>
                          <a:ext cx="142875" cy="113030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7" type="#_x0000_t127" style="position:absolute;left:0pt;margin-left:11.7pt;margin-top:3.3pt;height:8.9pt;width:11.25pt;z-index:251659264;v-text-anchor:middle;mso-width-relative:page;mso-height-relative:page;" fillcolor="#000000 [3213]" filled="t" stroked="t" coordsize="21600,21600" o:gfxdata="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jbR4nUAAAABgEA&#10;AA8AAAAAAAAAAQAgAAAAIgAAAGRycy9kb3ducmV2LnhtbFBLAQIUABQAAAAIAIdO4kDxBrDdkAIA&#10;ABYFAAAOAAAAAAAAAAEAIAAAACM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面对同一件事，因为每个人的立场不同、关注点不同,大家的意见就会有分歧。这时候就需要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协商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才能解决。</w:t>
      </w:r>
    </w:p>
    <w:p>
      <w:pPr>
        <w:snapToGrid w:val="0"/>
        <w:spacing w:line="360" w:lineRule="auto"/>
        <w:ind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24765</wp:posOffset>
                </wp:positionV>
                <wp:extent cx="142875" cy="113030"/>
                <wp:effectExtent l="11430" t="12065" r="23495" b="14605"/>
                <wp:wrapNone/>
                <wp:docPr id="2" name="流程图: 摘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3030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7" type="#_x0000_t127" style="position:absolute;left:0pt;margin-left:10.9pt;margin-top:1.95pt;height:8.9pt;width:11.25pt;z-index:251660288;v-text-anchor:middle;mso-width-relative:page;mso-height-relative:page;" fillcolor="#000000 [3213]" filled="t" stroked="t" coordsize="21600,21600" o:gfxdata="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bRBRFdUAAAAGAQAADwAAAAAAAAAB&#10;ACAAAAAiAAAAZHJzL2Rvd25yZXYueG1sUEsBAhQAFAAAAAgAh07iQBLILzKFAgAACgUAAA4AAAAA&#10;AAAAAQAgAAAAJAEAAGRycy9lMm9Eb2MueG1sUEsFBgAAAAAGAAYAWQEAABsGAAAAAA==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根据自己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所处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的角色，把自己的观点说清楚。观点要简洁明了，理由要具体。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观点+理由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或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理由+观点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）</w:t>
      </w:r>
    </w:p>
    <w:p>
      <w:pPr>
        <w:snapToGrid w:val="0"/>
        <w:spacing w:line="360" w:lineRule="auto"/>
        <w:ind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41910</wp:posOffset>
                </wp:positionV>
                <wp:extent cx="142875" cy="113030"/>
                <wp:effectExtent l="11430" t="12065" r="23495" b="14605"/>
                <wp:wrapNone/>
                <wp:docPr id="3" name="流程图: 摘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13030"/>
                        </a:xfrm>
                        <a:prstGeom prst="flowChartExtra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7" type="#_x0000_t127" style="position:absolute;left:0pt;margin-left:12.45pt;margin-top:3.3pt;height:8.9pt;width:11.25pt;z-index:251661312;v-text-anchor:middle;mso-width-relative:page;mso-height-relative:page;" fillcolor="#000000 [3213]" filled="t" stroked="t" coordsize="21600,21600" o:gfxdata="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+6L4I1AAAAAYBAAAPAAAAAAAAAAEA&#10;IAAAACIAAABkcnMvZG93bnJldi54bWxQSwECFAAUAAAACACHTuJAy+ZNLYUCAAAKBQAADgAAAAAA&#10;AAABACAAAAAjAQAAZHJzL2Uyb0RvYy54bWxQSwUGAAAAAAYABgBZAQAAGgYAAAAA&#10;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在交流时准确把握别人的观点，不歪曲，不断章取义。尊重不同意见，讨论问题时，态度要平和，以理服人。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九、习作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五单元：围绕中心意思写</w:t>
      </w:r>
    </w:p>
    <w:p>
      <w:pPr>
        <w:snapToGrid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围绕中心意思，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从不同的方面或者选取不同的事例来写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。将重要部分写详细、具体。选择的材料要能够表达中心意思。</w:t>
      </w:r>
    </w:p>
    <w:p>
      <w:pPr>
        <w:snapToGrid w:val="0"/>
        <w:spacing w:line="360" w:lineRule="auto"/>
        <w:ind w:firstLine="480" w:firstLineChars="200"/>
        <w:jc w:val="both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提纲例子：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抓住题目的中心“好斗”选取了不同事例。</w:t>
      </w:r>
    </w:p>
    <w:p>
      <w:pPr>
        <w:snapToGrid w:val="0"/>
        <w:spacing w:line="360" w:lineRule="auto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69850</wp:posOffset>
                </wp:positionV>
                <wp:extent cx="75565" cy="704215"/>
                <wp:effectExtent l="50800" t="6350" r="635" b="1333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92730" y="3059430"/>
                          <a:ext cx="75565" cy="704215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9.9pt;margin-top:5.5pt;height:55.45pt;width:5.95pt;z-index:251662336;mso-width-relative:page;mso-height-relative:page;" filled="f" stroked="t" coordsize="21600,21600" o:gfxdata="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yKYjO2QAAAAoBAAAPAAAAAAAAAAEAIAAAACIAAABkcnMvZG93bnJldi54bWxQSwEC&#10;FAAUAAAACACHTuJAuBGQHfMBAADDAwAADgAAAAAAAAABACAAAAAoAQAAZHJzL2Uyb0RvYy54bWxQ&#10;SwUGAAAAAAYABgBZAQAAjQUAAAAA&#10;" adj="193,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材料一：和抢食的小鸡斗</w:t>
      </w:r>
    </w:p>
    <w:p>
      <w:pPr>
        <w:snapToGrid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题目：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好斗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的公鸡   材料二：和邻家的公鸡斗 （详写）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lang w:val="en-US" w:eastAsia="zh-CN"/>
        </w:rPr>
        <w:t>材料三：和比他个头大多了的狗斗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六单元：学写倡议书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倡议书包含：</w:t>
      </w:r>
      <w:r>
        <w:rPr>
          <w:rFonts w:hint="default"/>
          <w:b/>
          <w:bCs/>
          <w:sz w:val="24"/>
          <w:szCs w:val="24"/>
          <w:lang w:val="en-US" w:eastAsia="zh-CN"/>
        </w:rPr>
        <w:t>标题、称呼、正文、署名和日期。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“正文”部分写清楚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/>
          <w:b/>
          <w:bCs/>
          <w:sz w:val="24"/>
          <w:szCs w:val="24"/>
          <w:lang w:val="en-US" w:eastAsia="zh-CN"/>
        </w:rPr>
        <w:t>倡议的原因、具体建议，还要发出呼吁号召。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写的时候注意：</w:t>
      </w:r>
      <w:r>
        <w:rPr>
          <w:rFonts w:hint="default"/>
          <w:b/>
          <w:bCs/>
          <w:sz w:val="24"/>
          <w:szCs w:val="24"/>
          <w:lang w:val="en-US" w:eastAsia="zh-CN"/>
        </w:rPr>
        <w:t>格式正确，符合要求。写清原因，能打动人。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7" w:firstLineChars="7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建议具体，便于实施。条理清晰，分点说明。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8" w:firstLineChars="80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呼吁号召，富有感染力。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527050</wp:posOffset>
                </wp:positionH>
                <wp:positionV relativeFrom="paragraph">
                  <wp:posOffset>67945</wp:posOffset>
                </wp:positionV>
                <wp:extent cx="4342130" cy="3590290"/>
                <wp:effectExtent l="4445" t="4445" r="9525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70685" y="6511925"/>
                          <a:ext cx="4342130" cy="3590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“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节约用水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倡议书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同学们：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我国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是水资源紧缺的国家，爱护水资源是我们每个人的义务。节约用水不能仅仅是一句口号，我们还要时时刻刻注意从自身做起。为此，我们向全校同学发出节约用水的倡议，让我们从今天起努力做到以下几点：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1. 洗漱时，及时关掉水龙头。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2. 一水多用，充分利用水资源。如，用淘米水浇花，用洗脸水冲厕所。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3. 制作“节约用水”的标签并张贴。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4. 看到浪费水的现象，要及时劝说并制止。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一份倡议，一个承诺，一种贡任。亲爱的同学们，让我们行动起来吧！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both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育英小学阳光中队全体少先队员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both"/>
                              <w:textAlignment w:val="auto"/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                                          </w:t>
                            </w: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>12月8日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0"/>
                                <w:szCs w:val="20"/>
                                <w:u w:val="single"/>
                                <w:lang w:val="en-US" w:eastAsia="zh-CN"/>
                              </w:rPr>
                              <w:t xml:space="preserve">              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.5pt;margin-top:5.35pt;height:282.7pt;width:341.9pt;z-index:251663360;mso-width-relative:page;mso-height-relative:page;" fillcolor="#FFFFFF [3201]" filled="t" stroked="t" coordsize="21600,21600" o:gfxdata="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BQdP1gAAAAkBAAAPAAAAAAAAAAEAIAAAACIAAABkcnMvZG93bnJldi54bWxQSwEC&#10;FAAUAAAACACHTuJAv3ukwWgCAADEBAAADgAAAAAAAAABACAAAAAl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“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节约用水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”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倡议书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同学们：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我国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是水资源紧缺的国家，爱护水资源是我们每个人的义务。节约用水不能仅仅是一句口号，我们还要时时刻刻注意从自身做起。为此，我们向全校同学发出节约用水的倡议，让我们从今天起努力做到以下几点：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1. 洗漱时，及时关掉水龙头。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2. 一水多用，充分利用水资源。如，用淘米水浇花，用洗脸水冲厕所。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3. 制作“节约用水”的标签并张贴。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4. 看到浪费水的现象，要及时劝说并制止。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一份倡议，一个承诺，一种贡任。亲爱的同学们，让我们行动起来吧！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both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   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育英小学阳光中队全体少先队员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both"/>
                        <w:textAlignment w:val="auto"/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                                          </w:t>
                      </w:r>
                      <w:r>
                        <w:rPr>
                          <w:rFonts w:hint="default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>12月8日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0"/>
                          <w:szCs w:val="20"/>
                          <w:u w:val="single"/>
                          <w:lang w:val="en-US" w:eastAsia="zh-CN"/>
                        </w:rPr>
                        <w:t xml:space="preserve">              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4"/>
          <w:szCs w:val="24"/>
          <w:lang w:val="en-US" w:eastAsia="zh-CN"/>
        </w:rPr>
        <w:t>例子：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41A31046"/>
    <w:rsid w:val="017240DE"/>
    <w:rsid w:val="02290C40"/>
    <w:rsid w:val="0261487E"/>
    <w:rsid w:val="02FC0103"/>
    <w:rsid w:val="04365896"/>
    <w:rsid w:val="04D035F5"/>
    <w:rsid w:val="06D25D4A"/>
    <w:rsid w:val="06F061D0"/>
    <w:rsid w:val="078E1545"/>
    <w:rsid w:val="08002443"/>
    <w:rsid w:val="086A3D60"/>
    <w:rsid w:val="0ADA341F"/>
    <w:rsid w:val="0BB43C70"/>
    <w:rsid w:val="0BC11EE9"/>
    <w:rsid w:val="0BED7182"/>
    <w:rsid w:val="0C4A6383"/>
    <w:rsid w:val="0CD65E68"/>
    <w:rsid w:val="0CF602B9"/>
    <w:rsid w:val="0D091D9A"/>
    <w:rsid w:val="0EFB5712"/>
    <w:rsid w:val="0F543075"/>
    <w:rsid w:val="0F76748F"/>
    <w:rsid w:val="0F87344A"/>
    <w:rsid w:val="0FD91EF8"/>
    <w:rsid w:val="0FE95EB3"/>
    <w:rsid w:val="108D2CE2"/>
    <w:rsid w:val="11BB562D"/>
    <w:rsid w:val="14C8078D"/>
    <w:rsid w:val="169F376F"/>
    <w:rsid w:val="16B62FB2"/>
    <w:rsid w:val="1759391E"/>
    <w:rsid w:val="1888270D"/>
    <w:rsid w:val="18C474BD"/>
    <w:rsid w:val="19D159ED"/>
    <w:rsid w:val="1A6E148E"/>
    <w:rsid w:val="1B634D6B"/>
    <w:rsid w:val="1B8F3DB2"/>
    <w:rsid w:val="1D632E00"/>
    <w:rsid w:val="1E171E3D"/>
    <w:rsid w:val="1E7D7EF2"/>
    <w:rsid w:val="200A3A07"/>
    <w:rsid w:val="21D20555"/>
    <w:rsid w:val="22561186"/>
    <w:rsid w:val="225B679C"/>
    <w:rsid w:val="22D60519"/>
    <w:rsid w:val="23F724F4"/>
    <w:rsid w:val="24066BDB"/>
    <w:rsid w:val="24DD793C"/>
    <w:rsid w:val="253357AE"/>
    <w:rsid w:val="2685203A"/>
    <w:rsid w:val="28E60D8A"/>
    <w:rsid w:val="2AA50EFC"/>
    <w:rsid w:val="2AF27EBA"/>
    <w:rsid w:val="2B7B7EAF"/>
    <w:rsid w:val="2B8F74B6"/>
    <w:rsid w:val="2CE90E48"/>
    <w:rsid w:val="32333292"/>
    <w:rsid w:val="32E0684A"/>
    <w:rsid w:val="33A930DF"/>
    <w:rsid w:val="349F69BC"/>
    <w:rsid w:val="34DF500B"/>
    <w:rsid w:val="34F07218"/>
    <w:rsid w:val="368A369C"/>
    <w:rsid w:val="36BF3346"/>
    <w:rsid w:val="37824373"/>
    <w:rsid w:val="37BA58BB"/>
    <w:rsid w:val="38806B05"/>
    <w:rsid w:val="3A4818A4"/>
    <w:rsid w:val="3A992100"/>
    <w:rsid w:val="3C277297"/>
    <w:rsid w:val="3C485B8B"/>
    <w:rsid w:val="3E121FCC"/>
    <w:rsid w:val="3E2972F7"/>
    <w:rsid w:val="3ED01E68"/>
    <w:rsid w:val="3F850EA5"/>
    <w:rsid w:val="404C551E"/>
    <w:rsid w:val="408A49C4"/>
    <w:rsid w:val="41A31046"/>
    <w:rsid w:val="434150E2"/>
    <w:rsid w:val="43A16902"/>
    <w:rsid w:val="43A713E9"/>
    <w:rsid w:val="43C006FD"/>
    <w:rsid w:val="44337121"/>
    <w:rsid w:val="45763769"/>
    <w:rsid w:val="476A10AC"/>
    <w:rsid w:val="498B70B7"/>
    <w:rsid w:val="4AC7411F"/>
    <w:rsid w:val="4B1C090F"/>
    <w:rsid w:val="4B9C55AC"/>
    <w:rsid w:val="500D4CCA"/>
    <w:rsid w:val="50A15412"/>
    <w:rsid w:val="50C17863"/>
    <w:rsid w:val="50F73284"/>
    <w:rsid w:val="517B5C63"/>
    <w:rsid w:val="539E133B"/>
    <w:rsid w:val="53D10184"/>
    <w:rsid w:val="55202DAA"/>
    <w:rsid w:val="56530F5D"/>
    <w:rsid w:val="56FC33A3"/>
    <w:rsid w:val="575C2093"/>
    <w:rsid w:val="589715D5"/>
    <w:rsid w:val="58CD149A"/>
    <w:rsid w:val="5B865931"/>
    <w:rsid w:val="5C0C052C"/>
    <w:rsid w:val="5CC901CB"/>
    <w:rsid w:val="5CDA4186"/>
    <w:rsid w:val="5D656145"/>
    <w:rsid w:val="5D9B1B67"/>
    <w:rsid w:val="5DEF1EB3"/>
    <w:rsid w:val="5F85487D"/>
    <w:rsid w:val="60786190"/>
    <w:rsid w:val="619A3EE4"/>
    <w:rsid w:val="6200468F"/>
    <w:rsid w:val="621912AD"/>
    <w:rsid w:val="62E53885"/>
    <w:rsid w:val="630006BE"/>
    <w:rsid w:val="64790728"/>
    <w:rsid w:val="64850E7B"/>
    <w:rsid w:val="654B3E73"/>
    <w:rsid w:val="65530F79"/>
    <w:rsid w:val="679F04A6"/>
    <w:rsid w:val="67EF687B"/>
    <w:rsid w:val="68BC6E36"/>
    <w:rsid w:val="68FE2FAA"/>
    <w:rsid w:val="693B7D5A"/>
    <w:rsid w:val="694A4441"/>
    <w:rsid w:val="6B594E10"/>
    <w:rsid w:val="6BF863D7"/>
    <w:rsid w:val="6C501D6F"/>
    <w:rsid w:val="6D543AE1"/>
    <w:rsid w:val="6DD10C8D"/>
    <w:rsid w:val="6DF1132F"/>
    <w:rsid w:val="6EC72090"/>
    <w:rsid w:val="6EE36ECA"/>
    <w:rsid w:val="6F327E52"/>
    <w:rsid w:val="6F8C7562"/>
    <w:rsid w:val="71381023"/>
    <w:rsid w:val="72A20E4A"/>
    <w:rsid w:val="72A5093A"/>
    <w:rsid w:val="730B2E93"/>
    <w:rsid w:val="732301DD"/>
    <w:rsid w:val="73A66718"/>
    <w:rsid w:val="745443C6"/>
    <w:rsid w:val="74A964C0"/>
    <w:rsid w:val="74D379E1"/>
    <w:rsid w:val="75B74C0D"/>
    <w:rsid w:val="768E0F84"/>
    <w:rsid w:val="76992564"/>
    <w:rsid w:val="782F3180"/>
    <w:rsid w:val="7984574E"/>
    <w:rsid w:val="7E9E696A"/>
    <w:rsid w:val="7EC87E8B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2023-11-29T08:31:00Z</dcterms:created>
  <dc:creator>xcm</dc:creator>
  <cp:lastModifiedBy>熊熊</cp:lastModifiedBy>
  <dcterms:modified xsi:type="dcterms:W3CDTF">2023-12-08T09:56:35Z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7A28A44542C742778D3297B2194D32EC_11</vt:lpwstr>
  </property>
</Properties>
</file>