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2240" w:firstLineChars="700"/>
        <w:textAlignment w:val="auto"/>
        <w:rPr>
          <w:rFonts w:hint="eastAsia" w:ascii="黑体" w:hAnsi="黑体" w:eastAsia="黑体" w:cs="黑体"/>
          <w:sz w:val="32"/>
          <w:szCs w:val="32"/>
        </w:rPr>
      </w:pPr>
      <w:r>
        <w:rPr>
          <w:rFonts w:hint="eastAsia" w:ascii="黑体" w:hAnsi="黑体" w:eastAsia="黑体" w:cs="黑体"/>
          <w:sz w:val="32"/>
          <w:szCs w:val="32"/>
        </w:rPr>
        <w:t>《一起来分类》教学反思</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30"/>
          <w:szCs w:val="30"/>
          <w:lang w:val="en-US" w:eastAsia="zh-CN"/>
        </w:rPr>
        <w:t>棠外附小 张俊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起来分类”是北师大版一年级数学上册“分类”这一单元的第二课时。本单元的第一课时“整理房间”是给定标准让学生分类，主要是让学生在单一标准的分类活动中，体会分类的意义，找出分类的标准，掌握分类的基本方法，体验分类结果在单一标准下的一致性，而   “一起来分类”是自定标准进行分类。由于学生已经学会分类的基本方法，所以重点是让学生学会选择不同分类标准的方法，体验分类结果在不同标准下的多样性、灵活性和可变性，感受数学与生活的紧密联系，同时加强培养学生的动手操作、团结合作及数学表达的能力，激发学生的学习兴趣，使学生树立学好数学的信心，培养学生思维的开阔性和灵活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引出课题---“分类”，以此来提高学生主动参与的积极性。在课堂中，我让学生在小组探究中进行交流，动手操作中体会和掌握新知识，让学生成为真正的学习主人。其次，注重学生的动手操作——“给几何图形分类”，使学生在实际的动手操作中找出分类的标准，进而掌握分类的方法。让我印象最深的是在给出算式进行分类的过程中，他们按照自己的观察来给算式分类，然后再一起来交流各自的分法。孩子们的想法非常的多，如算式可以按加法、减法进行分类，或按的数的大小进行分类，或按加数或减数的个数进行分类。最后，在整个教学过程中，让学生大胆地展示，面向全体同学说一说自己是按什么分类的、分了几组，要求说的完整、清晰，并鼓励更多的学生踊跃发言，说说不同的分法。虽然不少是重复，但对低年级的学生来说可是一个锻炼和培养语言表达能力的重要途径和机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之，这节课还有许多需要改进之处，如：怎样能让每一个学生都参与到分类活动中来；如何引导学生在情境去探索、去发现，从而调动思维的积极性，有序有条理的进行分类，掌握分类的方法。今后教学中我将不断地探究，不断地尝试，将思维方法的训练和培养渗透于日常的数学教学活动之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zZTcwMGY1MzUwZjA0N2JiNTZkMmVjM2EzYTA2ZmYifQ=="/>
  </w:docVars>
  <w:rsids>
    <w:rsidRoot w:val="00000000"/>
    <w:rsid w:val="41F23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2024-01-12T04:41:09Z</dcterms:created>
  <dc:creator>tw</dc:creator>
  <cp:lastModifiedBy>tw</cp:lastModifiedBy>
  <dcterms:modified xsi:type="dcterms:W3CDTF">2024-01-12T04:45:34Z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A57BA45950B24C9EAC11F5DBC532AFE1_12</vt:lpwstr>
  </property>
</Properties>
</file>