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/>
          <w:sz w:val="30"/>
          <w:szCs w:val="30"/>
        </w:rPr>
        <w:t>植 树 问 题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正确解答植树问题,关键是要结合题意,确定是在开放线路上还是在封闭线路上植树,然后灵活运用棵距、总长、棵数三者间的数量关系式求解。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植树问题在实际生产和生活中有着广泛的应用,如上楼梯、剪绳子、锯木头都可以用解答植树问题的方法进行解答。 </w:t>
      </w: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一个湖泊周长1800米,沿湖泊周围每隔6米栽一棵柳树,每两棵柳树中间栽两棵桃树,湖周围桃树和柳树各栽了多少棵?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舞台四周长24米,每隔3米放一盆金盏菊，每两盆金盏菊之间等距离放2盆一串红,金盏菊和一串红各需要放多少盆?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一条长7200米的公路两旁从起点到终点原来每隔120米种有一棵树,现在要在树与树之间等距离加种5棵树,求这条公路两旁现在共有多少棵树?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金通公路全长45千米,在路的两侧从起点到终点原来每隔300米安装了一盏路灯。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如今为了改善照明,每两盏路灯之间又新增加了2盏,现在一共有多少盏路灯?</w:t>
      </w: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共有540人排大型团体操,每6人为一排,两排中间隔1米,问首尾两排相距多少米?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实验小学春季运动会开幕式上,四年级同学排着四路纵队,高喊“强身健体,报效祖国”的口号,精神抖擞地通过主席台。已知队伍全长80米,前后排相距1米,求四年级一共有多少名学生。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两棵松树相距60米,在中间又等距离栽了白玉兰14棵。 问第一棵和第十棵之间相距多少米?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河边的两棵桃树相距50米,明明在这两棵桃树间等距离补种了9棵小树,问第一棵小树和最后一棵小树相距多少米?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四年级506名学生去社会实践，每两人排成一排，前后两名同学相隔一米，队伍每分钟走80米，要全部通过一座200米的大桥需要多少分钟？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A3A1C82"/>
    <w:rsid w:val="30C017F2"/>
    <w:rsid w:val="36C24EB8"/>
    <w:rsid w:val="392E491B"/>
    <w:rsid w:val="3FE35B3B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700</Characters>
  <Lines>10</Lines>
  <Paragraphs>2</Paragraphs>
  <TotalTime>96</TotalTime>
  <ScaleCrop>false</ScaleCrop>
  <LinksUpToDate>false</LinksUpToDate>
  <CharactersWithSpaces>734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tw</cp:lastModifiedBy>
  <dcterms:modified xsi:type="dcterms:W3CDTF">2023-11-08T12:17:05Z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