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培优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2023-2024学年下期     班级：4.1&amp;4.2       教师：韩黎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shd w:val="clear" w:color="FFFFFF" w:fill="D9D9D9"/>
                <w:lang w:val="en-US" w:eastAsia="zh-CN"/>
              </w:rPr>
              <w:t>4.1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：王梓睿、张嘉皓、刘淼迪、秦子墨、林雨橙、刘子熙、潘嘉颖、彭诗窈、冯先羿、廖尹多娜、吴锦桦、田惟支、李沐阳、彭羽墨、杨逸怡、蒋席宇、黄泽铭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shd w:val="clear" w:color="FFFFFF" w:fill="D9D9D9"/>
                <w:lang w:val="en-US" w:eastAsia="zh-CN"/>
              </w:rPr>
              <w:t>4.2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：冯子蓝、杨承熹、吴星彤、杨一墨、潘美竹、夏伊珊、吴芷曦、晁子恒、邓善鑫、万浩宇、王溪傲、薛羽辰、冯诗桐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 xml:space="preserve">    这部分学生思想活跃，上进心强，学习目标明确，学习态度较端正，课堂上能够遵守纪律，能带动整个班级的学习氛围。他们大多热爱阅读，有着良好的阅读习惯，在独立自主的思考中有自己的独到见解，善于观察和总结。家长配合度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继续在语文学习过程中，感受生活的丰富多彩。在发展语言能力的同时，启迪学生的思想，培养学生留心观察、善于思考的能力。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在老师的指导下，纠正学习上的不良习惯。进一步给每个学生充分的时间思考、质疑问难。这是落实自主地、独立地、创造性地阅读的基本条件。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充分发挥学生的自主性，重视自学能力的培养。激发学生的学习积极性和学习的兴趣，加强学生自主学习语文的实践活动，把学习的主动权交给学生，要注重教给学生学习的方法，引导他们在实践中主动获取知识，形成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开展丰富多彩的活动，通过有计划，有步骤地自主学习和实践，使学生各方面的语文能力得到锻炼，语文实践活动，内容上要与课内教学密切联系，形式上要活泼有趣，使学生乐于参加，在反复实践中巩固所学知识，逐步提高语文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做好学生的思想工作，讲明要求，及时了解学生的思想和情况，指出其优点和不足，及时表扬和批评。为了防止优生产生骄傲情绪，要加强对优生的思想教育，培养学生正确的人生观和世界观。</w:t>
            </w:r>
          </w:p>
        </w:tc>
      </w:tr>
    </w:tbl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辅差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2023-2024学年下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期     班级：4.1&amp;4.2       教师：韩黎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4.1：李旭龙、汪辉哲、刘子杰、罗一帆、甘晨旭、符艺维、刘思怡、徐金源、罗芸萧、万舟洋、施子凡、杨熙辰、周家俊、代雯菲、周愉寒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4.2：赵宇浩、高张敬晗、黄明昊、黄亦果、仁真旺姆、周善宇、陈昱辰、许淑涵、何锦莀、刘昀浩、王银鹭、范世桥、石沐都珹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这一部分学生学习积极性不高，学习目的不明确，基础知识薄弱，学习态度欠端正，上课听讲三心二意，书写较潦草，不能按时按量完成作业。作业质量较差，甚至是不完成。对于课堂上习得的方法不能活学活用和迁移，学生知识面比较窄，做题时灵活性不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1.认真备好每一次培优辅差教案，做好学习过程的趣味性和知识性相结合。有效利用课堂40分钟教学时间，提高教学的实效。课堂上多关注这部分学生的学习状态，多提醒，精点拨，及时鼓励。课堂上尽量创造机会，用优秀生的学习思维、方法来影响差生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加强交流，搞好家访工作，及时了解学生家庭情况，交流、听取建议意见，尽量排除学习上遇到的困难。及时请家长协助，做好家校配合工作。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3.坚持分层作业，分层辅导。对差生做好基础知识的落地和巩固。对作业中出现的普遍问题进行集中讲解和个性化辅导。做好辅导工作的跟踪记载，及时调整辅导的方法与策略。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right="0" w:firstLine="480" w:firstLineChars="20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4.采用一优生带一差生的一帮一行动，结对帮教。采用激励机制，对差生的每一点进步都给予肯定，并鼓励其继续进取，在优生中树立榜样，给机会表现，调动他们的学习积极性和成功感。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5.充分了解差生现行学习方法，给予正确引导，朝正确方向发展，保证差生改善目前学习差的状况，提高学习成绩。</w:t>
            </w:r>
          </w:p>
        </w:tc>
      </w:tr>
    </w:tbl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96F5AD2"/>
    <w:rsid w:val="152F4368"/>
    <w:rsid w:val="1DD43CFE"/>
    <w:rsid w:val="20D44015"/>
    <w:rsid w:val="21AD0AEE"/>
    <w:rsid w:val="21F04116"/>
    <w:rsid w:val="245C67FB"/>
    <w:rsid w:val="2B6640B7"/>
    <w:rsid w:val="37F8490B"/>
    <w:rsid w:val="3C1063F2"/>
    <w:rsid w:val="50862BB0"/>
    <w:rsid w:val="531723BF"/>
    <w:rsid w:val="5B93792A"/>
    <w:rsid w:val="614E0C9F"/>
    <w:rsid w:val="63E2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1354</Words>
  <Characters>1396</Characters>
  <Lines>0</Lines>
  <Paragraphs>0</Paragraphs>
  <TotalTime>3</TotalTime>
  <ScaleCrop>false</ScaleCrop>
  <LinksUpToDate>false</LinksUpToDate>
  <CharactersWithSpaces>1428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黎而</cp:lastModifiedBy>
  <dcterms:modified xsi:type="dcterms:W3CDTF">2024-02-23T13:07:02Z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818AF5A8CACE4FAFAE13634502EA0E4D_13</vt:lpwstr>
  </property>
</Properties>
</file>