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棠外附小辅导学生计划表(辅差)</w:t>
      </w:r>
    </w:p>
    <w:p>
      <w:pPr>
        <w:rPr>
          <w:sz w:val="24"/>
          <w:szCs w:val="24"/>
          <w:u w:val="single"/>
        </w:rPr>
      </w:pPr>
    </w:p>
    <w:p>
      <w:pPr>
        <w:rPr>
          <w:sz w:val="32"/>
          <w:szCs w:val="32"/>
        </w:rPr>
      </w:pPr>
      <w:r>
        <w:rPr>
          <w:rFonts w:hint="eastAsia"/>
          <w:sz w:val="24"/>
          <w:szCs w:val="24"/>
          <w:u w:val="single"/>
        </w:rPr>
        <w:t>202</w:t>
      </w:r>
      <w:r>
        <w:rPr>
          <w:rFonts w:hint="eastAsia"/>
          <w:sz w:val="24"/>
          <w:szCs w:val="24"/>
          <w:u w:val="single"/>
          <w:lang w:val="en-US" w:eastAsia="zh-CN"/>
        </w:rPr>
        <w:t>3</w:t>
      </w:r>
      <w:r>
        <w:rPr>
          <w:rFonts w:hint="eastAsia"/>
          <w:sz w:val="24"/>
          <w:szCs w:val="24"/>
          <w:u w:val="single"/>
        </w:rPr>
        <w:t>---202</w:t>
      </w:r>
      <w:r>
        <w:rPr>
          <w:rFonts w:hint="eastAsia"/>
          <w:sz w:val="24"/>
          <w:szCs w:val="24"/>
          <w:u w:val="single"/>
          <w:lang w:val="en-US" w:eastAsia="zh-CN"/>
        </w:rPr>
        <w:t>4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学年</w:t>
      </w:r>
      <w:r>
        <w:rPr>
          <w:rFonts w:hint="eastAsia"/>
          <w:sz w:val="24"/>
          <w:szCs w:val="24"/>
          <w:u w:val="single"/>
        </w:rPr>
        <w:t xml:space="preserve">   下   </w:t>
      </w:r>
      <w:r>
        <w:rPr>
          <w:sz w:val="24"/>
          <w:szCs w:val="24"/>
        </w:rPr>
        <w:t>期</w:t>
      </w:r>
      <w:r>
        <w:rPr>
          <w:rFonts w:hint="eastAsia"/>
          <w:sz w:val="24"/>
          <w:szCs w:val="24"/>
        </w:rPr>
        <w:t xml:space="preserve">                    班级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5.7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>教师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方嘉仪</w:t>
      </w:r>
      <w:r>
        <w:rPr>
          <w:rFonts w:hint="eastAsia"/>
          <w:sz w:val="24"/>
          <w:szCs w:val="24"/>
          <w:u w:val="single"/>
        </w:rPr>
        <w:t xml:space="preserve">  </w:t>
      </w:r>
    </w:p>
    <w:tbl>
      <w:tblPr>
        <w:tblStyle w:val="6"/>
        <w:tblpPr w:leftFromText="180" w:rightFromText="180" w:vertAnchor="page" w:horzAnchor="margin" w:tblpXSpec="center" w:tblpY="290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8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513" w:type="dxa"/>
          </w:tcPr>
          <w:p>
            <w:pPr>
              <w:jc w:val="center"/>
            </w:pPr>
            <w:r>
              <w:t>学生名单</w:t>
            </w:r>
          </w:p>
        </w:tc>
        <w:tc>
          <w:tcPr>
            <w:tcW w:w="8009" w:type="dxa"/>
          </w:tcPr>
          <w:p/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7班：杨伯骁  陈泽语  吴伟豪  陈柏宇  周荣睿 刘心怡 王树懋 欧阳瑞乐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513" w:type="dxa"/>
          </w:tcPr>
          <w:p>
            <w:pPr>
              <w:jc w:val="center"/>
            </w:pPr>
            <w:r>
              <w:t>学生情况分析</w:t>
            </w:r>
          </w:p>
        </w:tc>
        <w:tc>
          <w:tcPr>
            <w:tcW w:w="8009" w:type="dxa"/>
          </w:tcPr>
          <w:p>
            <w:pPr>
              <w:ind w:firstLine="420"/>
              <w:jc w:val="left"/>
            </w:pP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这部分学生，语文基础相对薄弱，课堂专注力较低，不能够按时按质按量地完成老师布置的学习任务。他们在学习习惯和学习方法上还存在一定的问题，需要在课上和课后重点关注，帮助他们进入学习状态，更好地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513" w:type="dxa"/>
          </w:tcPr>
          <w:p>
            <w:pPr>
              <w:jc w:val="center"/>
            </w:pPr>
            <w:r>
              <w:t>改进及提高的具体措施</w:t>
            </w:r>
          </w:p>
        </w:tc>
        <w:tc>
          <w:tcPr>
            <w:tcW w:w="8009" w:type="dxa"/>
          </w:tcPr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l．充分利用课余时间进行课外个别辅导；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2．请优生介绍学习经验，形成结对帮扶，采用一优生带一差生的一帮一行动；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3．课堂上创造机会，给他们表现和展示的机会，提高他们在课堂上的积极性；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4．采用激励机制，对他们的每一点进步都给予肯定，并鼓励其继续进取，树立榜样，调动他们的学习积极性和成功感。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5．充分了解他们的现行学习方法，给予正确引导，朝正确方向发展；</w:t>
            </w:r>
            <w:r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6.家校协作，共同帮扶。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</w:tc>
      </w:tr>
    </w:tbl>
    <w:p>
      <w:pPr>
        <w:jc w:val="left"/>
        <w:rPr>
          <w:sz w:val="24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zNmRjNDRjNmRmN2E2NWFjZjJlNjkxY2QzOTA4YjkifQ=="/>
  </w:docVars>
  <w:rsids>
    <w:rsidRoot w:val="00366272"/>
    <w:rsid w:val="00060C4E"/>
    <w:rsid w:val="00251DF5"/>
    <w:rsid w:val="002A423B"/>
    <w:rsid w:val="0034307C"/>
    <w:rsid w:val="00366272"/>
    <w:rsid w:val="00406ED1"/>
    <w:rsid w:val="004825C9"/>
    <w:rsid w:val="00544088"/>
    <w:rsid w:val="00551579"/>
    <w:rsid w:val="005B272E"/>
    <w:rsid w:val="005B4E41"/>
    <w:rsid w:val="005B76A0"/>
    <w:rsid w:val="007C220D"/>
    <w:rsid w:val="0080345F"/>
    <w:rsid w:val="00846DD4"/>
    <w:rsid w:val="0085672E"/>
    <w:rsid w:val="008758B9"/>
    <w:rsid w:val="0087593C"/>
    <w:rsid w:val="00877DAC"/>
    <w:rsid w:val="008B1514"/>
    <w:rsid w:val="008B3ABD"/>
    <w:rsid w:val="008F0420"/>
    <w:rsid w:val="0094215B"/>
    <w:rsid w:val="00972FD3"/>
    <w:rsid w:val="009965BA"/>
    <w:rsid w:val="00A548EF"/>
    <w:rsid w:val="00AD332A"/>
    <w:rsid w:val="00B14D45"/>
    <w:rsid w:val="00B5113E"/>
    <w:rsid w:val="00B63DCE"/>
    <w:rsid w:val="00B72E51"/>
    <w:rsid w:val="00CA401D"/>
    <w:rsid w:val="00CE271A"/>
    <w:rsid w:val="00DC6714"/>
    <w:rsid w:val="00DF38D9"/>
    <w:rsid w:val="00E71590"/>
    <w:rsid w:val="00F07855"/>
    <w:rsid w:val="00F518E8"/>
    <w:rsid w:val="00FC0082"/>
    <w:rsid w:val="00FD5863"/>
    <w:rsid w:val="10577BB0"/>
    <w:rsid w:val="291943AC"/>
    <w:rsid w:val="3BDA0D8A"/>
    <w:rsid w:val="663445F9"/>
    <w:rsid w:val="67D1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7D6C77-36E1-4D53-8186-01A0187745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405</Characters>
  <Lines>3</Lines>
  <Paragraphs>1</Paragraphs>
  <TotalTime>341</TotalTime>
  <ScaleCrop>false</ScaleCrop>
  <LinksUpToDate>false</LinksUpToDate>
  <CharactersWithSpaces>475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2020-02-20T08:35:00Z</dcterms:created>
  <dc:creator>Administrator</dc:creator>
  <cp:lastModifiedBy>tw</cp:lastModifiedBy>
  <dcterms:modified xsi:type="dcterms:W3CDTF">2024-02-28T23:54:36Z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7A860BB4B7214998808DD4CB943EE238_12</vt:lpwstr>
  </property>
</Properties>
</file>