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98"/>
        <w:gridCol w:w="85"/>
      </w:tblGrid>
      <w:tr w:rsidR="007329C6" w:rsidTr="00D511ED">
        <w:trPr>
          <w:trHeight w:val="366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Default="00D128A5" w:rsidP="00F52892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《反比例（二）》</w:t>
            </w:r>
            <w:r w:rsidR="00F52892">
              <w:rPr>
                <w:rFonts w:ascii="Times New Roman" w:hAnsi="Times New Roman" w:hint="eastAsia"/>
                <w:b/>
                <w:sz w:val="30"/>
                <w:szCs w:val="30"/>
              </w:rPr>
              <w:t>教学</w:t>
            </w:r>
            <w:r w:rsidR="007329C6">
              <w:rPr>
                <w:rFonts w:ascii="Times New Roman" w:hAnsi="Times New Roman" w:hint="eastAsia"/>
                <w:b/>
                <w:sz w:val="30"/>
                <w:szCs w:val="30"/>
              </w:rPr>
              <w:t>设计</w:t>
            </w:r>
          </w:p>
        </w:tc>
      </w:tr>
      <w:tr w:rsidR="007329C6" w:rsidTr="00D128A5">
        <w:trPr>
          <w:gridAfter w:val="1"/>
          <w:wAfter w:w="87" w:type="dxa"/>
          <w:trHeight w:val="689"/>
          <w:jc w:val="center"/>
        </w:trPr>
        <w:tc>
          <w:tcPr>
            <w:tcW w:w="10210" w:type="dxa"/>
            <w:shd w:val="clear" w:color="auto" w:fill="auto"/>
            <w:vAlign w:val="center"/>
          </w:tcPr>
          <w:p w:rsidR="007329C6" w:rsidRDefault="007329C6" w:rsidP="00D511ED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 xml:space="preserve">☑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 xml:space="preserve">□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 xml:space="preserve">□  </w:t>
            </w:r>
          </w:p>
          <w:p w:rsidR="007329C6" w:rsidRDefault="007329C6" w:rsidP="00D511ED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    学科实践活动课□     其他□</w:t>
            </w:r>
          </w:p>
        </w:tc>
      </w:tr>
      <w:tr w:rsidR="007329C6" w:rsidTr="00D511ED">
        <w:trPr>
          <w:trHeight w:val="315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Default="007329C6" w:rsidP="00D511ED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1．课时学习目标</w:t>
            </w:r>
          </w:p>
          <w:p w:rsidR="00D128A5" w:rsidRPr="0039501C" w:rsidRDefault="00D128A5" w:rsidP="00D128A5">
            <w:pPr>
              <w:snapToGrid w:val="0"/>
              <w:spacing w:before="60" w:after="60" w:line="276" w:lineRule="auto"/>
              <w:jc w:val="left"/>
              <w:rPr>
                <w:rFonts w:ascii="宋体" w:eastAsia="宋体" w:hAnsi="宋体"/>
                <w:szCs w:val="21"/>
              </w:rPr>
            </w:pPr>
            <w:r w:rsidRPr="0039501C">
              <w:rPr>
                <w:rFonts w:ascii="宋体" w:eastAsia="宋体" w:hAnsi="宋体" w:hint="eastAsia"/>
                <w:szCs w:val="21"/>
              </w:rPr>
              <w:t>（1）</w:t>
            </w:r>
            <w:r>
              <w:rPr>
                <w:rFonts w:ascii="宋体" w:eastAsia="宋体" w:hAnsi="宋体" w:hint="eastAsia"/>
                <w:szCs w:val="21"/>
              </w:rPr>
              <w:t>结合买苹果和看书等生活情境，能根据反比例的意义，判断两个相关联的量是不是成反比例；</w:t>
            </w:r>
          </w:p>
          <w:p w:rsidR="00D128A5" w:rsidRDefault="00D128A5" w:rsidP="00D128A5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（2）经历举例的过程，能从变化中看到“</w:t>
            </w:r>
            <w:r w:rsidR="00FC6DF7">
              <w:rPr>
                <w:rFonts w:ascii="宋体" w:eastAsia="宋体" w:hAnsi="宋体" w:hint="eastAsia"/>
                <w:szCs w:val="21"/>
              </w:rPr>
              <w:t>不变</w:t>
            </w:r>
            <w:r>
              <w:rPr>
                <w:rFonts w:ascii="宋体" w:eastAsia="宋体" w:hAnsi="宋体" w:hint="eastAsia"/>
                <w:szCs w:val="21"/>
              </w:rPr>
              <w:t>”，感受反比例在生活中的广泛应用；</w:t>
            </w:r>
          </w:p>
          <w:p w:rsidR="007329C6" w:rsidRDefault="00D128A5" w:rsidP="00FE287D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（3）</w:t>
            </w:r>
            <w:r w:rsidR="00FE287D">
              <w:rPr>
                <w:rFonts w:ascii="宋体" w:eastAsia="宋体" w:hAnsi="宋体" w:hint="eastAsia"/>
                <w:szCs w:val="21"/>
              </w:rPr>
              <w:t>能够运用反比例关系，解决一些简单实际问题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7329C6" w:rsidTr="00D511ED">
        <w:trPr>
          <w:trHeight w:val="315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Default="007329C6" w:rsidP="00D511ED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2．课时评价任务</w:t>
            </w:r>
          </w:p>
          <w:p w:rsidR="00D128A5" w:rsidRPr="0039501C" w:rsidRDefault="00D128A5" w:rsidP="00D128A5">
            <w:pPr>
              <w:snapToGrid w:val="0"/>
              <w:spacing w:before="60" w:after="60" w:line="276" w:lineRule="auto"/>
              <w:jc w:val="left"/>
              <w:rPr>
                <w:rFonts w:ascii="宋体" w:eastAsia="宋体" w:hAnsi="宋体"/>
                <w:sz w:val="20"/>
                <w:szCs w:val="21"/>
              </w:rPr>
            </w:pPr>
            <w:r w:rsidRPr="0039501C">
              <w:rPr>
                <w:rFonts w:ascii="宋体" w:eastAsia="宋体" w:hAnsi="宋体" w:hint="eastAsia"/>
                <w:sz w:val="20"/>
                <w:szCs w:val="21"/>
              </w:rPr>
              <w:t>（1）能根据反比例意义，判断两个相关联的量是否成反比例。</w:t>
            </w:r>
          </w:p>
          <w:p w:rsidR="00D128A5" w:rsidRPr="0039501C" w:rsidRDefault="00D128A5" w:rsidP="00D128A5">
            <w:pPr>
              <w:snapToGrid w:val="0"/>
              <w:spacing w:before="60" w:after="60" w:line="276" w:lineRule="auto"/>
              <w:jc w:val="left"/>
              <w:rPr>
                <w:rFonts w:ascii="宋体" w:eastAsia="宋体" w:hAnsi="宋体"/>
                <w:sz w:val="20"/>
                <w:szCs w:val="21"/>
              </w:rPr>
            </w:pPr>
            <w:r w:rsidRPr="0039501C">
              <w:rPr>
                <w:rFonts w:ascii="宋体" w:eastAsia="宋体" w:hAnsi="宋体" w:hint="eastAsia"/>
                <w:sz w:val="20"/>
                <w:szCs w:val="21"/>
              </w:rPr>
              <w:t>（2）能举出生活中成反比例的实例，感受反比例在生活中的广泛应用。</w:t>
            </w:r>
          </w:p>
          <w:p w:rsidR="007329C6" w:rsidRDefault="00D128A5" w:rsidP="00D128A5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 w:rsidRPr="0039501C">
              <w:rPr>
                <w:rFonts w:ascii="宋体" w:eastAsia="宋体" w:hAnsi="宋体" w:hint="eastAsia"/>
                <w:sz w:val="20"/>
                <w:szCs w:val="21"/>
              </w:rPr>
              <w:t>（3）能用反比例的知识，解决实际生活中的问题。</w:t>
            </w:r>
          </w:p>
        </w:tc>
      </w:tr>
      <w:tr w:rsidR="007329C6" w:rsidTr="00D511ED">
        <w:trPr>
          <w:trHeight w:val="569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Pr="00841F49" w:rsidRDefault="007329C6" w:rsidP="00D511ED">
            <w:pPr>
              <w:spacing w:line="276" w:lineRule="auto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 w:rsidRPr="00841F4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3．课时学习内容</w:t>
            </w:r>
            <w:r w:rsidRPr="00841F49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分析</w:t>
            </w:r>
          </w:p>
          <w:p w:rsidR="007329C6" w:rsidRPr="00841F49" w:rsidRDefault="00412C5B" w:rsidP="007F4F25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41F49">
              <w:rPr>
                <w:rFonts w:ascii="宋体" w:eastAsia="宋体" w:hAnsi="宋体" w:hint="eastAsia"/>
                <w:color w:val="000000" w:themeColor="text1"/>
                <w:szCs w:val="21"/>
              </w:rPr>
              <w:t>本内容是在学生已经学习了“比和比例”“正比例的意义”、反比例的意义的基础上进行教学的，着重通过学生对反比例意义的理解，判断两个量是否成反比例关系，体会函数思想。对于反比例，学生的生活经验不是很丰富，理解起来相对</w:t>
            </w:r>
            <w:r w:rsidR="007F4F25">
              <w:rPr>
                <w:rFonts w:ascii="宋体" w:eastAsia="宋体" w:hAnsi="宋体" w:hint="eastAsia"/>
                <w:color w:val="000000" w:themeColor="text1"/>
                <w:szCs w:val="21"/>
              </w:rPr>
              <w:t>要</w:t>
            </w:r>
            <w:r w:rsidRPr="00841F49">
              <w:rPr>
                <w:rFonts w:ascii="宋体" w:eastAsia="宋体" w:hAnsi="宋体" w:hint="eastAsia"/>
                <w:color w:val="000000" w:themeColor="text1"/>
                <w:szCs w:val="21"/>
              </w:rPr>
              <w:t>困难一些，学过之后也比较容易遗忘。因此，教材密切联系学生已有的生活经验和学习经验，从不同的角度提供了有利于学生探索并理解反比例意义的情景，引导学生研究两个变量之间的关系，从变化中看到“不变”，经历从具体情境中抽象出反比例的过程。</w:t>
            </w:r>
          </w:p>
        </w:tc>
      </w:tr>
      <w:tr w:rsidR="007329C6" w:rsidTr="00D511ED">
        <w:trPr>
          <w:trHeight w:val="485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Pr="00841F49" w:rsidRDefault="007329C6" w:rsidP="00D511ED">
            <w:pPr>
              <w:spacing w:line="276" w:lineRule="auto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 w:rsidRPr="00841F4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4. 课时学生实际水平</w:t>
            </w:r>
          </w:p>
          <w:p w:rsidR="007329C6" w:rsidRPr="00841F49" w:rsidRDefault="007329C6" w:rsidP="00D511ED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 w:rsidRPr="00841F49">
              <w:rPr>
                <w:rFonts w:ascii="宋体" w:eastAsia="宋体" w:hAnsi="宋体" w:hint="eastAsia"/>
                <w:color w:val="000000" w:themeColor="text1"/>
                <w:szCs w:val="21"/>
              </w:rPr>
              <w:t>学生已经掌握了</w:t>
            </w:r>
            <w:r w:rsidR="00412C5B" w:rsidRPr="00841F49">
              <w:rPr>
                <w:rFonts w:ascii="宋体" w:eastAsia="宋体" w:hAnsi="宋体" w:hint="eastAsia"/>
                <w:color w:val="000000" w:themeColor="text1"/>
                <w:szCs w:val="21"/>
              </w:rPr>
              <w:t>“比和比例”“正比例的意义”、反比例的意义，会利用列表或等量关系式判断正比例</w:t>
            </w:r>
            <w:r w:rsidRPr="00841F49">
              <w:rPr>
                <w:rFonts w:ascii="宋体" w:eastAsia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7329C6" w:rsidTr="00AB2727">
        <w:trPr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Default="007329C6" w:rsidP="00D511ED">
            <w:pPr>
              <w:pStyle w:val="a3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/>
            </w:tblPr>
            <w:tblGrid>
              <w:gridCol w:w="5554"/>
              <w:gridCol w:w="497"/>
              <w:gridCol w:w="4013"/>
            </w:tblGrid>
            <w:tr w:rsidR="007329C6" w:rsidTr="00D8018F">
              <w:trPr>
                <w:trHeight w:val="547"/>
              </w:trPr>
              <w:tc>
                <w:tcPr>
                  <w:tcW w:w="5554" w:type="dxa"/>
                  <w:shd w:val="clear" w:color="auto" w:fill="auto"/>
                </w:tcPr>
                <w:p w:rsidR="007329C6" w:rsidRDefault="007329C6" w:rsidP="00D511E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4510" w:type="dxa"/>
                  <w:gridSpan w:val="2"/>
                  <w:shd w:val="clear" w:color="auto" w:fill="auto"/>
                </w:tcPr>
                <w:p w:rsidR="007329C6" w:rsidRDefault="007329C6" w:rsidP="00D511ED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7329C6" w:rsidTr="00647722">
              <w:trPr>
                <w:trHeight w:val="381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tbl>
                  <w:tblPr>
                    <w:tblW w:w="0" w:type="auto"/>
                    <w:tblInd w:w="7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/>
                  </w:tblPr>
                  <w:tblGrid>
                    <w:gridCol w:w="5489"/>
                    <w:gridCol w:w="4054"/>
                  </w:tblGrid>
                  <w:tr w:rsidR="007329C6" w:rsidTr="00D511ED">
                    <w:trPr>
                      <w:trHeight w:val="381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 w:rsidR="007329C6" w:rsidRDefault="007329C6" w:rsidP="00D128A5">
                        <w:pPr>
                          <w:rPr>
                            <w:rFonts w:ascii="宋体" w:eastAsia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sz w:val="24"/>
                          </w:rPr>
                          <w:t>环节一：</w:t>
                        </w:r>
                        <w:r w:rsidR="00D128A5">
                          <w:rPr>
                            <w:rFonts w:ascii="宋体" w:eastAsia="宋体" w:hAnsi="宋体" w:hint="eastAsia"/>
                            <w:b/>
                            <w:sz w:val="24"/>
                          </w:rPr>
                          <w:t>情境引入，回顾旧知</w:t>
                        </w:r>
                      </w:p>
                    </w:tc>
                  </w:tr>
                  <w:tr w:rsidR="007329C6" w:rsidTr="00D511ED">
                    <w:trPr>
                      <w:trHeight w:val="841"/>
                    </w:trPr>
                    <w:tc>
                      <w:tcPr>
                        <w:tcW w:w="5489" w:type="dxa"/>
                        <w:shd w:val="clear" w:color="auto" w:fill="auto"/>
                      </w:tcPr>
                      <w:p w:rsidR="007329C6" w:rsidRDefault="007329C6" w:rsidP="00D511ED">
                        <w:pPr>
                          <w:spacing w:line="360" w:lineRule="auto"/>
                          <w:ind w:firstLineChars="200" w:firstLine="422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hint="eastAsia"/>
                            <w:b/>
                          </w:rPr>
                          <w:t>学生活动</w:t>
                        </w:r>
                        <w:r>
                          <w:rPr>
                            <w:rFonts w:ascii="Times New Roman" w:hAnsi="Times New Roman" w:hint="eastAsia"/>
                            <w:b/>
                          </w:rPr>
                          <w:t>1</w:t>
                        </w:r>
                      </w:p>
                      <w:p w:rsidR="007329C6" w:rsidRDefault="000F2517" w:rsidP="00D511ED">
                        <w:r>
                          <w:rPr>
                            <w:rFonts w:hint="eastAsia"/>
                          </w:rPr>
                          <w:t>1.</w:t>
                        </w:r>
                        <w:r w:rsidR="009718B3">
                          <w:rPr>
                            <w:rFonts w:hint="eastAsia"/>
                          </w:rPr>
                          <w:t>观察图片，估计水的高度；</w:t>
                        </w:r>
                      </w:p>
                      <w:p w:rsidR="009718B3" w:rsidRDefault="000F2517" w:rsidP="00D511ED">
                        <w:r>
                          <w:rPr>
                            <w:rFonts w:hint="eastAsia"/>
                          </w:rPr>
                          <w:t>2.</w:t>
                        </w:r>
                        <w:r w:rsidR="009718B3">
                          <w:rPr>
                            <w:rFonts w:hint="eastAsia"/>
                          </w:rPr>
                          <w:t>自主计算，得出水的高度；</w:t>
                        </w:r>
                      </w:p>
                      <w:p w:rsidR="009718B3" w:rsidRDefault="000F2517" w:rsidP="00D511ED">
                        <w:r>
                          <w:rPr>
                            <w:rFonts w:hint="eastAsia"/>
                          </w:rPr>
                          <w:t>3.</w:t>
                        </w:r>
                        <w:r w:rsidR="009718B3">
                          <w:rPr>
                            <w:rFonts w:hint="eastAsia"/>
                          </w:rPr>
                          <w:t>对比数据，归纳变化量与不变量；</w:t>
                        </w:r>
                      </w:p>
                      <w:p w:rsidR="009718B3" w:rsidRDefault="000F2517" w:rsidP="00D511ED">
                        <w:pPr>
                          <w:rPr>
                            <w:rFonts w:ascii="楷体" w:eastAsia="楷体" w:hAnsi="楷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 w:rsidR="009718B3">
                          <w:rPr>
                            <w:rFonts w:hint="eastAsia"/>
                          </w:rPr>
                          <w:t>回顾反比例的特征。</w:t>
                        </w:r>
                      </w:p>
                    </w:tc>
                    <w:tc>
                      <w:tcPr>
                        <w:tcW w:w="4054" w:type="dxa"/>
                        <w:shd w:val="clear" w:color="auto" w:fill="auto"/>
                      </w:tcPr>
                      <w:p w:rsidR="007329C6" w:rsidRDefault="007329C6" w:rsidP="00D511ED">
                        <w:pPr>
                          <w:spacing w:line="360" w:lineRule="auto"/>
                          <w:ind w:firstLineChars="200" w:firstLine="422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hint="eastAsia"/>
                            <w:b/>
                          </w:rPr>
                          <w:t>教师活动</w:t>
                        </w:r>
                        <w:r>
                          <w:rPr>
                            <w:rFonts w:ascii="Times New Roman" w:hAnsi="Times New Roman" w:hint="eastAsia"/>
                            <w:b/>
                          </w:rPr>
                          <w:t>1</w:t>
                        </w:r>
                      </w:p>
                      <w:p w:rsidR="00D128A5" w:rsidRPr="009A6935" w:rsidRDefault="00D128A5" w:rsidP="00D128A5">
                        <w:pPr>
                          <w:spacing w:line="276" w:lineRule="auto"/>
                          <w:ind w:firstLine="400"/>
                          <w:rPr>
                            <w:rFonts w:ascii="宋体" w:eastAsia="宋体" w:hAnsi="宋体"/>
                            <w:sz w:val="20"/>
                            <w:szCs w:val="21"/>
                          </w:rPr>
                        </w:pPr>
                        <w:r w:rsidRPr="009A6935">
                          <w:rPr>
                            <w:rFonts w:ascii="宋体" w:eastAsia="宋体" w:hAnsi="宋体" w:hint="eastAsia"/>
                            <w:sz w:val="20"/>
                            <w:szCs w:val="21"/>
                          </w:rPr>
                          <w:t>1、估一估：蜂蜜水从①号杯倒入②号杯，水的高度大约在哪里？</w:t>
                        </w:r>
                      </w:p>
                      <w:p w:rsidR="00D128A5" w:rsidRPr="009A6935" w:rsidRDefault="00D128A5" w:rsidP="00D128A5">
                        <w:pPr>
                          <w:spacing w:line="276" w:lineRule="auto"/>
                          <w:ind w:firstLine="400"/>
                          <w:rPr>
                            <w:rFonts w:ascii="宋体" w:eastAsia="宋体" w:hAnsi="宋体"/>
                            <w:sz w:val="20"/>
                            <w:szCs w:val="21"/>
                          </w:rPr>
                        </w:pPr>
                        <w:r w:rsidRPr="009A6935">
                          <w:rPr>
                            <w:rFonts w:ascii="宋体" w:eastAsia="宋体" w:hAnsi="宋体" w:hint="eastAsia"/>
                            <w:sz w:val="20"/>
                            <w:szCs w:val="21"/>
                          </w:rPr>
                          <w:t>2、观察数据：你发现了什么？</w:t>
                        </w:r>
                      </w:p>
                      <w:p w:rsidR="007329C6" w:rsidRPr="00D128A5" w:rsidRDefault="00D128A5" w:rsidP="00D128A5">
                        <w:pPr>
                          <w:spacing w:line="276" w:lineRule="auto"/>
                          <w:ind w:firstLine="400"/>
                          <w:rPr>
                            <w:rFonts w:ascii="宋体" w:eastAsia="宋体" w:hAnsi="宋体"/>
                            <w:sz w:val="20"/>
                            <w:szCs w:val="21"/>
                          </w:rPr>
                        </w:pPr>
                        <w:r w:rsidRPr="009A6935">
                          <w:rPr>
                            <w:rFonts w:ascii="宋体" w:eastAsia="宋体" w:hAnsi="宋体" w:hint="eastAsia"/>
                            <w:sz w:val="20"/>
                            <w:szCs w:val="21"/>
                          </w:rPr>
                          <w:t>3、回顾：说一说，成反比例关系的两个量有什么特征？</w:t>
                        </w:r>
                        <w:r w:rsidR="007329C6"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</w:tr>
                  <w:tr w:rsidR="007329C6" w:rsidTr="00D511ED">
                    <w:trPr>
                      <w:trHeight w:val="447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 w:rsidR="007329C6" w:rsidRDefault="007329C6" w:rsidP="009718B3">
                        <w:pPr>
                          <w:spacing w:line="360" w:lineRule="auto"/>
                          <w:ind w:firstLineChars="200" w:firstLine="422"/>
                          <w:jc w:val="left"/>
                          <w:rPr>
                            <w:rFonts w:ascii="楷体" w:eastAsia="楷体" w:hAnsi="楷体"/>
                            <w:szCs w:val="21"/>
                          </w:rPr>
                        </w:pPr>
                        <w:r>
                          <w:rPr>
                            <w:rFonts w:ascii="Times New Roman" w:hAnsi="Times New Roman" w:hint="eastAsia"/>
                            <w:b/>
                          </w:rPr>
                          <w:t>活动意图说明：</w:t>
                        </w:r>
                        <w:r w:rsidR="004E19DA" w:rsidRPr="004E19DA">
                          <w:rPr>
                            <w:rFonts w:ascii="宋体" w:eastAsia="宋体" w:hAnsi="宋体" w:hint="eastAsia"/>
                            <w:szCs w:val="21"/>
                          </w:rPr>
                          <w:t>感受体积不变时，高会随着底面积的变化而变化，</w:t>
                        </w:r>
                        <w:r w:rsidR="00D128A5">
                          <w:rPr>
                            <w:rFonts w:ascii="宋体" w:eastAsia="宋体" w:hAnsi="宋体" w:hint="eastAsia"/>
                            <w:szCs w:val="21"/>
                          </w:rPr>
                          <w:t>引出课题</w:t>
                        </w:r>
                        <w:r w:rsidR="009718B3">
                          <w:rPr>
                            <w:rFonts w:ascii="宋体" w:eastAsia="宋体" w:hAnsi="宋体" w:hint="eastAsia"/>
                            <w:szCs w:val="21"/>
                          </w:rPr>
                          <w:t>；回顾反比例的判断条件，为后面的方法作铺垫。</w:t>
                        </w:r>
                      </w:p>
                    </w:tc>
                  </w:tr>
                </w:tbl>
                <w:p w:rsidR="007329C6" w:rsidRDefault="007329C6" w:rsidP="00D511ED"/>
              </w:tc>
            </w:tr>
            <w:tr w:rsidR="0035292F" w:rsidTr="00647722">
              <w:trPr>
                <w:trHeight w:val="511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35292F" w:rsidRDefault="0035292F" w:rsidP="00C04C11">
                  <w:pPr>
                    <w:spacing w:line="360" w:lineRule="auto"/>
                    <w:jc w:val="left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环节二：自主探究，交流</w:t>
                  </w:r>
                  <w:r w:rsidR="00C04C11">
                    <w:rPr>
                      <w:rFonts w:ascii="宋体" w:eastAsia="宋体" w:hAnsi="宋体" w:hint="eastAsia"/>
                      <w:b/>
                      <w:sz w:val="24"/>
                    </w:rPr>
                    <w:t>提升</w:t>
                  </w:r>
                </w:p>
              </w:tc>
            </w:tr>
            <w:tr w:rsidR="0035292F" w:rsidTr="00D8018F">
              <w:trPr>
                <w:trHeight w:val="447"/>
              </w:trPr>
              <w:tc>
                <w:tcPr>
                  <w:tcW w:w="555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5292F" w:rsidRDefault="0035292F" w:rsidP="0035292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:rsidR="0035292F" w:rsidRDefault="0035292F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 w:rsidRPr="009A6935">
                    <w:rPr>
                      <w:rFonts w:ascii="宋体" w:eastAsia="宋体" w:hAnsi="宋体" w:hint="eastAsia"/>
                      <w:sz w:val="20"/>
                      <w:szCs w:val="21"/>
                    </w:rPr>
                    <w:t>买苹果的总钱数一定，苹果的单价与数量成反比例吗？你是怎么想的？与同桌交流。</w:t>
                  </w:r>
                </w:p>
                <w:p w:rsidR="009718B3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lastRenderedPageBreak/>
                    <w:t>1.</w:t>
                  </w:r>
                  <w:r w:rsidR="00383048">
                    <w:rPr>
                      <w:rFonts w:ascii="宋体" w:eastAsia="宋体" w:hAnsi="宋体" w:hint="eastAsia"/>
                      <w:sz w:val="20"/>
                      <w:szCs w:val="21"/>
                    </w:rPr>
                    <w:t>分析题目，找到变化的量与不变的量；</w:t>
                  </w:r>
                </w:p>
                <w:p w:rsidR="00383048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2.</w:t>
                  </w:r>
                  <w:r w:rsidR="00A7568E">
                    <w:rPr>
                      <w:rFonts w:ascii="宋体" w:eastAsia="宋体" w:hAnsi="宋体" w:hint="eastAsia"/>
                      <w:sz w:val="20"/>
                      <w:szCs w:val="21"/>
                    </w:rPr>
                    <w:t>将自己的判断方法写在学历案上；</w:t>
                  </w:r>
                </w:p>
                <w:p w:rsidR="00A7568E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3.</w:t>
                  </w:r>
                  <w:r w:rsidR="00A7568E">
                    <w:rPr>
                      <w:rFonts w:ascii="宋体" w:eastAsia="宋体" w:hAnsi="宋体" w:hint="eastAsia"/>
                      <w:sz w:val="20"/>
                      <w:szCs w:val="21"/>
                    </w:rPr>
                    <w:t>同桌交流各自的方法；</w:t>
                  </w:r>
                </w:p>
                <w:p w:rsidR="00A7568E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4.</w:t>
                  </w:r>
                  <w:r w:rsidR="00A7568E">
                    <w:rPr>
                      <w:rFonts w:ascii="宋体" w:eastAsia="宋体" w:hAnsi="宋体" w:hint="eastAsia"/>
                      <w:sz w:val="20"/>
                      <w:szCs w:val="21"/>
                    </w:rPr>
                    <w:t>抽代表上台汇报；</w:t>
                  </w:r>
                </w:p>
                <w:p w:rsidR="00A7568E" w:rsidRPr="009A6935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5.</w:t>
                  </w:r>
                  <w:r w:rsidR="00A7568E">
                    <w:rPr>
                      <w:rFonts w:ascii="宋体" w:eastAsia="宋体" w:hAnsi="宋体" w:hint="eastAsia"/>
                      <w:sz w:val="20"/>
                      <w:szCs w:val="21"/>
                    </w:rPr>
                    <w:t>反思探究：反比例究竟“反”在哪里？——两个变量的所有变化都是相反的，但积永远不变。</w:t>
                  </w:r>
                </w:p>
                <w:p w:rsidR="0035292F" w:rsidRDefault="0035292F" w:rsidP="0035292F">
                  <w:r>
                    <w:rPr>
                      <w:rFonts w:ascii="楷体" w:eastAsia="楷体" w:hAnsi="楷体" w:hint="eastAsia"/>
                      <w:szCs w:val="21"/>
                    </w:rPr>
                    <w:t xml:space="preserve">     上台展示汇报。</w:t>
                  </w:r>
                </w:p>
              </w:tc>
              <w:tc>
                <w:tcPr>
                  <w:tcW w:w="45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35292F" w:rsidRDefault="0035292F" w:rsidP="0035292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:rsidR="0035292F" w:rsidRDefault="0035292F" w:rsidP="0035292F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、创设“买苹果”的数学情景，组织学生自主探究并交流讨论。</w:t>
                  </w:r>
                </w:p>
                <w:p w:rsidR="0035292F" w:rsidRDefault="0035292F" w:rsidP="0035292F">
                  <w:r>
                    <w:rPr>
                      <w:rFonts w:hint="eastAsia"/>
                    </w:rPr>
                    <w:lastRenderedPageBreak/>
                    <w:t>2</w:t>
                  </w:r>
                  <w:r>
                    <w:rPr>
                      <w:rFonts w:hint="eastAsia"/>
                    </w:rPr>
                    <w:t>、鼓励学生用列表、等量关系式等形式判断单价与数量是否成反比例。</w:t>
                  </w:r>
                </w:p>
                <w:p w:rsidR="00A7568E" w:rsidRDefault="00A7568E" w:rsidP="0035292F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、追问：反比例究竟“反”在哪里？理清反比例中变量的变化关系；不管变量怎么变，它们的积永远不变。</w:t>
                  </w:r>
                </w:p>
              </w:tc>
            </w:tr>
            <w:tr w:rsidR="0035292F" w:rsidTr="00647722">
              <w:trPr>
                <w:trHeight w:val="447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35292F" w:rsidRDefault="0035292F" w:rsidP="00B33D7B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让学生用已有的生活经验和知识进行独立思考、探索判断反比例关系的推理过程，培养学生独立思考的能力</w:t>
                  </w:r>
                  <w:r w:rsidR="00B33D7B">
                    <w:rPr>
                      <w:rFonts w:ascii="宋体" w:eastAsia="宋体" w:hAnsi="宋体" w:hint="eastAsia"/>
                      <w:szCs w:val="21"/>
                    </w:rPr>
                    <w:t>，提升学生对变量以及不变量的理解。</w:t>
                  </w:r>
                </w:p>
              </w:tc>
            </w:tr>
            <w:tr w:rsidR="0035292F" w:rsidTr="00647722">
              <w:trPr>
                <w:trHeight w:val="447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35292F" w:rsidRDefault="0035292F" w:rsidP="00C04C11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 w:rsidR="00C04C11">
                    <w:rPr>
                      <w:rFonts w:ascii="宋体" w:eastAsia="宋体" w:hAnsi="宋体" w:hint="eastAsia"/>
                      <w:b/>
                      <w:sz w:val="24"/>
                    </w:rPr>
                    <w:t>同桌交流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，讨论领悟</w:t>
                  </w:r>
                </w:p>
              </w:tc>
            </w:tr>
            <w:tr w:rsidR="0035292F" w:rsidTr="00647722">
              <w:trPr>
                <w:trHeight w:val="90"/>
              </w:trPr>
              <w:tc>
                <w:tcPr>
                  <w:tcW w:w="6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5292F" w:rsidRDefault="0035292F" w:rsidP="00D511E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:rsidR="0035292F" w:rsidRDefault="0035292F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 w:rsidRPr="009A6935">
                    <w:rPr>
                      <w:rFonts w:ascii="宋体" w:eastAsia="宋体" w:hAnsi="宋体" w:hint="eastAsia"/>
                      <w:sz w:val="20"/>
                      <w:szCs w:val="21"/>
                    </w:rPr>
                    <w:t>奇思读一本书，已读的页数与剩下的页数成反比例吗？为什么？</w:t>
                  </w:r>
                </w:p>
                <w:p w:rsidR="0035292F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1.</w:t>
                  </w:r>
                  <w:r w:rsidR="00B666A0">
                    <w:rPr>
                      <w:rFonts w:ascii="宋体" w:eastAsia="宋体" w:hAnsi="宋体" w:hint="eastAsia"/>
                      <w:sz w:val="20"/>
                      <w:szCs w:val="21"/>
                    </w:rPr>
                    <w:t>同桌合作完成判断；</w:t>
                  </w:r>
                </w:p>
                <w:p w:rsidR="000F2517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2.上台交流汇报；</w:t>
                  </w:r>
                </w:p>
                <w:p w:rsidR="000F2517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3.请其他同学点评、补充；</w:t>
                  </w:r>
                </w:p>
                <w:p w:rsidR="0035292F" w:rsidRPr="009A6935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4.反思提升：</w:t>
                  </w:r>
                </w:p>
                <w:p w:rsidR="0035292F" w:rsidRPr="009A6935" w:rsidRDefault="000F2517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①</w:t>
                  </w:r>
                  <w:r w:rsidR="0035292F" w:rsidRPr="009A6935">
                    <w:rPr>
                      <w:rFonts w:ascii="宋体" w:eastAsia="宋体" w:hAnsi="宋体" w:hint="eastAsia"/>
                      <w:sz w:val="20"/>
                      <w:szCs w:val="21"/>
                    </w:rPr>
                    <w:t>比较淘气买苹果与奇思看书这两个情境的异同？给了你什么启发？</w:t>
                  </w:r>
                </w:p>
                <w:p w:rsidR="0035292F" w:rsidRPr="009A6935" w:rsidRDefault="0035292F" w:rsidP="0035292F">
                  <w:pPr>
                    <w:spacing w:line="276" w:lineRule="auto"/>
                    <w:ind w:firstLine="400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 w:rsidRPr="009A6935">
                    <w:rPr>
                      <w:rFonts w:ascii="宋体" w:eastAsia="宋体" w:hAnsi="宋体" w:hint="eastAsia"/>
                      <w:sz w:val="20"/>
                      <w:szCs w:val="21"/>
                    </w:rPr>
                    <w:t>②你能在看书的过程中能发现一组成反比例关系的量吗？</w:t>
                  </w:r>
                </w:p>
                <w:p w:rsidR="0035292F" w:rsidRDefault="0035292F" w:rsidP="00D511E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1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5292F" w:rsidRDefault="0035292F" w:rsidP="0035292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:rsidR="0035292F" w:rsidRDefault="0035292F" w:rsidP="0035292F">
                  <w:r>
                    <w:rPr>
                      <w:rFonts w:ascii="Times New Roman" w:hAnsi="Times New Roman" w:hint="eastAsia"/>
                    </w:rPr>
                    <w:t>1</w:t>
                  </w:r>
                  <w:r>
                    <w:rPr>
                      <w:rFonts w:ascii="Times New Roman" w:hAnsi="Times New Roman" w:hint="eastAsia"/>
                    </w:rPr>
                    <w:t>、创设“奇思读书”数学情境，</w:t>
                  </w:r>
                  <w:r>
                    <w:rPr>
                      <w:rFonts w:hint="eastAsia"/>
                    </w:rPr>
                    <w:t>组织学生自主探究并交流讨论。</w:t>
                  </w:r>
                </w:p>
                <w:p w:rsidR="0035292F" w:rsidRDefault="0035292F" w:rsidP="0035292F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、追问反思：只有一个量随另一个量反向变化，不能构成反比例，还必须乘积一定；</w:t>
                  </w:r>
                </w:p>
                <w:p w:rsidR="0035292F" w:rsidRDefault="0035292F" w:rsidP="0035292F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、启发学生学会找变量与不变量，组成反比例关系。</w:t>
                  </w:r>
                </w:p>
                <w:p w:rsidR="0035292F" w:rsidRDefault="0035292F" w:rsidP="00D511ED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5292F" w:rsidTr="00647722">
              <w:trPr>
                <w:trHeight w:val="397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35292F" w:rsidRDefault="0035292F" w:rsidP="0035292F">
                  <w:pPr>
                    <w:ind w:firstLineChars="100" w:firstLine="211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让学生感受到乘积一定是判断反比例关系的重要条件，培养学生严谨的逻辑推理能力。</w:t>
                  </w:r>
                </w:p>
              </w:tc>
            </w:tr>
            <w:tr w:rsidR="0035292F" w:rsidTr="00D8018F">
              <w:trPr>
                <w:trHeight w:val="489"/>
              </w:trPr>
              <w:tc>
                <w:tcPr>
                  <w:tcW w:w="555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5292F" w:rsidRDefault="0035292F" w:rsidP="00C04C11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环节四：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举例</w:t>
                  </w:r>
                  <w:r w:rsidR="00C04C11">
                    <w:rPr>
                      <w:rFonts w:ascii="宋体" w:eastAsia="宋体" w:hAnsi="宋体" w:hint="eastAsia"/>
                      <w:b/>
                      <w:sz w:val="24"/>
                    </w:rPr>
                    <w:t>感悟</w:t>
                  </w:r>
                </w:p>
              </w:tc>
              <w:tc>
                <w:tcPr>
                  <w:tcW w:w="45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35292F" w:rsidRDefault="0035292F" w:rsidP="00D511ED">
                  <w:pPr>
                    <w:rPr>
                      <w:rFonts w:ascii="宋体" w:eastAsia="宋体" w:hAnsi="宋体"/>
                      <w:szCs w:val="21"/>
                    </w:rPr>
                  </w:pPr>
                </w:p>
              </w:tc>
            </w:tr>
            <w:tr w:rsidR="0035292F" w:rsidTr="00D8018F">
              <w:trPr>
                <w:trHeight w:val="572"/>
              </w:trPr>
              <w:tc>
                <w:tcPr>
                  <w:tcW w:w="555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5292F" w:rsidRDefault="0035292F" w:rsidP="00D511E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:rsidR="0035292F" w:rsidRDefault="00FB61DE" w:rsidP="00D511ED">
                  <w:pPr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1、</w:t>
                  </w:r>
                  <w:r w:rsidR="000F2517">
                    <w:rPr>
                      <w:rFonts w:ascii="宋体" w:eastAsia="宋体" w:hAnsi="宋体" w:hint="eastAsia"/>
                      <w:sz w:val="20"/>
                      <w:szCs w:val="21"/>
                    </w:rPr>
                    <w:t>小组PK：</w:t>
                  </w:r>
                  <w:r w:rsidR="0035292F" w:rsidRPr="009A6935">
                    <w:rPr>
                      <w:rFonts w:ascii="宋体" w:eastAsia="宋体" w:hAnsi="宋体" w:hint="eastAsia"/>
                      <w:sz w:val="20"/>
                      <w:szCs w:val="21"/>
                    </w:rPr>
                    <w:t>请举一个成反比例的例子。</w:t>
                  </w:r>
                </w:p>
                <w:p w:rsidR="0035292F" w:rsidRPr="0035292F" w:rsidRDefault="00FB61DE" w:rsidP="003529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①</w:t>
                  </w:r>
                  <w:r w:rsidR="0035292F" w:rsidRPr="0035292F">
                    <w:rPr>
                      <w:rFonts w:ascii="Times New Roman" w:hAnsi="Times New Roman" w:hint="eastAsia"/>
                    </w:rPr>
                    <w:t>4</w:t>
                  </w:r>
                  <w:r w:rsidR="0035292F" w:rsidRPr="0035292F">
                    <w:rPr>
                      <w:rFonts w:ascii="Times New Roman" w:hAnsi="Times New Roman" w:hint="eastAsia"/>
                    </w:rPr>
                    <w:t>人小组每人轮流发言，小组成员做好记录；</w:t>
                  </w:r>
                </w:p>
                <w:p w:rsidR="0035292F" w:rsidRPr="0035292F" w:rsidRDefault="00FB61DE" w:rsidP="003529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②</w:t>
                  </w:r>
                  <w:r w:rsidR="0035292F" w:rsidRPr="0035292F">
                    <w:rPr>
                      <w:rFonts w:ascii="Times New Roman" w:hAnsi="Times New Roman" w:hint="eastAsia"/>
                    </w:rPr>
                    <w:t>小组派代表参加</w:t>
                  </w:r>
                  <w:r w:rsidR="0035292F" w:rsidRPr="0035292F">
                    <w:rPr>
                      <w:rFonts w:ascii="Times New Roman" w:hAnsi="Times New Roman" w:hint="eastAsia"/>
                    </w:rPr>
                    <w:t>PK</w:t>
                  </w:r>
                  <w:r w:rsidR="0035292F" w:rsidRPr="0035292F">
                    <w:rPr>
                      <w:rFonts w:ascii="Times New Roman" w:hAnsi="Times New Roman" w:hint="eastAsia"/>
                    </w:rPr>
                    <w:t>；</w:t>
                  </w:r>
                </w:p>
                <w:p w:rsidR="0035292F" w:rsidRDefault="00FB61DE" w:rsidP="003529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③</w:t>
                  </w:r>
                  <w:r w:rsidR="0035292F" w:rsidRPr="0035292F">
                    <w:rPr>
                      <w:rFonts w:ascii="Times New Roman" w:hAnsi="Times New Roman" w:hint="eastAsia"/>
                    </w:rPr>
                    <w:t>一组一例，说过的不能重复！</w:t>
                  </w:r>
                </w:p>
                <w:p w:rsidR="00FB61DE" w:rsidRDefault="00FB61DE" w:rsidP="003529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2</w:t>
                  </w:r>
                  <w:r>
                    <w:rPr>
                      <w:rFonts w:ascii="Times New Roman" w:hAnsi="Times New Roman" w:hint="eastAsia"/>
                    </w:rPr>
                    <w:t>、归纳反比例关系的一般模型。</w:t>
                  </w:r>
                </w:p>
              </w:tc>
              <w:tc>
                <w:tcPr>
                  <w:tcW w:w="45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35292F" w:rsidRDefault="0035292F" w:rsidP="0035292F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 w:rsidR="00793503"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:rsidR="0035292F" w:rsidRDefault="0035292F" w:rsidP="0035292F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793503">
                    <w:rPr>
                      <w:rFonts w:hint="eastAsia"/>
                    </w:rPr>
                    <w:t>组织学生有序讨论</w:t>
                  </w:r>
                  <w:r>
                    <w:rPr>
                      <w:rFonts w:hint="eastAsia"/>
                    </w:rPr>
                    <w:t>。</w:t>
                  </w:r>
                </w:p>
                <w:p w:rsidR="0035292F" w:rsidRDefault="0035292F" w:rsidP="0035292F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、引导学生有条理地说出自己的想法。</w:t>
                  </w:r>
                </w:p>
                <w:p w:rsidR="00FB61DE" w:rsidRDefault="00FB61DE" w:rsidP="0035292F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、引导归纳反比例关系的一般模型。</w:t>
                  </w:r>
                </w:p>
                <w:p w:rsidR="0035292F" w:rsidRDefault="0035292F" w:rsidP="0035292F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647722" w:rsidTr="00F30E65">
              <w:trPr>
                <w:trHeight w:val="378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647722" w:rsidRDefault="00647722" w:rsidP="00647722">
                  <w:pPr>
                    <w:ind w:firstLineChars="100" w:firstLine="21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培养学生的数学表达，从大量生活情境中体会反比例关系，</w:t>
                  </w:r>
                  <w:r w:rsidR="00FC6DF7">
                    <w:rPr>
                      <w:rFonts w:ascii="Times New Roman" w:hAnsi="Times New Roman" w:hint="eastAsia"/>
                      <w:bCs/>
                    </w:rPr>
                    <w:t>归纳反比例的数学模型，</w:t>
                  </w:r>
                  <w:r>
                    <w:rPr>
                      <w:rFonts w:ascii="Times New Roman" w:hAnsi="Times New Roman" w:hint="eastAsia"/>
                      <w:bCs/>
                    </w:rPr>
                    <w:t>感受反比例的广泛应用，体会模型思想在数学中的表现。</w:t>
                  </w:r>
                </w:p>
              </w:tc>
            </w:tr>
            <w:tr w:rsidR="00647722" w:rsidTr="00772051">
              <w:trPr>
                <w:trHeight w:val="572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647722" w:rsidRPr="00647722" w:rsidRDefault="00647722" w:rsidP="00647722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647722">
                    <w:rPr>
                      <w:rFonts w:ascii="Times New Roman" w:hAnsi="Times New Roman" w:hint="eastAsia"/>
                      <w:b/>
                      <w:sz w:val="24"/>
                    </w:rPr>
                    <w:t>环节五：</w:t>
                  </w:r>
                  <w:r w:rsidR="00FB61DE">
                    <w:rPr>
                      <w:rFonts w:ascii="Times New Roman" w:hAnsi="Times New Roman" w:hint="eastAsia"/>
                      <w:b/>
                      <w:sz w:val="24"/>
                    </w:rPr>
                    <w:t>回顾应用</w:t>
                  </w:r>
                </w:p>
                <w:p w:rsidR="00647722" w:rsidRDefault="00D64FA4" w:rsidP="009730EE">
                  <w:pPr>
                    <w:spacing w:line="276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9730EE">
                    <w:rPr>
                      <w:rFonts w:ascii="Times New Roman" w:hAnsi="Times New Roman" w:hint="eastAsia"/>
                      <w:bCs/>
                    </w:rPr>
                    <w:t>回到开课时的蜂蜜水情境。请问，还有没有其他解法？</w:t>
                  </w:r>
                </w:p>
              </w:tc>
            </w:tr>
            <w:tr w:rsidR="00647722" w:rsidTr="00D8018F">
              <w:trPr>
                <w:trHeight w:val="572"/>
              </w:trPr>
              <w:tc>
                <w:tcPr>
                  <w:tcW w:w="555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76FAD" w:rsidRDefault="00E76FAD" w:rsidP="00E76FA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5</w:t>
                  </w:r>
                </w:p>
                <w:p w:rsidR="00647722" w:rsidRDefault="00FB61DE" w:rsidP="00FB61DE">
                  <w:pPr>
                    <w:spacing w:line="276" w:lineRule="auto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1、思考并将解题方法记录在学历案上；</w:t>
                  </w:r>
                </w:p>
                <w:p w:rsidR="00FB61DE" w:rsidRDefault="00FB61DE" w:rsidP="00FB61DE">
                  <w:pPr>
                    <w:spacing w:line="276" w:lineRule="auto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2、四人小组交流你是怎样想的，理清解题思路；</w:t>
                  </w:r>
                </w:p>
                <w:p w:rsidR="00FB61DE" w:rsidRPr="009A6935" w:rsidRDefault="00FB61DE" w:rsidP="00FB61DE">
                  <w:pPr>
                    <w:spacing w:line="276" w:lineRule="auto"/>
                    <w:rPr>
                      <w:rFonts w:ascii="宋体" w:eastAsia="宋体" w:hAnsi="宋体"/>
                      <w:sz w:val="2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0"/>
                      <w:szCs w:val="21"/>
                    </w:rPr>
                    <w:t>3、分享汇报你的做法。</w:t>
                  </w:r>
                </w:p>
                <w:p w:rsidR="00647722" w:rsidRDefault="00647722" w:rsidP="00793503">
                  <w:pPr>
                    <w:pStyle w:val="a3"/>
                    <w:snapToGrid w:val="0"/>
                    <w:ind w:left="360" w:firstLineChars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647722" w:rsidRDefault="00647722" w:rsidP="0064772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5</w:t>
                  </w:r>
                </w:p>
                <w:p w:rsidR="00647722" w:rsidRDefault="00647722" w:rsidP="00647722">
                  <w:pPr>
                    <w:snapToGrid w:val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1</w:t>
                  </w:r>
                  <w:r>
                    <w:rPr>
                      <w:rFonts w:ascii="Times New Roman" w:hAnsi="Times New Roman" w:hint="eastAsia"/>
                    </w:rPr>
                    <w:t>、组织学</w:t>
                  </w:r>
                  <w:r w:rsidR="00025551">
                    <w:rPr>
                      <w:rFonts w:ascii="Times New Roman" w:hAnsi="Times New Roman" w:hint="eastAsia"/>
                    </w:rPr>
                    <w:t>生</w:t>
                  </w:r>
                  <w:r>
                    <w:rPr>
                      <w:rFonts w:ascii="Times New Roman" w:hAnsi="Times New Roman" w:hint="eastAsia"/>
                    </w:rPr>
                    <w:t>完成学历案，并</w:t>
                  </w:r>
                  <w:r w:rsidR="00025551">
                    <w:rPr>
                      <w:rFonts w:ascii="Times New Roman" w:hAnsi="Times New Roman" w:hint="eastAsia"/>
                    </w:rPr>
                    <w:t>讨论交流</w:t>
                  </w:r>
                  <w:r>
                    <w:rPr>
                      <w:rFonts w:ascii="Times New Roman" w:hAnsi="Times New Roman" w:hint="eastAsia"/>
                    </w:rPr>
                    <w:t>。</w:t>
                  </w:r>
                </w:p>
                <w:p w:rsidR="00647722" w:rsidRDefault="00647722" w:rsidP="00647722">
                  <w:pPr>
                    <w:snapToGrid w:val="0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、引导学生有条理地说出自己的想法。</w:t>
                  </w:r>
                </w:p>
                <w:p w:rsidR="00025551" w:rsidRDefault="00025551" w:rsidP="00647722">
                  <w:pPr>
                    <w:snapToGrid w:val="0"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、板书有代表性的方法</w:t>
                  </w:r>
                  <w:r w:rsidR="00AB2727">
                    <w:rPr>
                      <w:rFonts w:hint="eastAsia"/>
                    </w:rPr>
                    <w:t>。</w:t>
                  </w:r>
                </w:p>
                <w:p w:rsidR="00AB2727" w:rsidRPr="00647722" w:rsidRDefault="00AB2727" w:rsidP="00647722">
                  <w:pPr>
                    <w:snapToGrid w:val="0"/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</w:t>
                  </w:r>
                </w:p>
              </w:tc>
            </w:tr>
            <w:tr w:rsidR="00647722" w:rsidTr="001549EC">
              <w:trPr>
                <w:trHeight w:val="572"/>
              </w:trPr>
              <w:tc>
                <w:tcPr>
                  <w:tcW w:w="10064" w:type="dxa"/>
                  <w:gridSpan w:val="3"/>
                  <w:shd w:val="clear" w:color="auto" w:fill="auto"/>
                </w:tcPr>
                <w:p w:rsidR="00647722" w:rsidRPr="008C2FE7" w:rsidRDefault="00647722" w:rsidP="00AB2727">
                  <w:pPr>
                    <w:widowControl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8C2FE7">
                    <w:rPr>
                      <w:rFonts w:ascii="Times New Roman" w:hAnsi="Times New Roman" w:hint="eastAsia"/>
                      <w:b/>
                      <w:sz w:val="24"/>
                    </w:rPr>
                    <w:lastRenderedPageBreak/>
                    <w:t>环节六</w:t>
                  </w:r>
                  <w:r w:rsidRPr="008C2FE7">
                    <w:rPr>
                      <w:rFonts w:ascii="Times New Roman" w:hAnsi="Times New Roman" w:hint="eastAsia"/>
                      <w:b/>
                      <w:sz w:val="24"/>
                    </w:rPr>
                    <w:t xml:space="preserve">  </w:t>
                  </w:r>
                  <w:r w:rsidR="00AB2727" w:rsidRPr="008C2FE7">
                    <w:rPr>
                      <w:rFonts w:ascii="Times New Roman" w:hAnsi="Times New Roman" w:hint="eastAsia"/>
                      <w:b/>
                      <w:sz w:val="24"/>
                    </w:rPr>
                    <w:t>总结反思</w:t>
                  </w:r>
                </w:p>
              </w:tc>
            </w:tr>
          </w:tbl>
          <w:p w:rsidR="007329C6" w:rsidRDefault="007329C6" w:rsidP="00D511ED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7329C6" w:rsidTr="00D511ED">
        <w:trPr>
          <w:trHeight w:val="689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 w:rsidR="007329C6" w:rsidRDefault="007F4F25" w:rsidP="000B428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6</w:t>
            </w:r>
            <w:r w:rsidR="007329C6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.板书设计</w:t>
            </w:r>
            <w:r w:rsidR="007329C6">
              <w:rPr>
                <w:rFonts w:asciiTheme="minorEastAsia" w:hAnsiTheme="minorEastAsia" w:hint="eastAsia"/>
              </w:rPr>
              <w:t xml:space="preserve"> </w:t>
            </w:r>
            <w:r w:rsidR="0005117C">
              <w:rPr>
                <w:rFonts w:ascii="Times New Roman" w:hAnsi="Times New Roman" w:hint="eastAsia"/>
                <w:b/>
                <w:noProof/>
                <w:sz w:val="24"/>
              </w:rPr>
              <w:drawing>
                <wp:inline distT="0" distB="0" distL="0" distR="0">
                  <wp:extent cx="6500283" cy="2114550"/>
                  <wp:effectExtent l="19050" t="0" r="0" b="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0283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17C" w:rsidRDefault="0005117C" w:rsidP="000B428C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4C36B6" w:rsidRDefault="004C36B6"/>
    <w:sectPr w:rsidR="004C36B6" w:rsidSect="004C36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CD3" w:rsidRDefault="00973CD3" w:rsidP="00E76FAD">
      <w:r>
        <w:separator/>
      </w:r>
    </w:p>
  </w:endnote>
  <w:endnote w:type="continuationSeparator" w:id="0">
    <w:p w:rsidR="00973CD3" w:rsidRDefault="00973CD3" w:rsidP="00E76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CD3" w:rsidRDefault="00973CD3" w:rsidP="00E76FAD">
      <w:r>
        <w:separator/>
      </w:r>
    </w:p>
  </w:footnote>
  <w:footnote w:type="continuationSeparator" w:id="0">
    <w:p w:rsidR="00973CD3" w:rsidRDefault="00973CD3" w:rsidP="00E76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76F98"/>
    <w:multiLevelType w:val="multilevel"/>
    <w:tmpl w:val="44A76F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3E3B"/>
    <w:multiLevelType w:val="singleLevel"/>
    <w:tmpl w:val="56823E3B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29C6"/>
    <w:rsid w:val="00025551"/>
    <w:rsid w:val="0005117C"/>
    <w:rsid w:val="000B428C"/>
    <w:rsid w:val="000C64EB"/>
    <w:rsid w:val="000D1098"/>
    <w:rsid w:val="000D581F"/>
    <w:rsid w:val="000F2517"/>
    <w:rsid w:val="000F6AC7"/>
    <w:rsid w:val="001B0238"/>
    <w:rsid w:val="002248C6"/>
    <w:rsid w:val="0035292F"/>
    <w:rsid w:val="00383048"/>
    <w:rsid w:val="00412C5B"/>
    <w:rsid w:val="00442344"/>
    <w:rsid w:val="004C36B6"/>
    <w:rsid w:val="004E19DA"/>
    <w:rsid w:val="00600A41"/>
    <w:rsid w:val="00647722"/>
    <w:rsid w:val="00655018"/>
    <w:rsid w:val="006E3BC5"/>
    <w:rsid w:val="00705A88"/>
    <w:rsid w:val="007329C6"/>
    <w:rsid w:val="0077749A"/>
    <w:rsid w:val="00780685"/>
    <w:rsid w:val="00793503"/>
    <w:rsid w:val="007F1797"/>
    <w:rsid w:val="007F4F25"/>
    <w:rsid w:val="00841F49"/>
    <w:rsid w:val="008C2FE7"/>
    <w:rsid w:val="008F5C2D"/>
    <w:rsid w:val="009257DB"/>
    <w:rsid w:val="009718B3"/>
    <w:rsid w:val="009730EE"/>
    <w:rsid w:val="00973CD3"/>
    <w:rsid w:val="009970F4"/>
    <w:rsid w:val="00A7568E"/>
    <w:rsid w:val="00A91A98"/>
    <w:rsid w:val="00AB2727"/>
    <w:rsid w:val="00B33D7B"/>
    <w:rsid w:val="00B666A0"/>
    <w:rsid w:val="00BA1ADF"/>
    <w:rsid w:val="00C04C11"/>
    <w:rsid w:val="00CB318C"/>
    <w:rsid w:val="00D128A5"/>
    <w:rsid w:val="00D64FA4"/>
    <w:rsid w:val="00D8018F"/>
    <w:rsid w:val="00D8411D"/>
    <w:rsid w:val="00DD528C"/>
    <w:rsid w:val="00E76FAD"/>
    <w:rsid w:val="00F52892"/>
    <w:rsid w:val="00FB61DE"/>
    <w:rsid w:val="00FB6768"/>
    <w:rsid w:val="00FC6DF7"/>
    <w:rsid w:val="00FE287D"/>
    <w:rsid w:val="00FF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C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rsid w:val="007329C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4772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4772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E76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76FAD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E76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E76F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43</cp:revision>
  <dcterms:created xsi:type="dcterms:W3CDTF">2024-04-24T15:44:00Z</dcterms:created>
  <dcterms:modified xsi:type="dcterms:W3CDTF">2024-04-25T17:34:00Z</dcterms:modified>
</cp:coreProperties>
</file>