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双流区名师夏加强工作室</w:t>
      </w:r>
    </w:p>
    <w:p>
      <w:pPr>
        <w:jc w:val="center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“基于教学评一致的小学班级合唱教学策略研究”课例</w:t>
      </w:r>
    </w:p>
    <w:p>
      <w:pPr>
        <w:jc w:val="center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《榕树爷爷》教学设计</w:t>
      </w:r>
    </w:p>
    <w:tbl>
      <w:tblPr>
        <w:tblStyle w:val="4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1"/>
        <w:gridCol w:w="455"/>
        <w:gridCol w:w="2295"/>
        <w:gridCol w:w="1761"/>
        <w:gridCol w:w="34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9776" w:type="dxa"/>
            <w:gridSpan w:val="5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78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学</w:t>
            </w:r>
            <w:r>
              <w:rPr>
                <w:rFonts w:hint="eastAsia" w:ascii="Times New Roman" w:hAnsi="Times New Roman"/>
                <w:sz w:val="24"/>
              </w:rPr>
              <w:t xml:space="preserve">    </w:t>
            </w:r>
            <w:r>
              <w:rPr>
                <w:rFonts w:ascii="Times New Roman" w:hAnsi="Times New Roman"/>
                <w:sz w:val="24"/>
              </w:rPr>
              <w:t>校</w:t>
            </w:r>
          </w:p>
        </w:tc>
        <w:tc>
          <w:tcPr>
            <w:tcW w:w="2750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成都棠外附小</w:t>
            </w:r>
          </w:p>
        </w:tc>
        <w:tc>
          <w:tcPr>
            <w:tcW w:w="176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执教教师</w:t>
            </w:r>
          </w:p>
        </w:tc>
        <w:tc>
          <w:tcPr>
            <w:tcW w:w="348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张依纯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78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学</w:t>
            </w:r>
            <w:r>
              <w:rPr>
                <w:rFonts w:hint="eastAsia" w:ascii="Times New Roman" w:hAnsi="Times New Roman"/>
                <w:sz w:val="24"/>
              </w:rPr>
              <w:t xml:space="preserve">    </w:t>
            </w:r>
            <w:r>
              <w:rPr>
                <w:rFonts w:ascii="Times New Roman" w:hAnsi="Times New Roman"/>
                <w:sz w:val="24"/>
              </w:rPr>
              <w:t>科</w:t>
            </w:r>
          </w:p>
        </w:tc>
        <w:tc>
          <w:tcPr>
            <w:tcW w:w="2750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音乐</w:t>
            </w:r>
          </w:p>
        </w:tc>
        <w:tc>
          <w:tcPr>
            <w:tcW w:w="176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学习领域/模块</w:t>
            </w:r>
          </w:p>
        </w:tc>
        <w:tc>
          <w:tcPr>
            <w:tcW w:w="348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欣赏综合课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178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年</w:t>
            </w:r>
            <w:r>
              <w:rPr>
                <w:rFonts w:hint="eastAsia" w:ascii="Times New Roman" w:hAnsi="Times New Roman"/>
                <w:sz w:val="24"/>
              </w:rPr>
              <w:t xml:space="preserve">    </w:t>
            </w:r>
            <w:r>
              <w:rPr>
                <w:rFonts w:ascii="Times New Roman" w:hAnsi="Times New Roman"/>
                <w:sz w:val="24"/>
              </w:rPr>
              <w:t>级</w:t>
            </w:r>
          </w:p>
        </w:tc>
        <w:tc>
          <w:tcPr>
            <w:tcW w:w="2750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六年级</w:t>
            </w:r>
          </w:p>
        </w:tc>
        <w:tc>
          <w:tcPr>
            <w:tcW w:w="176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教科书版本</w:t>
            </w:r>
            <w:r>
              <w:rPr>
                <w:rFonts w:hint="eastAsia" w:ascii="Times New Roman" w:hAnsi="Times New Roman"/>
                <w:sz w:val="24"/>
              </w:rPr>
              <w:t>及章节</w:t>
            </w:r>
          </w:p>
        </w:tc>
        <w:tc>
          <w:tcPr>
            <w:tcW w:w="348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人音版音乐六年级下册</w:t>
            </w:r>
          </w:p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第5课《快乐的阳光》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9776" w:type="dxa"/>
            <w:gridSpan w:val="5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hint="eastAsia" w:ascii="Times New Roman" w:hAnsi="Times New Roman"/>
                <w:b/>
                <w:sz w:val="32"/>
                <w:szCs w:val="32"/>
              </w:rPr>
              <w:t>单元教学设计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2236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单元学习主题</w:t>
            </w:r>
          </w:p>
        </w:tc>
        <w:tc>
          <w:tcPr>
            <w:tcW w:w="7540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《快乐的阳光》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5" w:hRule="atLeast"/>
          <w:jc w:val="center"/>
        </w:trPr>
        <w:tc>
          <w:tcPr>
            <w:tcW w:w="9776" w:type="dxa"/>
            <w:gridSpan w:val="5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napToGrid w:val="0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单元教学设计说明</w:t>
            </w:r>
          </w:p>
          <w:p>
            <w:pPr>
              <w:spacing w:line="320" w:lineRule="exact"/>
              <w:ind w:firstLine="480" w:firstLineChars="200"/>
              <w:jc w:val="left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单元内容：本单元选材包括《守住这一片阳光》、《光辉的太阳》、《榕树爷爷》和《一把雨伞圆溜溜》四首作品。</w:t>
            </w:r>
          </w:p>
          <w:p>
            <w:pPr>
              <w:spacing w:line="320" w:lineRule="exact"/>
              <w:ind w:firstLine="480" w:firstLineChars="200"/>
              <w:jc w:val="left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编写特点：本单元以“阳光”为主线，代表着温暖与生机，作品令学生情感在音乐中收到感染与熏陶，培养学生积极向上与友爱互助的正能量。</w:t>
            </w:r>
          </w:p>
          <w:p>
            <w:pPr>
              <w:spacing w:line="320" w:lineRule="exact"/>
              <w:ind w:firstLine="480" w:firstLineChars="200"/>
              <w:jc w:val="left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能力构建：经过六年的音乐学习，已掌握歌唱的基本方法和简单识读乐谱能力，本单元在音乐体验的基础上要求学生能结合对音乐要素的分析，理解音乐表达的情感内涵。在情绪感受的基础上获得对音乐情感的体验，使孩子们的纯真友谊与情感得以表达和宣泄，本课还安排了解变声期嗓音保护的知识和方法，引导他们初步懂得如何保护嗓音，顺利度过变声期，为进入中学学习“变声期的嗓音保护”知识打下基础。</w:t>
            </w:r>
          </w:p>
          <w:p>
            <w:pPr>
              <w:snapToGrid w:val="0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7" w:hRule="atLeast"/>
          <w:jc w:val="center"/>
        </w:trPr>
        <w:tc>
          <w:tcPr>
            <w:tcW w:w="9776" w:type="dxa"/>
            <w:gridSpan w:val="5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line="32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单元学习</w:t>
            </w:r>
            <w:r>
              <w:rPr>
                <w:rFonts w:ascii="Times New Roman" w:hAnsi="Times New Roman"/>
                <w:b/>
                <w:sz w:val="24"/>
              </w:rPr>
              <w:t>目标</w:t>
            </w:r>
          </w:p>
          <w:p>
            <w:pPr>
              <w:numPr>
                <w:ilvl w:val="0"/>
                <w:numId w:val="2"/>
              </w:numPr>
              <w:spacing w:line="320" w:lineRule="exac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聆听《守住这一片阳光》，说说歌曲演唱形式和旋律进行的方式，感受歌曲积极、阳光、向上的情绪。</w:t>
            </w:r>
          </w:p>
          <w:p>
            <w:pPr>
              <w:numPr>
                <w:ilvl w:val="0"/>
                <w:numId w:val="2"/>
              </w:numPr>
              <w:spacing w:line="320" w:lineRule="exac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聆听埃及歌曲《光辉的太阳》热情欢快的情绪，感受非洲音乐的不同风格和情趣。</w:t>
            </w:r>
          </w:p>
          <w:p>
            <w:pPr>
              <w:numPr>
                <w:ilvl w:val="0"/>
                <w:numId w:val="2"/>
              </w:numPr>
              <w:spacing w:line="320" w:lineRule="exac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能用明亮而富有弹性的声音演唱《一把雨伞圆溜溜》，表现歌曲欢快、诙谐的情绪。</w:t>
            </w:r>
          </w:p>
          <w:p>
            <w:pPr>
              <w:numPr>
                <w:ilvl w:val="0"/>
                <w:numId w:val="2"/>
              </w:numPr>
              <w:spacing w:line="32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能边划拍边用柔和的声音演唱《榕树爷爷》，体会“对话”式的二声部合唱。</w:t>
            </w:r>
          </w:p>
          <w:p>
            <w:pPr>
              <w:numPr>
                <w:ilvl w:val="0"/>
                <w:numId w:val="2"/>
              </w:numPr>
              <w:spacing w:line="32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懂得变声期嗓音保护的知识，学会吹奏竖笛曲《沂蒙山小调》。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9776" w:type="dxa"/>
            <w:gridSpan w:val="5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hint="eastAsia" w:ascii="Times New Roman" w:hAnsi="Times New Roman"/>
                <w:b/>
                <w:sz w:val="30"/>
                <w:szCs w:val="30"/>
              </w:rPr>
              <w:t>课时教学设计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78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课题</w:t>
            </w:r>
          </w:p>
        </w:tc>
        <w:tc>
          <w:tcPr>
            <w:tcW w:w="7995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《榕树爷爷》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781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课型</w:t>
            </w:r>
          </w:p>
        </w:tc>
        <w:tc>
          <w:tcPr>
            <w:tcW w:w="7995" w:type="dxa"/>
            <w:gridSpan w:val="4"/>
            <w:shd w:val="clear" w:color="auto" w:fill="auto"/>
            <w:vAlign w:val="center"/>
          </w:tcPr>
          <w:p>
            <w:pPr>
              <w:spacing w:line="460" w:lineRule="exact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新授课</w:t>
            </w:r>
            <w:r>
              <w:rPr>
                <w:rFonts w:hint="eastAsia" w:ascii="宋体" w:hAnsi="宋体"/>
                <w:sz w:val="24"/>
              </w:rPr>
              <w:t>☑</w:t>
            </w:r>
            <w:r>
              <w:rPr>
                <w:rFonts w:hint="eastAsia" w:ascii="Times New Roman" w:hAnsi="Times New Roman"/>
                <w:sz w:val="24"/>
              </w:rPr>
              <w:t xml:space="preserve">       章/单元复习课</w:t>
            </w:r>
            <w:r>
              <w:rPr>
                <w:rFonts w:hint="eastAsia" w:ascii="宋体" w:hAnsi="宋体"/>
                <w:sz w:val="24"/>
              </w:rPr>
              <w:t xml:space="preserve">□     </w:t>
            </w:r>
            <w:r>
              <w:rPr>
                <w:rFonts w:hint="eastAsia" w:ascii="Times New Roman" w:hAnsi="Times New Roman"/>
                <w:sz w:val="24"/>
              </w:rPr>
              <w:t>专题复习课</w:t>
            </w:r>
            <w:r>
              <w:rPr>
                <w:rFonts w:hint="eastAsia" w:ascii="宋体" w:hAnsi="宋体"/>
                <w:sz w:val="24"/>
              </w:rPr>
              <w:t xml:space="preserve">□  </w:t>
            </w: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习题/试卷讲评课</w:t>
            </w:r>
            <w:r>
              <w:rPr>
                <w:rFonts w:hint="eastAsia" w:ascii="宋体" w:hAnsi="宋体"/>
                <w:sz w:val="24"/>
              </w:rPr>
              <w:t>□    学科实践活动课□     其他</w:t>
            </w:r>
            <w:r>
              <w:rPr>
                <w:rFonts w:hint="eastAsia" w:ascii="宋体" w:hAnsi="宋体"/>
                <w:sz w:val="24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3" w:hRule="atLeast"/>
          <w:jc w:val="center"/>
        </w:trPr>
        <w:tc>
          <w:tcPr>
            <w:tcW w:w="9776" w:type="dxa"/>
            <w:gridSpan w:val="5"/>
            <w:shd w:val="clear" w:color="auto" w:fill="auto"/>
            <w:vAlign w:val="center"/>
          </w:tcPr>
          <w:p>
            <w:pPr>
              <w:spacing w:line="320" w:lineRule="exact"/>
              <w:rPr>
                <w:rFonts w:ascii="楷体" w:hAnsi="楷体" w:eastAsia="楷体"/>
                <w:b/>
                <w:sz w:val="24"/>
              </w:rPr>
            </w:pPr>
            <w:r>
              <w:rPr>
                <w:rFonts w:hint="eastAsia" w:ascii="楷体" w:hAnsi="楷体" w:eastAsia="楷体"/>
                <w:b/>
                <w:sz w:val="24"/>
              </w:rPr>
              <w:t>1.课程标准分析</w:t>
            </w:r>
          </w:p>
          <w:p>
            <w:pPr>
              <w:spacing w:line="320" w:lineRule="exact"/>
              <w:ind w:firstLine="480" w:firstLineChars="200"/>
              <w:jc w:val="left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根据《义务教育艺术课程标准》（2022年版），本课时有以下学业要求：</w:t>
            </w:r>
          </w:p>
          <w:p>
            <w:pPr>
              <w:numPr>
                <w:ilvl w:val="0"/>
                <w:numId w:val="3"/>
              </w:numPr>
              <w:spacing w:line="320" w:lineRule="exact"/>
              <w:ind w:firstLine="480" w:firstLineChars="200"/>
              <w:jc w:val="left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能用柔和、亲切的声音演唱《榕树爷爷》，能边唱边为歌曲划拍。</w:t>
            </w:r>
          </w:p>
          <w:p>
            <w:pPr>
              <w:numPr>
                <w:ilvl w:val="0"/>
                <w:numId w:val="3"/>
              </w:numPr>
              <w:spacing w:line="320" w:lineRule="exact"/>
              <w:ind w:firstLine="480" w:firstLineChars="200"/>
              <w:jc w:val="left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体验二声部合唱，感知二声部合唱具有“对话”的特点，。</w:t>
            </w:r>
          </w:p>
          <w:p>
            <w:pPr>
              <w:numPr>
                <w:ilvl w:val="0"/>
                <w:numId w:val="3"/>
              </w:numPr>
              <w:spacing w:line="320" w:lineRule="exact"/>
              <w:ind w:firstLine="480" w:firstLineChars="200"/>
              <w:jc w:val="left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通过引子、主题、尾声的学唱体会欢快阳光的情绪及对榕树爷爷不舍得情感。</w:t>
            </w:r>
          </w:p>
          <w:p>
            <w:pPr>
              <w:spacing w:line="320" w:lineRule="exact"/>
              <w:ind w:firstLine="480" w:firstLineChars="200"/>
              <w:jc w:val="left"/>
              <w:rPr>
                <w:rFonts w:ascii="楷体" w:hAnsi="楷体" w:eastAsia="楷体"/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776" w:type="dxa"/>
            <w:gridSpan w:val="5"/>
            <w:shd w:val="clear" w:color="auto" w:fill="auto"/>
            <w:vAlign w:val="center"/>
          </w:tcPr>
          <w:p>
            <w:pPr>
              <w:numPr>
                <w:ilvl w:val="0"/>
                <w:numId w:val="4"/>
              </w:numPr>
              <w:spacing w:line="320" w:lineRule="exact"/>
              <w:jc w:val="left"/>
              <w:rPr>
                <w:rFonts w:ascii="楷体" w:hAnsi="楷体" w:eastAsia="楷体"/>
                <w:b/>
                <w:sz w:val="24"/>
              </w:rPr>
            </w:pPr>
            <w:r>
              <w:rPr>
                <w:rFonts w:hint="eastAsia" w:ascii="楷体" w:hAnsi="楷体" w:eastAsia="楷体"/>
                <w:b/>
                <w:sz w:val="24"/>
              </w:rPr>
              <w:t>学习内容分析</w:t>
            </w:r>
          </w:p>
          <w:p>
            <w:pPr>
              <w:spacing w:line="320" w:lineRule="exact"/>
              <w:ind w:firstLine="480" w:firstLineChars="200"/>
              <w:jc w:val="left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《榕树爷爷》寓意深刻，其歌词抒发了孩子们对榕树爷爷的深情与依恋。并用拟人化的手法，隐性化地描述了榕树爷爷见证孩子们的成长。通过孩子与榕树爷爷的“对话”，也描述了即将毕业的孩子们的内心世界。并用这首二声部合唱歌曲，把合唱所学的知识融入其中，通过“想一想二声部合唱有什么特点”的思考，引导学生从二声部合唱中，体会和榕树爷爷悄悄“对话”依依不舍的情感。</w:t>
            </w:r>
          </w:p>
          <w:p>
            <w:pPr>
              <w:spacing w:line="320" w:lineRule="exact"/>
              <w:ind w:firstLine="482" w:firstLineChars="200"/>
              <w:jc w:val="left"/>
              <w:rPr>
                <w:rFonts w:ascii="楷体" w:hAnsi="楷体" w:eastAsia="楷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776" w:type="dxa"/>
            <w:gridSpan w:val="5"/>
            <w:shd w:val="clear" w:color="auto" w:fill="auto"/>
            <w:vAlign w:val="center"/>
          </w:tcPr>
          <w:p>
            <w:pPr>
              <w:numPr>
                <w:ilvl w:val="0"/>
                <w:numId w:val="4"/>
              </w:numPr>
              <w:spacing w:line="320" w:lineRule="exact"/>
              <w:jc w:val="left"/>
              <w:rPr>
                <w:rFonts w:ascii="楷体" w:hAnsi="楷体" w:eastAsia="楷体"/>
                <w:b/>
                <w:sz w:val="24"/>
              </w:rPr>
            </w:pPr>
            <w:r>
              <w:rPr>
                <w:rFonts w:hint="eastAsia" w:ascii="楷体" w:hAnsi="楷体" w:eastAsia="楷体"/>
                <w:b/>
                <w:sz w:val="24"/>
              </w:rPr>
              <w:t>学生学情分析</w:t>
            </w:r>
          </w:p>
          <w:p>
            <w:pPr>
              <w:spacing w:line="320" w:lineRule="exact"/>
              <w:ind w:firstLine="480" w:firstLineChars="200"/>
              <w:jc w:val="left"/>
              <w:rPr>
                <w:rFonts w:ascii="楷体" w:hAnsi="楷体" w:eastAsia="楷体"/>
                <w:b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六年级学生有着活跃的思想，身心可塑性强。在前期学业中已经积累了歌唱的基本方法，学生具备较好的节奏感和音准，能用听唱法学习简单歌曲，但对歌曲的表现及情感表达上不够自信活跃，在教学中，引导学生分析音乐要素，从而更好的理解歌曲所表达的情感，培养歌唱的自信心和合作意识，以情带声。因为这个阶段正处于变声期，还需学习必要的嗓音保护知识和方法，防止喊唱，尝试用气息带动柔和的声音歌唱，顺利度过变声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776" w:type="dxa"/>
            <w:gridSpan w:val="5"/>
            <w:shd w:val="clear" w:color="auto" w:fill="auto"/>
            <w:vAlign w:val="center"/>
          </w:tcPr>
          <w:p>
            <w:pPr>
              <w:numPr>
                <w:ilvl w:val="0"/>
                <w:numId w:val="5"/>
              </w:numPr>
              <w:spacing w:line="320" w:lineRule="exact"/>
              <w:jc w:val="left"/>
              <w:rPr>
                <w:rFonts w:ascii="楷体" w:hAnsi="楷体" w:eastAsia="楷体"/>
                <w:b/>
                <w:sz w:val="24"/>
              </w:rPr>
            </w:pPr>
            <w:r>
              <w:rPr>
                <w:rFonts w:hint="eastAsia" w:ascii="楷体" w:hAnsi="楷体" w:eastAsia="楷体"/>
                <w:b/>
                <w:sz w:val="24"/>
              </w:rPr>
              <w:t>学习目标叙写</w:t>
            </w:r>
          </w:p>
          <w:p>
            <w:pPr>
              <w:numPr>
                <w:ilvl w:val="0"/>
                <w:numId w:val="6"/>
              </w:numPr>
              <w:spacing w:line="320" w:lineRule="exact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能在聆听、模唱、画图谱等音乐活动中感受歌曲情绪，并用轻快、柔和的声音准确演唱歌曲《榕树爷爷》。</w:t>
            </w:r>
          </w:p>
          <w:p>
            <w:pPr>
              <w:numPr>
                <w:ilvl w:val="0"/>
                <w:numId w:val="6"/>
              </w:numPr>
              <w:spacing w:line="320" w:lineRule="exact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通过听唱、手势等学唱歌曲，能体会二声部合唱特点。</w:t>
            </w:r>
          </w:p>
          <w:p>
            <w:pPr>
              <w:numPr>
                <w:ilvl w:val="0"/>
                <w:numId w:val="6"/>
              </w:numPr>
              <w:spacing w:line="32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4"/>
              </w:rPr>
              <w:t>能通过学唱尾声的渐弱渐慢，感受到孩子们对榕树爷爷的不舍和留恋。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9776" w:type="dxa"/>
            <w:gridSpan w:val="5"/>
            <w:shd w:val="clear" w:color="auto" w:fill="auto"/>
            <w:vAlign w:val="center"/>
          </w:tcPr>
          <w:p>
            <w:pPr>
              <w:numPr>
                <w:ilvl w:val="0"/>
                <w:numId w:val="5"/>
              </w:numPr>
              <w:spacing w:line="320" w:lineRule="exact"/>
              <w:jc w:val="left"/>
              <w:rPr>
                <w:rFonts w:ascii="楷体" w:hAnsi="楷体" w:eastAsia="楷体"/>
                <w:b/>
                <w:sz w:val="24"/>
              </w:rPr>
            </w:pPr>
            <w:r>
              <w:rPr>
                <w:rFonts w:hint="eastAsia" w:ascii="楷体" w:hAnsi="楷体" w:eastAsia="楷体"/>
                <w:b/>
                <w:sz w:val="24"/>
              </w:rPr>
              <w:t>评价任务设计</w:t>
            </w:r>
          </w:p>
          <w:tbl>
            <w:tblPr>
              <w:tblStyle w:val="5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387"/>
              <w:gridCol w:w="2387"/>
              <w:gridCol w:w="3473"/>
              <w:gridCol w:w="130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87" w:type="dxa"/>
                </w:tcPr>
                <w:p>
                  <w:pPr>
                    <w:spacing w:line="320" w:lineRule="exact"/>
                    <w:jc w:val="left"/>
                    <w:rPr>
                      <w:rFonts w:ascii="楷体" w:hAnsi="楷体" w:eastAsia="楷体"/>
                    </w:rPr>
                  </w:pPr>
                  <w:r>
                    <w:rPr>
                      <w:rFonts w:hint="eastAsia" w:ascii="楷体" w:hAnsi="楷体" w:eastAsia="楷体"/>
                    </w:rPr>
                    <w:t>评价任务</w:t>
                  </w:r>
                  <w:r>
                    <w:rPr>
                      <w:rFonts w:ascii="楷体" w:hAnsi="楷体" w:eastAsia="楷体"/>
                    </w:rPr>
                    <w:t xml:space="preserve"> </w:t>
                  </w:r>
                </w:p>
              </w:tc>
              <w:tc>
                <w:tcPr>
                  <w:tcW w:w="2387" w:type="dxa"/>
                </w:tcPr>
                <w:p>
                  <w:pPr>
                    <w:spacing w:line="320" w:lineRule="exact"/>
                    <w:jc w:val="left"/>
                    <w:rPr>
                      <w:rFonts w:ascii="楷体" w:hAnsi="楷体" w:eastAsia="楷体"/>
                    </w:rPr>
                  </w:pPr>
                  <w:r>
                    <w:rPr>
                      <w:rFonts w:hint="eastAsia" w:ascii="楷体" w:hAnsi="楷体" w:eastAsia="楷体"/>
                    </w:rPr>
                    <w:t>评价形式</w:t>
                  </w:r>
                </w:p>
              </w:tc>
              <w:tc>
                <w:tcPr>
                  <w:tcW w:w="3473" w:type="dxa"/>
                </w:tcPr>
                <w:p>
                  <w:pPr>
                    <w:spacing w:line="320" w:lineRule="exact"/>
                    <w:jc w:val="left"/>
                    <w:rPr>
                      <w:rFonts w:ascii="楷体" w:hAnsi="楷体" w:eastAsia="楷体"/>
                    </w:rPr>
                  </w:pPr>
                  <w:r>
                    <w:rPr>
                      <w:rFonts w:hint="eastAsia" w:ascii="楷体" w:hAnsi="楷体" w:eastAsia="楷体"/>
                    </w:rPr>
                    <w:t>评价标准</w:t>
                  </w:r>
                </w:p>
              </w:tc>
              <w:tc>
                <w:tcPr>
                  <w:tcW w:w="1303" w:type="dxa"/>
                </w:tcPr>
                <w:p>
                  <w:pPr>
                    <w:spacing w:line="320" w:lineRule="exact"/>
                    <w:jc w:val="left"/>
                    <w:rPr>
                      <w:rFonts w:ascii="楷体" w:hAnsi="楷体" w:eastAsia="楷体"/>
                    </w:rPr>
                  </w:pPr>
                  <w:r>
                    <w:rPr>
                      <w:rFonts w:hint="eastAsia" w:ascii="楷体" w:hAnsi="楷体" w:eastAsia="楷体"/>
                    </w:rPr>
                    <w:t>评价主体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87" w:type="dxa"/>
                </w:tcPr>
                <w:p>
                  <w:pPr>
                    <w:spacing w:line="320" w:lineRule="exact"/>
                    <w:jc w:val="left"/>
                    <w:rPr>
                      <w:rFonts w:ascii="楷体" w:hAnsi="楷体" w:eastAsia="楷体"/>
                    </w:rPr>
                  </w:pPr>
                  <w:r>
                    <w:rPr>
                      <w:rFonts w:hint="eastAsia" w:ascii="楷体" w:hAnsi="楷体" w:eastAsia="楷体"/>
                    </w:rPr>
                    <w:t>1.通过围绕着榕树的发声训练能够唱准引子部分的和声。</w:t>
                  </w:r>
                </w:p>
              </w:tc>
              <w:tc>
                <w:tcPr>
                  <w:tcW w:w="2387" w:type="dxa"/>
                </w:tcPr>
                <w:p>
                  <w:pPr>
                    <w:spacing w:line="320" w:lineRule="exact"/>
                    <w:jc w:val="left"/>
                    <w:rPr>
                      <w:rFonts w:ascii="楷体" w:hAnsi="楷体" w:eastAsia="楷体"/>
                    </w:rPr>
                  </w:pPr>
                  <w:r>
                    <w:rPr>
                      <w:rFonts w:hint="eastAsia" w:ascii="楷体" w:hAnsi="楷体" w:eastAsia="楷体"/>
                    </w:rPr>
                    <w:t>表现性评价</w:t>
                  </w:r>
                </w:p>
              </w:tc>
              <w:tc>
                <w:tcPr>
                  <w:tcW w:w="3473" w:type="dxa"/>
                </w:tcPr>
                <w:p>
                  <w:pPr>
                    <w:pStyle w:val="10"/>
                    <w:numPr>
                      <w:ilvl w:val="0"/>
                      <w:numId w:val="7"/>
                    </w:numPr>
                    <w:spacing w:line="320" w:lineRule="exact"/>
                    <w:ind w:firstLineChars="0"/>
                    <w:jc w:val="left"/>
                    <w:rPr>
                      <w:rFonts w:ascii="楷体" w:hAnsi="楷体" w:eastAsia="楷体"/>
                    </w:rPr>
                  </w:pPr>
                  <w:r>
                    <w:rPr>
                      <w:rFonts w:hint="eastAsia" w:ascii="楷体" w:hAnsi="楷体" w:eastAsia="楷体"/>
                    </w:rPr>
                    <w:t>能唱准引子部分（优）。</w:t>
                  </w:r>
                </w:p>
                <w:p>
                  <w:pPr>
                    <w:pStyle w:val="10"/>
                    <w:numPr>
                      <w:ilvl w:val="0"/>
                      <w:numId w:val="7"/>
                    </w:numPr>
                    <w:spacing w:line="320" w:lineRule="exact"/>
                    <w:ind w:firstLineChars="0"/>
                    <w:jc w:val="left"/>
                    <w:rPr>
                      <w:rFonts w:ascii="楷体" w:hAnsi="楷体" w:eastAsia="楷体"/>
                    </w:rPr>
                  </w:pPr>
                  <w:r>
                    <w:rPr>
                      <w:rFonts w:hint="eastAsia" w:ascii="楷体" w:hAnsi="楷体" w:eastAsia="楷体"/>
                    </w:rPr>
                    <w:t>能在老师提示下唱准引子部分（良）。</w:t>
                  </w:r>
                </w:p>
                <w:p>
                  <w:pPr>
                    <w:pStyle w:val="10"/>
                    <w:numPr>
                      <w:ilvl w:val="0"/>
                      <w:numId w:val="7"/>
                    </w:numPr>
                    <w:spacing w:line="320" w:lineRule="exact"/>
                    <w:ind w:firstLineChars="0"/>
                    <w:jc w:val="left"/>
                    <w:rPr>
                      <w:rFonts w:ascii="楷体" w:hAnsi="楷体" w:eastAsia="楷体"/>
                    </w:rPr>
                  </w:pPr>
                  <w:r>
                    <w:rPr>
                      <w:rFonts w:hint="eastAsia" w:ascii="楷体" w:hAnsi="楷体" w:eastAsia="楷体"/>
                    </w:rPr>
                    <w:t>能跟随老师或同伴唱准引子部分（合格）</w:t>
                  </w:r>
                </w:p>
              </w:tc>
              <w:tc>
                <w:tcPr>
                  <w:tcW w:w="1303" w:type="dxa"/>
                </w:tcPr>
                <w:p>
                  <w:pPr>
                    <w:spacing w:line="320" w:lineRule="exact"/>
                    <w:jc w:val="left"/>
                    <w:rPr>
                      <w:rFonts w:ascii="楷体" w:hAnsi="楷体" w:eastAsia="楷体"/>
                    </w:rPr>
                  </w:pPr>
                  <w:r>
                    <w:rPr>
                      <w:rFonts w:hint="eastAsia" w:ascii="楷体" w:hAnsi="楷体" w:eastAsia="楷体"/>
                    </w:rPr>
                    <w:t>师评</w:t>
                  </w:r>
                </w:p>
                <w:p>
                  <w:pPr>
                    <w:spacing w:line="320" w:lineRule="exact"/>
                    <w:jc w:val="left"/>
                    <w:rPr>
                      <w:rFonts w:ascii="楷体" w:hAnsi="楷体" w:eastAsia="楷体"/>
                    </w:rPr>
                  </w:pPr>
                  <w:r>
                    <w:rPr>
                      <w:rFonts w:hint="eastAsia" w:ascii="楷体" w:hAnsi="楷体" w:eastAsia="楷体"/>
                    </w:rPr>
                    <w:t>生评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87" w:type="dxa"/>
                </w:tcPr>
                <w:p>
                  <w:pPr>
                    <w:spacing w:line="320" w:lineRule="exact"/>
                    <w:jc w:val="left"/>
                    <w:rPr>
                      <w:rFonts w:ascii="楷体" w:hAnsi="楷体" w:eastAsia="楷体"/>
                    </w:rPr>
                  </w:pPr>
                  <w:r>
                    <w:rPr>
                      <w:rFonts w:hint="eastAsia" w:ascii="楷体" w:hAnsi="楷体" w:eastAsia="楷体"/>
                    </w:rPr>
                    <w:t>2.通过学习歌曲，能为歌曲划分乐段和结构。</w:t>
                  </w:r>
                </w:p>
              </w:tc>
              <w:tc>
                <w:tcPr>
                  <w:tcW w:w="2387" w:type="dxa"/>
                </w:tcPr>
                <w:p>
                  <w:pPr>
                    <w:spacing w:line="320" w:lineRule="exact"/>
                    <w:jc w:val="left"/>
                    <w:rPr>
                      <w:rFonts w:ascii="楷体" w:hAnsi="楷体" w:eastAsia="楷体"/>
                    </w:rPr>
                  </w:pPr>
                  <w:r>
                    <w:rPr>
                      <w:rFonts w:hint="eastAsia" w:ascii="楷体" w:hAnsi="楷体" w:eastAsia="楷体"/>
                    </w:rPr>
                    <w:t>表现性评价</w:t>
                  </w:r>
                </w:p>
              </w:tc>
              <w:tc>
                <w:tcPr>
                  <w:tcW w:w="3473" w:type="dxa"/>
                </w:tcPr>
                <w:p>
                  <w:pPr>
                    <w:pStyle w:val="10"/>
                    <w:numPr>
                      <w:ilvl w:val="0"/>
                      <w:numId w:val="8"/>
                    </w:numPr>
                    <w:spacing w:line="320" w:lineRule="exact"/>
                    <w:ind w:firstLineChars="0"/>
                    <w:jc w:val="left"/>
                    <w:rPr>
                      <w:rFonts w:ascii="楷体" w:hAnsi="楷体" w:eastAsia="楷体"/>
                    </w:rPr>
                  </w:pPr>
                  <w:r>
                    <w:rPr>
                      <w:rFonts w:hint="eastAsia" w:ascii="楷体" w:hAnsi="楷体" w:eastAsia="楷体"/>
                    </w:rPr>
                    <w:t>能够准确分出引子-主题-尾声（二段体）结构</w:t>
                  </w:r>
                  <w:r>
                    <w:rPr>
                      <w:rFonts w:ascii="楷体" w:hAnsi="楷体" w:eastAsia="楷体"/>
                    </w:rPr>
                    <w:t>。</w:t>
                  </w:r>
                  <w:r>
                    <w:rPr>
                      <w:rFonts w:hint="eastAsia" w:ascii="楷体" w:hAnsi="楷体" w:eastAsia="楷体"/>
                    </w:rPr>
                    <w:t>（优）</w:t>
                  </w:r>
                </w:p>
                <w:p>
                  <w:pPr>
                    <w:pStyle w:val="10"/>
                    <w:numPr>
                      <w:ilvl w:val="0"/>
                      <w:numId w:val="8"/>
                    </w:numPr>
                    <w:spacing w:line="320" w:lineRule="exact"/>
                    <w:ind w:firstLineChars="0"/>
                    <w:jc w:val="left"/>
                    <w:rPr>
                      <w:rFonts w:ascii="楷体" w:hAnsi="楷体" w:eastAsia="楷体"/>
                    </w:rPr>
                  </w:pPr>
                  <w:r>
                    <w:rPr>
                      <w:rFonts w:hint="eastAsia" w:ascii="楷体" w:hAnsi="楷体" w:eastAsia="楷体"/>
                    </w:rPr>
                    <w:t>能分出引子-主题-尾声结构（良）</w:t>
                  </w:r>
                </w:p>
                <w:p>
                  <w:pPr>
                    <w:pStyle w:val="10"/>
                    <w:numPr>
                      <w:ilvl w:val="0"/>
                      <w:numId w:val="8"/>
                    </w:numPr>
                    <w:spacing w:line="320" w:lineRule="exact"/>
                    <w:ind w:firstLineChars="0"/>
                    <w:jc w:val="left"/>
                    <w:rPr>
                      <w:rFonts w:ascii="楷体" w:hAnsi="楷体" w:eastAsia="楷体"/>
                    </w:rPr>
                  </w:pPr>
                  <w:r>
                    <w:rPr>
                      <w:rFonts w:ascii="楷体" w:hAnsi="楷体" w:eastAsia="楷体"/>
                    </w:rPr>
                    <w:t>能</w:t>
                  </w:r>
                  <w:r>
                    <w:rPr>
                      <w:rFonts w:hint="eastAsia" w:ascii="楷体" w:hAnsi="楷体" w:eastAsia="楷体"/>
                    </w:rPr>
                    <w:t>在老师的提示下划分结构的（合格）</w:t>
                  </w:r>
                </w:p>
              </w:tc>
              <w:tc>
                <w:tcPr>
                  <w:tcW w:w="1303" w:type="dxa"/>
                </w:tcPr>
                <w:p>
                  <w:pPr>
                    <w:spacing w:line="320" w:lineRule="exact"/>
                    <w:jc w:val="left"/>
                    <w:rPr>
                      <w:rFonts w:ascii="楷体" w:hAnsi="楷体" w:eastAsia="楷体"/>
                    </w:rPr>
                  </w:pPr>
                  <w:r>
                    <w:rPr>
                      <w:rFonts w:hint="eastAsia" w:ascii="楷体" w:hAnsi="楷体" w:eastAsia="楷体"/>
                    </w:rPr>
                    <w:t>师评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87" w:type="dxa"/>
                </w:tcPr>
                <w:p>
                  <w:pPr>
                    <w:spacing w:line="320" w:lineRule="exact"/>
                    <w:jc w:val="left"/>
                    <w:rPr>
                      <w:rFonts w:ascii="楷体" w:hAnsi="楷体" w:eastAsia="楷体"/>
                    </w:rPr>
                  </w:pPr>
                  <w:r>
                    <w:rPr>
                      <w:rFonts w:hint="eastAsia" w:ascii="楷体" w:hAnsi="楷体" w:eastAsia="楷体"/>
                    </w:rPr>
                    <w:t>3.通过歌曲学唱，能够将乐段间的情绪变化通过歌声表示。</w:t>
                  </w:r>
                </w:p>
              </w:tc>
              <w:tc>
                <w:tcPr>
                  <w:tcW w:w="2387" w:type="dxa"/>
                </w:tcPr>
                <w:p>
                  <w:pPr>
                    <w:spacing w:line="320" w:lineRule="exact"/>
                    <w:jc w:val="left"/>
                    <w:rPr>
                      <w:rFonts w:ascii="楷体" w:hAnsi="楷体" w:eastAsia="楷体"/>
                    </w:rPr>
                  </w:pPr>
                  <w:r>
                    <w:rPr>
                      <w:rFonts w:hint="eastAsia" w:ascii="楷体" w:hAnsi="楷体" w:eastAsia="楷体"/>
                    </w:rPr>
                    <w:t>表现性评价</w:t>
                  </w:r>
                </w:p>
              </w:tc>
              <w:tc>
                <w:tcPr>
                  <w:tcW w:w="3473" w:type="dxa"/>
                </w:tcPr>
                <w:p>
                  <w:pPr>
                    <w:pStyle w:val="10"/>
                    <w:numPr>
                      <w:ilvl w:val="0"/>
                      <w:numId w:val="9"/>
                    </w:numPr>
                    <w:spacing w:line="320" w:lineRule="exact"/>
                    <w:ind w:firstLineChars="0"/>
                    <w:jc w:val="left"/>
                    <w:rPr>
                      <w:rFonts w:ascii="楷体" w:hAnsi="楷体" w:eastAsia="楷体"/>
                    </w:rPr>
                  </w:pPr>
                  <w:r>
                    <w:rPr>
                      <w:rFonts w:hint="eastAsia" w:ascii="楷体" w:hAnsi="楷体" w:eastAsia="楷体"/>
                    </w:rPr>
                    <w:t>能准确唱出歌曲情绪变化（优）。</w:t>
                  </w:r>
                </w:p>
                <w:p>
                  <w:pPr>
                    <w:pStyle w:val="10"/>
                    <w:numPr>
                      <w:ilvl w:val="0"/>
                      <w:numId w:val="9"/>
                    </w:numPr>
                    <w:spacing w:line="320" w:lineRule="exact"/>
                    <w:ind w:firstLineChars="0"/>
                    <w:jc w:val="left"/>
                    <w:rPr>
                      <w:rFonts w:ascii="楷体" w:hAnsi="楷体" w:eastAsia="楷体"/>
                    </w:rPr>
                  </w:pPr>
                  <w:r>
                    <w:rPr>
                      <w:rFonts w:hint="eastAsia" w:ascii="楷体" w:hAnsi="楷体" w:eastAsia="楷体"/>
                    </w:rPr>
                    <w:t>能在老师提示下划分乐段（良）。</w:t>
                  </w:r>
                </w:p>
                <w:p>
                  <w:pPr>
                    <w:pStyle w:val="10"/>
                    <w:numPr>
                      <w:ilvl w:val="0"/>
                      <w:numId w:val="9"/>
                    </w:numPr>
                    <w:spacing w:line="320" w:lineRule="exact"/>
                    <w:ind w:firstLineChars="0"/>
                    <w:jc w:val="left"/>
                    <w:rPr>
                      <w:rFonts w:ascii="楷体" w:hAnsi="楷体" w:eastAsia="楷体"/>
                    </w:rPr>
                  </w:pPr>
                  <w:r>
                    <w:rPr>
                      <w:rFonts w:hint="eastAsia" w:ascii="楷体" w:hAnsi="楷体" w:eastAsia="楷体"/>
                    </w:rPr>
                    <w:t>能跟随老师或同伴划分乐段（合格）</w:t>
                  </w:r>
                </w:p>
              </w:tc>
              <w:tc>
                <w:tcPr>
                  <w:tcW w:w="1303" w:type="dxa"/>
                </w:tcPr>
                <w:p>
                  <w:pPr>
                    <w:spacing w:line="320" w:lineRule="exact"/>
                    <w:jc w:val="left"/>
                    <w:rPr>
                      <w:rFonts w:ascii="楷体" w:hAnsi="楷体" w:eastAsia="楷体"/>
                    </w:rPr>
                  </w:pPr>
                  <w:r>
                    <w:rPr>
                      <w:rFonts w:hint="eastAsia" w:ascii="楷体" w:hAnsi="楷体" w:eastAsia="楷体"/>
                    </w:rPr>
                    <w:t>师评</w:t>
                  </w:r>
                </w:p>
                <w:p>
                  <w:pPr>
                    <w:spacing w:line="320" w:lineRule="exact"/>
                    <w:jc w:val="left"/>
                    <w:rPr>
                      <w:rFonts w:ascii="楷体" w:hAnsi="楷体" w:eastAsia="楷体"/>
                    </w:rPr>
                  </w:pPr>
                  <w:r>
                    <w:rPr>
                      <w:rFonts w:hint="eastAsia" w:ascii="楷体" w:hAnsi="楷体" w:eastAsia="楷体"/>
                    </w:rPr>
                    <w:t>互评</w:t>
                  </w:r>
                </w:p>
              </w:tc>
            </w:tr>
          </w:tbl>
          <w:p>
            <w:pPr>
              <w:spacing w:line="320" w:lineRule="exact"/>
              <w:jc w:val="left"/>
              <w:rPr>
                <w:rFonts w:ascii="楷体" w:hAnsi="楷体" w:eastAsia="楷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1" w:hRule="atLeast"/>
          <w:jc w:val="center"/>
        </w:trPr>
        <w:tc>
          <w:tcPr>
            <w:tcW w:w="9776" w:type="dxa"/>
            <w:gridSpan w:val="5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6.学习活动设计</w:t>
            </w:r>
          </w:p>
          <w:tbl>
            <w:tblPr>
              <w:tblStyle w:val="4"/>
              <w:tblW w:w="0" w:type="auto"/>
              <w:tblInd w:w="7" w:type="dxa"/>
              <w:tblBorders>
                <w:top w:val="dotDash" w:color="auto" w:sz="4" w:space="0"/>
                <w:left w:val="dotDash" w:color="auto" w:sz="4" w:space="0"/>
                <w:bottom w:val="dotDash" w:color="auto" w:sz="4" w:space="0"/>
                <w:right w:val="dotDash" w:color="auto" w:sz="4" w:space="0"/>
                <w:insideH w:val="dotDash" w:color="auto" w:sz="4" w:space="0"/>
                <w:insideV w:val="dotDash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412"/>
              <w:gridCol w:w="4739"/>
            </w:tblGrid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7" w:hRule="atLeast"/>
              </w:trPr>
              <w:tc>
                <w:tcPr>
                  <w:tcW w:w="4412" w:type="dxa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  <w:sz w:val="24"/>
                    </w:rPr>
                    <w:t>教师活动</w:t>
                  </w:r>
                </w:p>
              </w:tc>
              <w:tc>
                <w:tcPr>
                  <w:tcW w:w="4739" w:type="dxa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  <w:sz w:val="24"/>
                    </w:rPr>
                    <w:t>学生活动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7" w:hRule="atLeast"/>
              </w:trPr>
              <w:tc>
                <w:tcPr>
                  <w:tcW w:w="9151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  <w:sz w:val="24"/>
                    </w:rPr>
                    <w:t>环节一：唤醒榕树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50" w:hRule="atLeast"/>
              </w:trPr>
              <w:tc>
                <w:tcPr>
                  <w:tcW w:w="4412" w:type="dxa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  <w:sz w:val="22"/>
                      <w:szCs w:val="22"/>
                    </w:rPr>
                  </w:pPr>
                  <w:r>
                    <w:rPr>
                      <w:rFonts w:hint="eastAsia" w:ascii="Times New Roman" w:hAnsi="Times New Roman"/>
                      <w:b/>
                      <w:sz w:val="22"/>
                      <w:szCs w:val="22"/>
                    </w:rPr>
                    <w:t>教师活动1</w:t>
                  </w:r>
                </w:p>
                <w:p>
                  <w:pPr>
                    <w:pStyle w:val="10"/>
                    <w:spacing w:line="360" w:lineRule="auto"/>
                    <w:ind w:firstLine="0" w:firstLineChars="0"/>
                    <w:jc w:val="left"/>
                    <w:rPr>
                      <w:rFonts w:ascii="楷体" w:hAnsi="楷体" w:eastAsia="楷体"/>
                      <w:bCs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1、情境创设</w:t>
                  </w:r>
                </w:p>
                <w:p>
                  <w:pPr>
                    <w:pStyle w:val="10"/>
                    <w:spacing w:line="360" w:lineRule="auto"/>
                    <w:ind w:firstLine="0" w:firstLineChars="0"/>
                    <w:jc w:val="left"/>
                    <w:rPr>
                      <w:rFonts w:ascii="楷体" w:hAnsi="楷体" w:eastAsia="楷体"/>
                      <w:bCs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一群小朋友们在宁静的午后玩耍。</w:t>
                  </w:r>
                </w:p>
                <w:p>
                  <w:pPr>
                    <w:pStyle w:val="10"/>
                    <w:spacing w:line="360" w:lineRule="auto"/>
                    <w:ind w:firstLine="0" w:firstLineChars="0"/>
                    <w:jc w:val="left"/>
                    <w:rPr>
                      <w:rFonts w:ascii="楷体" w:hAnsi="楷体" w:eastAsia="楷体"/>
                      <w:bCs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听，他们在唱什么？</w:t>
                  </w:r>
                </w:p>
                <w:p>
                  <w:pPr>
                    <w:pStyle w:val="10"/>
                    <w:spacing w:line="360" w:lineRule="auto"/>
                    <w:ind w:firstLine="0" w:firstLineChars="0"/>
                    <w:jc w:val="left"/>
                    <w:rPr>
                      <w:rFonts w:hint="eastAsia" w:ascii="楷体" w:hAnsi="楷体" w:eastAsia="楷体"/>
                      <w:bCs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2、他们呼唤了几次，哪一次最深情？</w:t>
                  </w:r>
                </w:p>
                <w:p>
                  <w:pPr>
                    <w:pStyle w:val="10"/>
                    <w:spacing w:line="360" w:lineRule="auto"/>
                    <w:ind w:firstLine="0" w:firstLineChars="0"/>
                    <w:jc w:val="left"/>
                    <w:rPr>
                      <w:rFonts w:ascii="楷体" w:hAnsi="楷体" w:eastAsia="楷体"/>
                      <w:bCs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3、听，榕树爷爷是怎样回应的？</w:t>
                  </w:r>
                </w:p>
                <w:p>
                  <w:pPr>
                    <w:pStyle w:val="10"/>
                    <w:spacing w:line="360" w:lineRule="auto"/>
                    <w:ind w:firstLine="0" w:firstLineChars="0"/>
                    <w:jc w:val="left"/>
                    <w:rPr>
                      <w:rFonts w:hint="eastAsia" w:ascii="楷体" w:hAnsi="楷体" w:eastAsia="楷体"/>
                      <w:bCs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4、师生合作引子部分。</w:t>
                  </w:r>
                </w:p>
              </w:tc>
              <w:tc>
                <w:tcPr>
                  <w:tcW w:w="4739" w:type="dxa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  <w:sz w:val="24"/>
                    </w:rPr>
                    <w:t>学生活动1</w:t>
                  </w:r>
                </w:p>
                <w:p>
                  <w:pPr>
                    <w:pStyle w:val="10"/>
                    <w:numPr>
                      <w:ilvl w:val="0"/>
                      <w:numId w:val="10"/>
                    </w:numPr>
                    <w:spacing w:line="360" w:lineRule="auto"/>
                    <w:ind w:firstLineChars="0"/>
                    <w:jc w:val="left"/>
                    <w:rPr>
                      <w:rFonts w:ascii="楷体" w:hAnsi="楷体" w:eastAsia="楷体"/>
                      <w:bCs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学生聆听老师范唱，说出在呼唤榕树爷爷。</w:t>
                  </w:r>
                </w:p>
                <w:p>
                  <w:pPr>
                    <w:pStyle w:val="10"/>
                    <w:numPr>
                      <w:ilvl w:val="0"/>
                      <w:numId w:val="10"/>
                    </w:numPr>
                    <w:spacing w:line="360" w:lineRule="auto"/>
                    <w:ind w:firstLineChars="0"/>
                    <w:jc w:val="left"/>
                    <w:rPr>
                      <w:rFonts w:ascii="楷体" w:hAnsi="楷体" w:eastAsia="楷体"/>
                      <w:bCs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学生看谱，数乐句，找出不同乐句。</w:t>
                  </w:r>
                </w:p>
                <w:p>
                  <w:pPr>
                    <w:pStyle w:val="10"/>
                    <w:spacing w:line="360" w:lineRule="auto"/>
                    <w:ind w:firstLine="0" w:firstLineChars="0"/>
                    <w:jc w:val="left"/>
                    <w:rPr>
                      <w:rFonts w:ascii="楷体" w:hAnsi="楷体" w:eastAsia="楷体"/>
                      <w:bCs/>
                      <w:sz w:val="24"/>
                    </w:rPr>
                  </w:pPr>
                </w:p>
                <w:p>
                  <w:pPr>
                    <w:pStyle w:val="10"/>
                    <w:spacing w:line="360" w:lineRule="auto"/>
                    <w:ind w:firstLine="0" w:firstLineChars="0"/>
                    <w:jc w:val="left"/>
                    <w:rPr>
                      <w:rFonts w:hint="eastAsia" w:ascii="楷体" w:hAnsi="楷体" w:eastAsia="楷体"/>
                      <w:bCs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3、学生看谱例模唱，用柯尔文手势提示音高音准。</w:t>
                  </w:r>
                </w:p>
                <w:p>
                  <w:pPr>
                    <w:pStyle w:val="10"/>
                    <w:spacing w:line="360" w:lineRule="auto"/>
                    <w:ind w:firstLine="0" w:firstLineChars="0"/>
                    <w:jc w:val="left"/>
                    <w:rPr>
                      <w:rFonts w:hint="eastAsia" w:ascii="楷体" w:hAnsi="楷体" w:eastAsia="楷体"/>
                      <w:bCs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4、生生合做引子部分。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151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ascii="楷体" w:hAnsi="楷体" w:eastAsia="楷体"/>
                      <w:b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/>
                      <w:sz w:val="24"/>
                    </w:rPr>
                    <w:t>活动意图说明：</w:t>
                  </w: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六年级的学生处于变声期，避免学生过度用嗓，培养良好的歌唱习惯，引导学生舒展身体，唤醒歌唱状态为后面的学唱做准备。发声练习围绕着引子部分设计，也是减轻后面歌曲的学唱内容，将歌唱技能巧妙地融入歌曲中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151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  <w:sz w:val="24"/>
                    </w:rPr>
                    <w:t>环节二：树下即景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64" w:hRule="atLeast"/>
              </w:trPr>
              <w:tc>
                <w:tcPr>
                  <w:tcW w:w="4412" w:type="dxa"/>
                  <w:shd w:val="clear" w:color="auto" w:fill="auto"/>
                </w:tcPr>
                <w:p>
                  <w:pPr>
                    <w:jc w:val="left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  <w:sz w:val="24"/>
                    </w:rPr>
                    <w:t>教师活动2</w:t>
                  </w:r>
                </w:p>
                <w:p>
                  <w:pPr>
                    <w:numPr>
                      <w:ilvl w:val="0"/>
                      <w:numId w:val="11"/>
                    </w:numPr>
                    <w:spacing w:line="360" w:lineRule="auto"/>
                    <w:jc w:val="left"/>
                    <w:rPr>
                      <w:rFonts w:ascii="楷体" w:hAnsi="楷体" w:eastAsia="楷体"/>
                      <w:bCs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教师播放主题部分。</w:t>
                  </w:r>
                </w:p>
                <w:p>
                  <w:pPr>
                    <w:spacing w:line="360" w:lineRule="auto"/>
                    <w:jc w:val="left"/>
                    <w:rPr>
                      <w:rFonts w:ascii="楷体" w:hAnsi="楷体" w:eastAsia="楷体"/>
                      <w:bCs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师：</w:t>
                  </w:r>
                  <w:r>
                    <w:rPr>
                      <w:rFonts w:ascii="楷体" w:hAnsi="楷体" w:eastAsia="楷体"/>
                      <w:bCs/>
                      <w:sz w:val="24"/>
                    </w:rPr>
                    <w:t>用身体感受歌曲节拍，说说</w:t>
                  </w: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歌曲带给你怎样的感受？</w:t>
                  </w:r>
                </w:p>
                <w:p>
                  <w:pPr>
                    <w:spacing w:line="360" w:lineRule="auto"/>
                    <w:jc w:val="left"/>
                    <w:rPr>
                      <w:rFonts w:ascii="楷体" w:hAnsi="楷体" w:eastAsia="楷体"/>
                      <w:bCs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2、再次聆听，说说歌曲可以分为几个乐段。</w:t>
                  </w:r>
                </w:p>
                <w:p>
                  <w:pPr>
                    <w:spacing w:line="360" w:lineRule="auto"/>
                    <w:jc w:val="left"/>
                    <w:rPr>
                      <w:rFonts w:ascii="楷体" w:hAnsi="楷体" w:eastAsia="楷体"/>
                      <w:bCs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3、聆听范唱，划拍感受乐段间的情绪有什么变化？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4.</w:t>
                  </w:r>
                  <w:r>
                    <w:rPr>
                      <w:rFonts w:hint="eastAsia" w:ascii="楷体" w:hAnsi="楷体" w:eastAsia="楷体"/>
                      <w:bCs/>
                      <w:sz w:val="24"/>
                      <w:lang w:val="en-US" w:eastAsia="zh-CN"/>
                    </w:rPr>
                    <w:t xml:space="preserve"> 听音符，用手画一画图形谱，感受旋律特点。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/>
                      <w:bCs/>
                      <w:sz w:val="24"/>
                      <w:lang w:eastAsia="zh-CN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5、</w:t>
                  </w:r>
                  <w:r>
                    <w:rPr>
                      <w:rFonts w:hint="eastAsia" w:ascii="楷体" w:hAnsi="楷体" w:eastAsia="楷体"/>
                      <w:bCs/>
                      <w:sz w:val="24"/>
                      <w:lang w:val="en-US" w:eastAsia="zh-CN"/>
                    </w:rPr>
                    <w:t>听钢琴，用“lu”模唱旋律，体会旋律特点。</w:t>
                  </w:r>
                </w:p>
                <w:p>
                  <w:pPr>
                    <w:spacing w:line="360" w:lineRule="auto"/>
                    <w:jc w:val="left"/>
                    <w:rPr>
                      <w:rFonts w:hint="default" w:ascii="楷体" w:hAnsi="楷体" w:eastAsia="楷体" w:cs="楷体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Cs/>
                      <w:sz w:val="24"/>
                    </w:rPr>
                    <w:t>6.</w:t>
                  </w:r>
                  <w:r>
                    <w:rPr>
                      <w:rFonts w:hint="eastAsia" w:ascii="楷体" w:hAnsi="楷体" w:eastAsia="楷体" w:cs="楷体"/>
                      <w:bCs/>
                      <w:sz w:val="24"/>
                      <w:lang w:val="en-US" w:eastAsia="zh-CN"/>
                    </w:rPr>
                    <w:t>学唱第一乐段，感受树下玩耍的快乐。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Cs/>
                      <w:sz w:val="24"/>
                    </w:rPr>
                  </w:pPr>
                  <w:r>
                    <w:rPr>
                      <w:rFonts w:hint="eastAsia" w:ascii="楷体" w:hAnsi="楷体" w:eastAsia="楷体" w:cs="楷体"/>
                      <w:bCs/>
                      <w:sz w:val="24"/>
                      <w:lang w:val="en-US" w:eastAsia="zh-CN"/>
                    </w:rPr>
                    <w:t xml:space="preserve">  学生唱好后加入二声部</w:t>
                  </w:r>
                  <w:r>
                    <w:rPr>
                      <w:rFonts w:hint="eastAsia" w:ascii="楷体" w:hAnsi="楷体" w:eastAsia="楷体" w:cs="楷体"/>
                      <w:bCs/>
                      <w:sz w:val="24"/>
                    </w:rPr>
                    <w:t>。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Cs/>
                      <w:sz w:val="24"/>
                    </w:rPr>
                  </w:pPr>
                  <w:r>
                    <w:rPr>
                      <w:rFonts w:hint="eastAsia" w:ascii="楷体" w:hAnsi="楷体" w:eastAsia="楷体" w:cs="楷体"/>
                      <w:bCs/>
                      <w:sz w:val="24"/>
                      <w:lang w:val="en-US" w:eastAsia="zh-CN"/>
                    </w:rPr>
                    <w:t>7.学唱第二乐段，说说不同色块用什么力度演唱？</w:t>
                  </w:r>
                </w:p>
                <w:p>
                  <w:pPr>
                    <w:spacing w:line="360" w:lineRule="auto"/>
                    <w:jc w:val="left"/>
                    <w:rPr>
                      <w:rFonts w:hint="default" w:ascii="楷体" w:hAnsi="楷体" w:eastAsia="楷体" w:cs="楷体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Cs/>
                      <w:sz w:val="24"/>
                    </w:rPr>
                    <w:t>8.完整演唱</w:t>
                  </w:r>
                  <w:r>
                    <w:rPr>
                      <w:rFonts w:hint="eastAsia" w:ascii="楷体" w:hAnsi="楷体" w:eastAsia="楷体" w:cs="楷体"/>
                      <w:bCs/>
                      <w:sz w:val="24"/>
                      <w:lang w:val="en-US" w:eastAsia="zh-CN"/>
                    </w:rPr>
                    <w:t>主题</w:t>
                  </w:r>
                  <w:r>
                    <w:rPr>
                      <w:rFonts w:hint="eastAsia" w:ascii="楷体" w:hAnsi="楷体" w:eastAsia="楷体" w:cs="楷体"/>
                      <w:bCs/>
                      <w:sz w:val="24"/>
                    </w:rPr>
                    <w:t>，</w:t>
                  </w:r>
                  <w:r>
                    <w:rPr>
                      <w:rFonts w:hint="eastAsia" w:ascii="楷体" w:hAnsi="楷体" w:eastAsia="楷体" w:cs="楷体"/>
                      <w:bCs/>
                      <w:sz w:val="24"/>
                      <w:lang w:val="en-US" w:eastAsia="zh-CN"/>
                    </w:rPr>
                    <w:t>感受树下玩乐的场景。</w:t>
                  </w:r>
                </w:p>
                <w:p>
                  <w:pPr>
                    <w:spacing w:line="360" w:lineRule="auto"/>
                    <w:jc w:val="left"/>
                    <w:rPr>
                      <w:rFonts w:ascii="楷体" w:hAnsi="楷体" w:eastAsia="楷体" w:cs="楷体"/>
                      <w:bCs/>
                      <w:sz w:val="24"/>
                    </w:rPr>
                  </w:pPr>
                </w:p>
              </w:tc>
              <w:tc>
                <w:tcPr>
                  <w:tcW w:w="4739" w:type="dxa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  <w:sz w:val="24"/>
                    </w:rPr>
                    <w:t>学生活动2</w:t>
                  </w:r>
                </w:p>
                <w:p>
                  <w:pPr>
                    <w:spacing w:line="360" w:lineRule="auto"/>
                    <w:jc w:val="left"/>
                    <w:rPr>
                      <w:rFonts w:ascii="楷体" w:hAnsi="楷体" w:eastAsia="楷体"/>
                      <w:bCs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1.学生完整聆听主题，感受树下热闹场景。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/>
                      <w:bCs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生：开心、温暖、与榕树爷爷游戏、···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/>
                      <w:bCs/>
                      <w:sz w:val="24"/>
                    </w:rPr>
                  </w:pPr>
                </w:p>
                <w:p>
                  <w:pPr>
                    <w:numPr>
                      <w:ilvl w:val="0"/>
                      <w:numId w:val="11"/>
                    </w:numPr>
                    <w:spacing w:line="360" w:lineRule="auto"/>
                    <w:jc w:val="left"/>
                    <w:rPr>
                      <w:rFonts w:ascii="楷体" w:hAnsi="楷体" w:eastAsia="楷体"/>
                      <w:bCs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学生聆听音乐，身体随师律动</w:t>
                  </w:r>
                  <w:r>
                    <w:rPr>
                      <w:rFonts w:hint="eastAsia" w:ascii="楷体" w:hAnsi="楷体" w:eastAsia="楷体"/>
                      <w:bCs/>
                      <w:sz w:val="24"/>
                      <w:lang w:eastAsia="zh-CN"/>
                    </w:rPr>
                    <w:t>，</w:t>
                  </w:r>
                  <w:r>
                    <w:rPr>
                      <w:rFonts w:hint="eastAsia" w:ascii="楷体" w:hAnsi="楷体" w:eastAsia="楷体"/>
                      <w:bCs/>
                      <w:sz w:val="24"/>
                      <w:lang w:val="en-US" w:eastAsia="zh-CN"/>
                    </w:rPr>
                    <w:t>划分乐段</w:t>
                  </w: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。</w:t>
                  </w:r>
                </w:p>
                <w:p>
                  <w:pPr>
                    <w:spacing w:line="360" w:lineRule="auto"/>
                    <w:jc w:val="left"/>
                    <w:rPr>
                      <w:rFonts w:ascii="楷体" w:hAnsi="楷体" w:eastAsia="楷体"/>
                      <w:bCs/>
                      <w:sz w:val="24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default" w:ascii="楷体" w:hAnsi="楷体" w:eastAsia="楷体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3.学生看主题乐谱，聆听范唱，</w:t>
                  </w:r>
                  <w:r>
                    <w:rPr>
                      <w:rFonts w:hint="eastAsia" w:ascii="楷体" w:hAnsi="楷体" w:eastAsia="楷体"/>
                      <w:bCs/>
                      <w:sz w:val="24"/>
                      <w:lang w:val="en-US" w:eastAsia="zh-CN"/>
                    </w:rPr>
                    <w:t xml:space="preserve"> </w:t>
                  </w:r>
                </w:p>
                <w:p>
                  <w:pPr>
                    <w:pStyle w:val="10"/>
                    <w:numPr>
                      <w:numId w:val="0"/>
                    </w:numPr>
                    <w:spacing w:line="360" w:lineRule="auto"/>
                    <w:jc w:val="left"/>
                    <w:rPr>
                      <w:rFonts w:hint="eastAsia" w:ascii="楷体" w:hAnsi="楷体" w:eastAsia="楷体"/>
                      <w:bCs/>
                      <w:sz w:val="24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ascii="楷体" w:hAnsi="楷体" w:eastAsia="楷体" w:cs="楷体"/>
                      <w:bCs/>
                      <w:sz w:val="24"/>
                    </w:rPr>
                  </w:pPr>
                  <w:r>
                    <w:rPr>
                      <w:rFonts w:hint="eastAsia" w:ascii="楷体" w:hAnsi="楷体" w:eastAsia="楷体" w:cs="楷体"/>
                      <w:bCs/>
                      <w:sz w:val="24"/>
                    </w:rPr>
                    <w:t>4.学生</w:t>
                  </w:r>
                  <w:r>
                    <w:rPr>
                      <w:rFonts w:hint="eastAsia" w:ascii="楷体" w:hAnsi="楷体" w:eastAsia="楷体" w:cs="楷体"/>
                      <w:bCs/>
                      <w:sz w:val="24"/>
                      <w:lang w:val="en-US" w:eastAsia="zh-CN"/>
                    </w:rPr>
                    <w:t>看图谱</w:t>
                  </w:r>
                  <w:r>
                    <w:rPr>
                      <w:rFonts w:hint="eastAsia" w:ascii="楷体" w:hAnsi="楷体" w:eastAsia="楷体" w:cs="楷体"/>
                      <w:bCs/>
                      <w:sz w:val="24"/>
                    </w:rPr>
                    <w:t>，感受</w:t>
                  </w:r>
                  <w:r>
                    <w:rPr>
                      <w:rFonts w:hint="eastAsia" w:ascii="楷体" w:hAnsi="楷体" w:eastAsia="楷体" w:cs="楷体"/>
                      <w:bCs/>
                      <w:sz w:val="24"/>
                      <w:lang w:val="en-US" w:eastAsia="zh-CN"/>
                    </w:rPr>
                    <w:t>旋律同音重复</w:t>
                  </w:r>
                  <w:r>
                    <w:rPr>
                      <w:rFonts w:hint="eastAsia" w:ascii="楷体" w:hAnsi="楷体" w:eastAsia="楷体" w:cs="楷体"/>
                      <w:bCs/>
                      <w:sz w:val="24"/>
                    </w:rPr>
                    <w:t>。</w:t>
                  </w:r>
                </w:p>
                <w:p>
                  <w:pPr>
                    <w:spacing w:line="360" w:lineRule="auto"/>
                    <w:jc w:val="left"/>
                    <w:rPr>
                      <w:rFonts w:ascii="楷体" w:hAnsi="楷体" w:eastAsia="楷体" w:cs="楷体"/>
                      <w:bCs/>
                      <w:sz w:val="24"/>
                    </w:rPr>
                  </w:pPr>
                </w:p>
                <w:p>
                  <w:pPr>
                    <w:numPr>
                      <w:ilvl w:val="0"/>
                      <w:numId w:val="12"/>
                    </w:numPr>
                    <w:spacing w:line="360" w:lineRule="auto"/>
                    <w:jc w:val="left"/>
                    <w:rPr>
                      <w:rFonts w:ascii="楷体" w:hAnsi="楷体" w:eastAsia="楷体"/>
                      <w:bCs/>
                      <w:sz w:val="24"/>
                    </w:rPr>
                  </w:pPr>
                  <w:r>
                    <w:rPr>
                      <w:rFonts w:hint="eastAsia" w:ascii="楷体" w:hAnsi="楷体" w:eastAsia="楷体" w:cs="楷体"/>
                      <w:bCs/>
                      <w:sz w:val="24"/>
                    </w:rPr>
                    <w:t>学生划拍</w:t>
                  </w:r>
                  <w:r>
                    <w:rPr>
                      <w:rFonts w:hint="eastAsia" w:ascii="楷体" w:hAnsi="楷体" w:eastAsia="楷体" w:cs="楷体"/>
                      <w:bCs/>
                      <w:sz w:val="24"/>
                      <w:lang w:val="en-US" w:eastAsia="zh-CN"/>
                    </w:rPr>
                    <w:t>用“LU</w:t>
                  </w:r>
                  <w:r>
                    <w:rPr>
                      <w:rFonts w:hint="default" w:ascii="楷体" w:hAnsi="楷体" w:eastAsia="楷体" w:cs="楷体"/>
                      <w:bCs/>
                      <w:sz w:val="24"/>
                      <w:lang w:val="en-US" w:eastAsia="zh-CN"/>
                    </w:rPr>
                    <w:t>”</w:t>
                  </w:r>
                  <w:r>
                    <w:rPr>
                      <w:rFonts w:hint="eastAsia" w:ascii="楷体" w:hAnsi="楷体" w:eastAsia="楷体" w:cs="楷体"/>
                      <w:bCs/>
                      <w:sz w:val="24"/>
                      <w:lang w:val="en-US" w:eastAsia="zh-CN"/>
                    </w:rPr>
                    <w:t>模唱</w:t>
                  </w: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，</w:t>
                  </w:r>
                  <w:r>
                    <w:rPr>
                      <w:rFonts w:hint="eastAsia" w:ascii="楷体" w:hAnsi="楷体" w:eastAsia="楷体"/>
                      <w:bCs/>
                      <w:sz w:val="24"/>
                      <w:lang w:val="en-US" w:eastAsia="zh-CN"/>
                    </w:rPr>
                    <w:t>体会同音重复演唱</w:t>
                  </w: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。</w:t>
                  </w:r>
                </w:p>
                <w:p>
                  <w:pPr>
                    <w:numPr>
                      <w:ilvl w:val="0"/>
                      <w:numId w:val="5"/>
                    </w:numPr>
                    <w:spacing w:line="360" w:lineRule="auto"/>
                    <w:ind w:left="0" w:leftChars="0" w:firstLine="0" w:firstLineChars="0"/>
                    <w:jc w:val="left"/>
                    <w:rPr>
                      <w:rFonts w:hint="eastAsia" w:ascii="楷体" w:hAnsi="楷体" w:eastAsia="楷体"/>
                      <w:bCs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学生加入歌词演唱</w:t>
                  </w:r>
                  <w:r>
                    <w:rPr>
                      <w:rFonts w:hint="eastAsia" w:ascii="楷体" w:hAnsi="楷体" w:eastAsia="楷体"/>
                      <w:bCs/>
                      <w:sz w:val="24"/>
                      <w:lang w:val="en-US" w:eastAsia="zh-CN"/>
                    </w:rPr>
                    <w:t>第一乐段</w:t>
                  </w: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，</w:t>
                  </w:r>
                  <w:r>
                    <w:rPr>
                      <w:rFonts w:hint="eastAsia" w:ascii="楷体" w:hAnsi="楷体" w:eastAsia="楷体"/>
                      <w:bCs/>
                      <w:sz w:val="24"/>
                      <w:lang w:val="en-US" w:eastAsia="zh-CN"/>
                    </w:rPr>
                    <w:t>感受树下玩耍的快乐。</w:t>
                  </w:r>
                </w:p>
                <w:p>
                  <w:pPr>
                    <w:spacing w:line="360" w:lineRule="auto"/>
                    <w:jc w:val="left"/>
                    <w:rPr>
                      <w:rFonts w:hint="default" w:ascii="楷体" w:hAnsi="楷体" w:eastAsia="楷体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  <w:lang w:val="en-US" w:eastAsia="zh-CN"/>
                    </w:rPr>
                    <w:t>7.学生学唱第二乐段，感受色块提示的力度变化，并表现出来。</w:t>
                  </w:r>
                </w:p>
                <w:p>
                  <w:pPr>
                    <w:spacing w:line="360" w:lineRule="auto"/>
                    <w:jc w:val="left"/>
                    <w:rPr>
                      <w:rFonts w:hint="default" w:ascii="楷体" w:hAnsi="楷体" w:eastAsia="楷体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  <w:lang w:val="en-US" w:eastAsia="zh-CN"/>
                    </w:rPr>
                    <w:t>8.学生快乐演唱树下玩耍主题。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151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ascii="Times New Roman" w:hAnsi="Times New Roman" w:eastAsia="楷体"/>
                      <w:bCs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/>
                      <w:sz w:val="24"/>
                    </w:rPr>
                    <w:t>活动意图说明：</w:t>
                  </w: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学生通过聆听拆解歌曲结构，模唱旋律、理解歌曲中的音乐形象等，深入了解作曲家的音乐语言。音乐旋律的高低走向、节奏进行的快慢缓急，以及音响力度的强弱轻重都在预示着一种情绪，表达着一种情感诉说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9151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hint="default" w:ascii="Times New Roman" w:hAnsi="Times New Roman" w:eastAsiaTheme="minorEastAsia"/>
                      <w:b/>
                      <w:sz w:val="24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  <w:sz w:val="24"/>
                    </w:rPr>
                    <w:t>环节三：</w:t>
                  </w:r>
                  <w:r>
                    <w:rPr>
                      <w:rFonts w:hint="eastAsia" w:ascii="Times New Roman" w:hAnsi="Times New Roman"/>
                      <w:b/>
                      <w:sz w:val="24"/>
                      <w:lang w:val="en-US" w:eastAsia="zh-CN"/>
                    </w:rPr>
                    <w:t>黄昏离别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4412" w:type="dxa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  <w:sz w:val="24"/>
                    </w:rPr>
                    <w:t>教师活动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>3</w:t>
                  </w:r>
                </w:p>
                <w:p>
                  <w:pPr>
                    <w:spacing w:line="360" w:lineRule="auto"/>
                    <w:jc w:val="left"/>
                    <w:rPr>
                      <w:rFonts w:ascii="楷体" w:hAnsi="楷体" w:eastAsia="楷体" w:cs="楷体"/>
                      <w:bCs/>
                      <w:sz w:val="24"/>
                    </w:rPr>
                  </w:pPr>
                  <w:r>
                    <w:rPr>
                      <w:rFonts w:hint="eastAsia" w:ascii="楷体" w:hAnsi="楷体" w:eastAsia="楷体" w:cs="楷体"/>
                      <w:bCs/>
                      <w:sz w:val="24"/>
                      <w:lang w:val="en-US" w:eastAsia="zh-CN"/>
                    </w:rPr>
                    <w:t>1、聆听全曲，</w:t>
                  </w:r>
                  <w:r>
                    <w:rPr>
                      <w:rFonts w:hint="eastAsia" w:ascii="楷体" w:hAnsi="楷体" w:eastAsia="楷体" w:cs="楷体"/>
                      <w:bCs/>
                      <w:sz w:val="24"/>
                    </w:rPr>
                    <w:t>观察最后尾声部分和引子部分</w:t>
                  </w:r>
                  <w:r>
                    <w:rPr>
                      <w:rFonts w:hint="eastAsia" w:ascii="楷体" w:hAnsi="楷体" w:eastAsia="楷体" w:cs="楷体"/>
                      <w:bCs/>
                      <w:sz w:val="24"/>
                      <w:lang w:val="en-US" w:eastAsia="zh-CN"/>
                    </w:rPr>
                    <w:t>完全相同</w:t>
                  </w:r>
                  <w:r>
                    <w:rPr>
                      <w:rFonts w:hint="eastAsia" w:ascii="楷体" w:hAnsi="楷体" w:eastAsia="楷体" w:cs="楷体"/>
                      <w:bCs/>
                      <w:sz w:val="24"/>
                    </w:rPr>
                    <w:t>吗？情感上有什么变化？</w:t>
                  </w:r>
                </w:p>
                <w:p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hint="eastAsia" w:ascii="楷体" w:hAnsi="楷体" w:eastAsia="楷体" w:cs="楷体"/>
                      <w:bCs/>
                      <w:sz w:val="24"/>
                      <w:lang w:val="en-US" w:eastAsia="zh-CN"/>
                    </w:rPr>
                    <w:t>2、完整演唱，</w:t>
                  </w:r>
                  <w:r>
                    <w:rPr>
                      <w:rFonts w:hint="eastAsia" w:ascii="楷体" w:hAnsi="楷体" w:eastAsia="楷体" w:cs="楷体"/>
                      <w:bCs/>
                      <w:sz w:val="24"/>
                    </w:rPr>
                    <w:t>说说歌曲中的二声部有什么特点？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sz w:val="24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lang w:val="en-US" w:eastAsia="zh-CN"/>
                    </w:rPr>
                    <w:t>3</w:t>
                  </w:r>
                  <w:r>
                    <w:rPr>
                      <w:rFonts w:hint="eastAsia" w:ascii="楷体" w:hAnsi="楷体" w:eastAsia="楷体" w:cs="楷体"/>
                      <w:sz w:val="24"/>
                    </w:rPr>
                    <w:t>.请你们分小组讨论你想如何表达歌曲中对榕树爷爷的不舍。</w:t>
                  </w:r>
                </w:p>
                <w:p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lang w:val="en-US" w:eastAsia="zh-CN"/>
                    </w:rPr>
                    <w:t>4</w:t>
                  </w:r>
                  <w:r>
                    <w:rPr>
                      <w:rFonts w:hint="eastAsia" w:ascii="楷体" w:hAnsi="楷体" w:eastAsia="楷体" w:cs="楷体"/>
                      <w:sz w:val="24"/>
                    </w:rPr>
                    <w:t>.请你们完整演唱歌曲，用歌曲抒发你们藏在内心的悄悄话。</w:t>
                  </w:r>
                </w:p>
              </w:tc>
              <w:tc>
                <w:tcPr>
                  <w:tcW w:w="4739" w:type="dxa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hint="eastAsia" w:ascii="Times New Roman" w:hAnsi="Times New Roman"/>
                      <w:b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  <w:sz w:val="24"/>
                    </w:rPr>
                    <w:t>学生活动3</w:t>
                  </w:r>
                </w:p>
                <w:p>
                  <w:pPr>
                    <w:numPr>
                      <w:ilvl w:val="0"/>
                      <w:numId w:val="13"/>
                    </w:numPr>
                    <w:spacing w:line="360" w:lineRule="auto"/>
                    <w:jc w:val="left"/>
                    <w:rPr>
                      <w:rFonts w:hint="default" w:ascii="楷体" w:hAnsi="楷体" w:eastAsia="楷体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  <w:lang w:val="en-US" w:eastAsia="zh-CN"/>
                    </w:rPr>
                    <w:t>学生看谱聆听，感受歌曲整体结构，说出变化，唱一唱。</w:t>
                  </w:r>
                  <w:bookmarkStart w:id="0" w:name="_GoBack"/>
                  <w:bookmarkEnd w:id="0"/>
                </w:p>
                <w:p>
                  <w:pPr>
                    <w:spacing w:line="360" w:lineRule="auto"/>
                    <w:jc w:val="left"/>
                    <w:rPr>
                      <w:rFonts w:hint="default" w:ascii="楷体" w:hAnsi="楷体" w:eastAsia="楷体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  <w:lang w:val="en-US" w:eastAsia="zh-CN"/>
                    </w:rPr>
                    <w:t>2、学生跟琴或伴奏完整演唱。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/>
                      <w:bCs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学生感受二声部有种呼应，像对话的特点。</w:t>
                  </w:r>
                </w:p>
                <w:p>
                  <w:pPr>
                    <w:spacing w:line="360" w:lineRule="auto"/>
                    <w:jc w:val="left"/>
                    <w:rPr>
                      <w:rFonts w:hint="default" w:ascii="楷体" w:hAnsi="楷体" w:eastAsia="楷体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  <w:lang w:val="en-US" w:eastAsia="zh-CN"/>
                    </w:rPr>
                    <w:t>3、</w:t>
                  </w:r>
                  <w:r>
                    <w:rPr>
                      <w:rFonts w:hint="eastAsia" w:ascii="楷体" w:hAnsi="楷体" w:eastAsia="楷体" w:cs="楷体"/>
                      <w:bCs/>
                      <w:sz w:val="24"/>
                    </w:rPr>
                    <w:t>学生讨论用喜欢、舒适的方式，带着节奏，分小组合作演唱歌曲。</w:t>
                  </w:r>
                </w:p>
                <w:p>
                  <w:pPr>
                    <w:spacing w:line="360" w:lineRule="auto"/>
                    <w:jc w:val="left"/>
                    <w:rPr>
                      <w:rFonts w:ascii="楷体" w:hAnsi="楷体" w:eastAsia="楷体" w:cs="楷体"/>
                      <w:bCs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  <w:lang w:val="en-US" w:eastAsia="zh-CN"/>
                    </w:rPr>
                    <w:t>4</w:t>
                  </w: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.学生用轻松，柔和的声音完整演唱歌曲，抒发内心深处的情感。</w:t>
                  </w:r>
                </w:p>
                <w:p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  <w:sz w:val="24"/>
                    </w:rPr>
                  </w:pP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9151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ascii="楷体" w:hAnsi="楷体" w:eastAsia="楷体"/>
                      <w:bCs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/>
                      <w:sz w:val="24"/>
                    </w:rPr>
                    <w:t>活动意图说明：</w:t>
                  </w: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在正确演唱的基础上，要求学生们与同伴合作进行简单的合唱，在培养学生音乐素养、合作能力方面有着独特而重要的作用，同时小组合作还能引导学生自信地用歌声表达情感。</w:t>
                  </w:r>
                </w:p>
              </w:tc>
            </w:tr>
          </w:tbl>
          <w:p>
            <w:pPr>
              <w:spacing w:line="360" w:lineRule="auto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1" w:hRule="atLeast"/>
          <w:jc w:val="center"/>
        </w:trPr>
        <w:tc>
          <w:tcPr>
            <w:tcW w:w="9776" w:type="dxa"/>
            <w:gridSpan w:val="5"/>
            <w:shd w:val="clear" w:color="auto" w:fill="auto"/>
          </w:tcPr>
          <w:p>
            <w:pPr>
              <w:spacing w:line="36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7.板书设计</w:t>
            </w:r>
          </w:p>
          <w:p>
            <w:pPr>
              <w:spacing w:line="360" w:lineRule="auto"/>
              <w:ind w:right="96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  <w:jc w:val="center"/>
        </w:trPr>
        <w:tc>
          <w:tcPr>
            <w:tcW w:w="9776" w:type="dxa"/>
            <w:gridSpan w:val="5"/>
            <w:shd w:val="clear" w:color="auto" w:fill="auto"/>
          </w:tcPr>
          <w:p>
            <w:pPr>
              <w:spacing w:line="360" w:lineRule="auto"/>
              <w:ind w:right="96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</w:rPr>
              <w:t>8.作业与拓展学习设计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0" w:hRule="atLeast"/>
          <w:jc w:val="center"/>
        </w:trPr>
        <w:tc>
          <w:tcPr>
            <w:tcW w:w="9776" w:type="dxa"/>
            <w:gridSpan w:val="5"/>
            <w:shd w:val="clear" w:color="auto" w:fill="auto"/>
          </w:tcPr>
          <w:p>
            <w:pPr>
              <w:numPr>
                <w:ilvl w:val="0"/>
                <w:numId w:val="14"/>
              </w:numPr>
              <w:spacing w:line="360" w:lineRule="auto"/>
              <w:ind w:right="960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课例点评：</w:t>
            </w:r>
          </w:p>
          <w:p>
            <w:pPr>
              <w:spacing w:line="360" w:lineRule="auto"/>
              <w:ind w:right="960"/>
              <w:rPr>
                <w:rFonts w:ascii="Times New Roman" w:hAnsi="Times New Roman"/>
                <w:b/>
                <w:sz w:val="24"/>
              </w:rPr>
            </w:pPr>
          </w:p>
          <w:p>
            <w:pPr>
              <w:spacing w:line="360" w:lineRule="auto"/>
              <w:ind w:right="960"/>
              <w:rPr>
                <w:rFonts w:ascii="Times New Roman" w:hAnsi="Times New Roman"/>
                <w:b/>
                <w:sz w:val="24"/>
              </w:rPr>
            </w:pPr>
          </w:p>
          <w:p>
            <w:pPr>
              <w:spacing w:line="360" w:lineRule="auto"/>
              <w:ind w:right="960"/>
              <w:rPr>
                <w:rFonts w:ascii="Times New Roman" w:hAnsi="Times New Roman"/>
                <w:b/>
                <w:sz w:val="24"/>
              </w:rPr>
            </w:pPr>
          </w:p>
          <w:p>
            <w:pPr>
              <w:spacing w:line="360" w:lineRule="auto"/>
              <w:ind w:right="960"/>
              <w:rPr>
                <w:rFonts w:ascii="Times New Roman" w:hAnsi="Times New Roman"/>
                <w:b/>
                <w:sz w:val="24"/>
              </w:rPr>
            </w:pPr>
          </w:p>
          <w:p>
            <w:pPr>
              <w:spacing w:line="360" w:lineRule="auto"/>
              <w:ind w:right="960"/>
              <w:rPr>
                <w:rFonts w:ascii="Times New Roman" w:hAnsi="Times New Roman"/>
                <w:b/>
                <w:sz w:val="24"/>
              </w:rPr>
            </w:pPr>
          </w:p>
          <w:p>
            <w:pPr>
              <w:spacing w:line="360" w:lineRule="auto"/>
              <w:ind w:right="960"/>
              <w:rPr>
                <w:rFonts w:ascii="Times New Roman" w:hAnsi="Times New Roman"/>
                <w:b/>
                <w:sz w:val="24"/>
              </w:rPr>
            </w:pPr>
          </w:p>
          <w:p>
            <w:pPr>
              <w:spacing w:line="360" w:lineRule="auto"/>
              <w:ind w:right="96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 xml:space="preserve"> </w:t>
            </w:r>
            <w:r>
              <w:rPr>
                <w:rFonts w:hint="eastAsia" w:ascii="Times New Roman" w:hAnsi="Times New Roman"/>
                <w:b/>
                <w:bCs/>
                <w:sz w:val="24"/>
              </w:rPr>
              <w:t>点评小组或点评人：</w:t>
            </w:r>
            <w:r>
              <w:rPr>
                <w:rFonts w:hint="eastAsia"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</w:tbl>
    <w:p>
      <w:pPr>
        <w:rPr>
          <w:rFonts w:ascii="仿宋_GB2312" w:hAnsi="楷体" w:eastAsia="仿宋_GB2312"/>
          <w:sz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F51C73"/>
    <w:multiLevelType w:val="singleLevel"/>
    <w:tmpl w:val="87F51C73"/>
    <w:lvl w:ilvl="0" w:tentative="0">
      <w:start w:val="5"/>
      <w:numFmt w:val="decimal"/>
      <w:suff w:val="nothing"/>
      <w:lvlText w:val="%1、"/>
      <w:lvlJc w:val="left"/>
    </w:lvl>
  </w:abstractNum>
  <w:abstractNum w:abstractNumId="1">
    <w:nsid w:val="FCFF02C1"/>
    <w:multiLevelType w:val="singleLevel"/>
    <w:tmpl w:val="FCFF02C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1D454B3"/>
    <w:multiLevelType w:val="multilevel"/>
    <w:tmpl w:val="01D454B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3">
    <w:nsid w:val="114A000D"/>
    <w:multiLevelType w:val="singleLevel"/>
    <w:tmpl w:val="114A000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18C7A42C"/>
    <w:multiLevelType w:val="singleLevel"/>
    <w:tmpl w:val="18C7A42C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35FD71E7"/>
    <w:multiLevelType w:val="multilevel"/>
    <w:tmpl w:val="35FD71E7"/>
    <w:lvl w:ilvl="0" w:tentative="0">
      <w:start w:val="1"/>
      <w:numFmt w:val="decimal"/>
      <w:lvlText w:val="%1."/>
      <w:lvlJc w:val="left"/>
      <w:pPr>
        <w:ind w:left="180" w:hanging="1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6">
    <w:nsid w:val="36795D6C"/>
    <w:multiLevelType w:val="singleLevel"/>
    <w:tmpl w:val="36795D6C"/>
    <w:lvl w:ilvl="0" w:tentative="0">
      <w:start w:val="1"/>
      <w:numFmt w:val="decimal"/>
      <w:suff w:val="nothing"/>
      <w:lvlText w:val="（%1）"/>
      <w:lvlJc w:val="left"/>
      <w:rPr>
        <w:rFonts w:hint="default"/>
        <w:sz w:val="21"/>
        <w:szCs w:val="21"/>
      </w:rPr>
    </w:lvl>
  </w:abstractNum>
  <w:abstractNum w:abstractNumId="7">
    <w:nsid w:val="463A14CC"/>
    <w:multiLevelType w:val="singleLevel"/>
    <w:tmpl w:val="463A14CC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536A52E0"/>
    <w:multiLevelType w:val="singleLevel"/>
    <w:tmpl w:val="536A52E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64798759"/>
    <w:multiLevelType w:val="singleLevel"/>
    <w:tmpl w:val="64798759"/>
    <w:lvl w:ilvl="0" w:tentative="0">
      <w:start w:val="9"/>
      <w:numFmt w:val="decimal"/>
      <w:lvlText w:val="%1."/>
      <w:lvlJc w:val="left"/>
      <w:pPr>
        <w:tabs>
          <w:tab w:val="left" w:pos="312"/>
        </w:tabs>
      </w:pPr>
    </w:lvl>
  </w:abstractNum>
  <w:abstractNum w:abstractNumId="10">
    <w:nsid w:val="68CC36E3"/>
    <w:multiLevelType w:val="multilevel"/>
    <w:tmpl w:val="68CC36E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1">
    <w:nsid w:val="6F391D45"/>
    <w:multiLevelType w:val="multilevel"/>
    <w:tmpl w:val="6F391D45"/>
    <w:lvl w:ilvl="0" w:tentative="0">
      <w:start w:val="1"/>
      <w:numFmt w:val="decimal"/>
      <w:lvlText w:val="%1."/>
      <w:lvlJc w:val="left"/>
      <w:pPr>
        <w:ind w:left="180" w:hanging="1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2">
    <w:nsid w:val="73E0B55F"/>
    <w:multiLevelType w:val="singleLevel"/>
    <w:tmpl w:val="73E0B55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3">
    <w:nsid w:val="7D95F332"/>
    <w:multiLevelType w:val="singleLevel"/>
    <w:tmpl w:val="7D95F33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8"/>
  </w:num>
  <w:num w:numId="5">
    <w:abstractNumId w:val="7"/>
  </w:num>
  <w:num w:numId="6">
    <w:abstractNumId w:val="6"/>
  </w:num>
  <w:num w:numId="7">
    <w:abstractNumId w:val="11"/>
  </w:num>
  <w:num w:numId="8">
    <w:abstractNumId w:val="2"/>
  </w:num>
  <w:num w:numId="9">
    <w:abstractNumId w:val="5"/>
  </w:num>
  <w:num w:numId="10">
    <w:abstractNumId w:val="10"/>
  </w:num>
  <w:num w:numId="11">
    <w:abstractNumId w:val="13"/>
  </w:num>
  <w:num w:numId="12">
    <w:abstractNumId w:val="0"/>
  </w:num>
  <w:num w:numId="13">
    <w:abstractNumId w:val="4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dlMjdkYzU0MWZiZGY5MTBiZjE1ZjIzMzhiNGM0Y2EifQ=="/>
  </w:docVars>
  <w:rsids>
    <w:rsidRoot w:val="00044A9D"/>
    <w:rsid w:val="00033776"/>
    <w:rsid w:val="00044A9D"/>
    <w:rsid w:val="000F3625"/>
    <w:rsid w:val="001360F4"/>
    <w:rsid w:val="002473D4"/>
    <w:rsid w:val="00320975"/>
    <w:rsid w:val="003D1ABF"/>
    <w:rsid w:val="00577A29"/>
    <w:rsid w:val="005D64BD"/>
    <w:rsid w:val="005E18C5"/>
    <w:rsid w:val="00675836"/>
    <w:rsid w:val="00722B64"/>
    <w:rsid w:val="00777095"/>
    <w:rsid w:val="007816C3"/>
    <w:rsid w:val="007E4FA2"/>
    <w:rsid w:val="007E6520"/>
    <w:rsid w:val="008347FE"/>
    <w:rsid w:val="008811C8"/>
    <w:rsid w:val="00A50BFA"/>
    <w:rsid w:val="00AE5702"/>
    <w:rsid w:val="00B11A64"/>
    <w:rsid w:val="00B92BD0"/>
    <w:rsid w:val="00BC1C18"/>
    <w:rsid w:val="00C16EBF"/>
    <w:rsid w:val="00C53A1B"/>
    <w:rsid w:val="00CA5857"/>
    <w:rsid w:val="00DE7029"/>
    <w:rsid w:val="00E42412"/>
    <w:rsid w:val="00E604C4"/>
    <w:rsid w:val="032A3D0A"/>
    <w:rsid w:val="063D244B"/>
    <w:rsid w:val="06863B44"/>
    <w:rsid w:val="06A74256"/>
    <w:rsid w:val="0B6E6550"/>
    <w:rsid w:val="10807BA2"/>
    <w:rsid w:val="10884FAF"/>
    <w:rsid w:val="15A35F35"/>
    <w:rsid w:val="19AF0CB4"/>
    <w:rsid w:val="1C931CF1"/>
    <w:rsid w:val="228B233C"/>
    <w:rsid w:val="267351A5"/>
    <w:rsid w:val="27AC61A6"/>
    <w:rsid w:val="28792077"/>
    <w:rsid w:val="28ED45B4"/>
    <w:rsid w:val="29AC6BFC"/>
    <w:rsid w:val="2D276803"/>
    <w:rsid w:val="32D009ED"/>
    <w:rsid w:val="37FC066A"/>
    <w:rsid w:val="38646D95"/>
    <w:rsid w:val="3A5F7E54"/>
    <w:rsid w:val="3AE016A7"/>
    <w:rsid w:val="3C5E539B"/>
    <w:rsid w:val="3F965E62"/>
    <w:rsid w:val="452B420A"/>
    <w:rsid w:val="4C5329C8"/>
    <w:rsid w:val="50525457"/>
    <w:rsid w:val="54B21203"/>
    <w:rsid w:val="57F10E59"/>
    <w:rsid w:val="57FC2EEA"/>
    <w:rsid w:val="5BDD0946"/>
    <w:rsid w:val="5CC21EBE"/>
    <w:rsid w:val="643E0106"/>
    <w:rsid w:val="65D95929"/>
    <w:rsid w:val="672A5E0B"/>
    <w:rsid w:val="676B283C"/>
    <w:rsid w:val="6C866534"/>
    <w:rsid w:val="6DE830E0"/>
    <w:rsid w:val="6DF25FB4"/>
    <w:rsid w:val="6EFDD99E"/>
    <w:rsid w:val="6FB76645"/>
    <w:rsid w:val="73830E13"/>
    <w:rsid w:val="75171229"/>
    <w:rsid w:val="77BF2B59"/>
    <w:rsid w:val="77BF412A"/>
    <w:rsid w:val="782C7C69"/>
    <w:rsid w:val="79804629"/>
    <w:rsid w:val="7D7E74BD"/>
    <w:rsid w:val="7E5DF35D"/>
    <w:rsid w:val="7E9114B5"/>
    <w:rsid w:val="7F623D8C"/>
    <w:rsid w:val="A4FF8B3E"/>
    <w:rsid w:val="ADF763D2"/>
    <w:rsid w:val="DAFE4B74"/>
    <w:rsid w:val="DB7F8B64"/>
    <w:rsid w:val="DDEB758A"/>
    <w:rsid w:val="DF5DEB3B"/>
    <w:rsid w:val="FD6C5C1A"/>
    <w:rsid w:val="FFDD7774"/>
    <w:rsid w:val="FFEFBB77"/>
    <w:rsid w:val="FFF5ED9B"/>
    <w:rsid w:val="FFF76CFA"/>
    <w:rsid w:val="FFFE5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nhideWhenUsed/>
    <w:qFormat/>
    <w:uiPriority w:val="0"/>
    <w:rPr>
      <w:color w:val="0000FF"/>
      <w:u w:val="single"/>
    </w:rPr>
  </w:style>
  <w:style w:type="character" w:customStyle="1" w:styleId="8">
    <w:name w:val="页眉 字符"/>
    <w:basedOn w:val="6"/>
    <w:link w:val="3"/>
    <w:qFormat/>
    <w:uiPriority w:val="99"/>
    <w:rPr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kern w:val="2"/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DoubleOX</Company>
  <Pages>5</Pages>
  <Words>433</Words>
  <Characters>2471</Characters>
  <Lines>20</Lines>
  <Paragraphs>5</Paragraphs>
  <TotalTime>5</TotalTime>
  <ScaleCrop>false</ScaleCrop>
  <LinksUpToDate>false</LinksUpToDate>
  <CharactersWithSpaces>2899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2022-05-23T22:03:00Z</dcterms:created>
  <dc:creator>HP</dc:creator>
  <cp:lastModifiedBy>tw</cp:lastModifiedBy>
  <cp:lastPrinted>2023-04-09T07:35:00Z</cp:lastPrinted>
  <dcterms:modified xsi:type="dcterms:W3CDTF">2024-04-28T05:35:01Z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619D68081167A2E0DCF813665965956C_43</vt:lpwstr>
  </property>
</Properties>
</file>