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0" w:firstLineChars="9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春天的歌——花之歌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活动一：知花</w:t>
      </w:r>
    </w:p>
    <w:p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早春时节，走在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棠外校园内，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你一抬头就能看到路旁两三米高、绿油油的行树上，正盛开着洁白的花。一阵春风拂来，带来淡淡雅香的气息，令人回味。此花虽不以艳丽著称，那素雅的白和一缕沁香也自有其妙处。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她就是深山含笑。</w:t>
      </w:r>
    </w:p>
    <w:p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从“含笑”这个名称的来源看，一说花开放的形状：“因花朵开放时呈半开状，很像带着浅笑的小嘴，故名含笑。”二说花着生的位置：“含笑花，因花生于叶腋，若女含笑，故名含笑。”这个名字多么形象啊！风含情，花含笑。非浪漫之心难造如此浪漫之语汇，有情人的眼中才会有多情的景致。试想一朵小花的心思，当天地给了它美丽的姿容，又给了它浓郁的芬芳，它缘何不愿含笑待人呢？</w:t>
      </w:r>
    </w:p>
    <w:p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请看，这就是深山含笑。</w:t>
      </w:r>
    </w:p>
    <w:p>
      <w:pPr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在我们的校园，还有一种花，她的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外形极像莲花。盛开时，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树上没有绿叶，只有花朵。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花瓣展向四方，花叶舒展而饱满，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她的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花期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非常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短暂，但开放之时特别绚烂，满树花香，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她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经常在一片绿意盎然中开出大轮的白色花朵，随着那芳郁的香味令人感受到一股难以言喻的气质，委实清新可人。因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她主杆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高大，开花位置较高，迎风摇曳，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fldChar w:fldCharType="begin"/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instrText xml:space="preserve"> HYPERLINK "https://upimg.baike.so.com/doc/3262912-3437815.html" \t "https://upimg.baike.so.com/doc/_blank" </w:instrTex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fldChar w:fldCharType="separate"/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神采奕奕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fldChar w:fldCharType="end"/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，宛若天女散花，非常可爱。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她就是玉兰花。玉兰</w:t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代表一种一往无前的孤寒气和决绝的孤勇，优雅而款款大方。</w:t>
      </w:r>
    </w:p>
    <w:p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成都早春的街头河畔，海棠争先吐出花苞。成都人爱海棠，不仅因其花姿潇洒，花开似锦，还缘于海棠吉祥美好的寓意。雅俗共赏的海棠自古以来有“花中神仙”“花贵妃”之称，在园林中常与玉兰、牡丹、桂花配植，取“玉棠富贵”的意境。海棠既以艳而不俗笑傲群芳，更有雨中娇艳而别具情致。古往今来，人们不但倾慕海棠的艳美，还赋之以游子思乡、亲友离愁、心绪快乐、容貌秀美、性情温和等多种象征意义。海棠花期长，开在秋天的秋海棠蕴苦恋之意。人们每遇爱情波折，常以“秋海棠”自比，故称之“断肠花”，借以抒发男女离别的悲情伤感。我们学校的海棠也装点着美丽的校园春姿。</w:t>
      </w:r>
    </w:p>
    <w:p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活动二：讲花</w:t>
      </w:r>
    </w:p>
    <w:p>
      <w:pPr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每一朵都有一个美好的故事，我们今天来了解一下这三种花背后的故事吧。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br w:type="textWrapping"/>
      </w: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海棠花传说一</w:t>
      </w:r>
    </w:p>
    <w:p>
      <w:pPr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据传，在很早以前，望京坨的深山老林里住着父女二人，父亲叫马三河，女儿叫海棠。父女俩以打猎为生，相依为命。一天，年方二八的海棠姑娘，跟随父亲在望京坨打猎，这里野兽繁多，忽见一只恶虎张着血盆大口，带着呼呼风声向马三河扑来。海棠姑娘为了救助父亲，挺身上前与虎相拼，难耐身单力薄，倒在了恶爪之下。山上砍柴、放羊、采药的乡亲们闻讯赶来，打跑了恶虎，把她救下望京坨，沿着这三十多华里 长的沟谷回村，一路上鲜血滴滴流淌。后来在洒满鲜血处开满了火红 的山花。乡亲们为怀念舍身救父的海棠，将此花命名为海棠花。这条沟谷，也就改名叫海棠峪了。</w:t>
      </w:r>
    </w:p>
    <w:p>
      <w:pPr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</w:rPr>
        <w:t>传说中，三姐妹在一天外出游玩时，发现了一个海边的村子。由于秦始皇填海时杀死了龙虾公主，龙王为了惩罚人类，锁住了盐库，不让村民吃到盐，导致瘟疫发生，许多人因此死去。三姐妹决定帮助村民，她们用花香迷晕了看守盐仓的虾兵蟹将，将盐库里的盐倒入大海，使海水变咸，村民从此能够吃到盐。然而，三姐妹的行为激怒了龙王，她们被变成了花树，人们为了纪念她们，将这种花树称为玉兰花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eastAsia="zh-CN"/>
        </w:rPr>
        <w:t>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传说宋朝时期，临安府有一堆恩爱的小夫妻，两人情投意合，举案齐眉。但是不幸的是，元军入侵临安。在分别之际，丈夫摔破镜子，让妻子和自己各拿一半，约定如果生还下来，以后每月的十五日将到集市上卖碎镜片。五年以后，经过种种磨难，夫妻二人终于得以团聚。后来二人回到老家，过着恩爱平静的乡村生活。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最后八十八岁的夫妻俩在同年同月同日同一时一起离世，在合葬的墓上长出一株树。花开洁白，形似含笑，伴有芳香。据传这就是深山含笑。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活动三：读花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春季是鲜花扎堆盛放的时节，到处是姹紫嫣红、繁花似锦的模样。从古自今，无数的文人墨客都歌咏花，赞美花。让我们一起来吟诵花的诗句吧。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480" w:firstLineChars="200"/>
        <w:jc w:val="left"/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含笑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杨万里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大笑何如小笑香,紫花不似白花妆。</w:t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   不知自笑还相笑,笑杀人来断杀肠。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548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17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17"/>
          <w:kern w:val="0"/>
          <w:sz w:val="24"/>
          <w:szCs w:val="24"/>
          <w:lang w:val="en-US" w:eastAsia="zh-CN" w:bidi="ar"/>
        </w:rPr>
        <w:t> 杨万里这首咏含笑花的绝句写得风趣自然。“大笑何如小笑香,紫花不似白花妆”一句是说深山里的含笑同小含笑比一比,大含笑远不及小含笑香,大笑即常绿高大乔木,枝梢叶腋开大型白花,旧时又称“深山含笑”、“大含笑”。小笑即指含笑。紫花即指小含笑花花色,其边缘带紫晕,故称紫花。结末一句“不知自笑还相笑,笑杀人来断杀肠”写得风趣顿生。不知含笑花是自笑还是互相笑。 自笑是含情脉脉,嫣然一笑,还是相互微笑给予美好的祝愿,抑或是含而不露、蕴有深意的冷笑。自笑也罢,相笑也罢,其笑的内函是因时因地而异,是不能划而归一的。正因为笑有多种,意蕴各异,因而这一句“不知”是自笑还是相笑的发问就令人深思,包含了理趣而余味不尽。作者说不知含笑还是自笑,又说“笑杀人未断杀肠”似乎二者有矛盾,其实并不。这仍然是设想疑问之辞,虽然语气是较为肯定的,好象是说这含笑花非自笑而是笑人,但断杀肠一句又似乎是自笑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8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雪中玉兰花盛开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清 查慎行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阆苑移根巧耐寒，此花端台雪中看，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羽衣仙女纷纷下，齐戴华阳玉道冠。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8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玉兰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清  康熙帝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琼体夲自江南种，移向春光上苑栽，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7"/>
          <w:szCs w:val="27"/>
          <w:shd w:val="clear" w:fill="FFFFFF"/>
        </w:rPr>
        <w:t>试比群芳真皎洁，冰心一片晓风开。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lang w:val="en-US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海棠</w:t>
      </w:r>
      <w:r>
        <w:rPr>
          <w:rFonts w:hint="eastAsia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 xml:space="preserve"> 苏轼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东风袅袅泛崇光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15"/>
          <w:szCs w:val="15"/>
          <w:bdr w:val="none" w:color="auto" w:sz="0" w:space="0"/>
          <w:shd w:val="clear" w:fill="FFFFFF"/>
          <w:vertAlign w:val="baseline"/>
          <w:lang w:val="en-US" w:eastAsia="zh-CN" w:bidi="ar"/>
        </w:rPr>
        <w:t>⑴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，香雾空蒙月转廊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15"/>
          <w:szCs w:val="15"/>
          <w:bdr w:val="none" w:color="auto" w:sz="0" w:space="0"/>
          <w:shd w:val="clear" w:fill="FFFFFF"/>
          <w:vertAlign w:val="baseline"/>
          <w:lang w:val="en-US" w:eastAsia="zh-CN" w:bidi="ar"/>
        </w:rPr>
        <w:t>⑵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只恐夜深花睡去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15"/>
          <w:szCs w:val="15"/>
          <w:bdr w:val="none" w:color="auto" w:sz="0" w:space="0"/>
          <w:shd w:val="clear" w:fill="FFFFFF"/>
          <w:vertAlign w:val="baseline"/>
          <w:lang w:val="en-US" w:eastAsia="zh-CN" w:bidi="ar"/>
        </w:rPr>
        <w:t>⑶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，故烧高烛照红妆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15"/>
          <w:szCs w:val="15"/>
          <w:bdr w:val="none" w:color="auto" w:sz="0" w:space="0"/>
          <w:shd w:val="clear" w:fill="FFFFFF"/>
          <w:vertAlign w:val="baseline"/>
          <w:lang w:val="en-US" w:eastAsia="zh-CN" w:bidi="ar"/>
        </w:rPr>
        <w:t>⑷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66CC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  <w:t> [1]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 w:line="360" w:lineRule="atLeast"/>
        <w:ind w:left="-450" w:right="0"/>
        <w:rPr>
          <w:color w:val="000000"/>
          <w:sz w:val="33"/>
          <w:szCs w:val="33"/>
        </w:rPr>
      </w:pPr>
      <w:bookmarkStart w:id="0" w:name="注释译文"/>
      <w:bookmarkEnd w:id="0"/>
      <w:bookmarkStart w:id="1" w:name="2"/>
      <w:bookmarkEnd w:id="1"/>
      <w:r>
        <w:rPr>
          <w:i w:val="0"/>
          <w:iCs w:val="0"/>
          <w:caps w:val="0"/>
          <w:color w:val="000000"/>
          <w:spacing w:val="0"/>
          <w:sz w:val="33"/>
          <w:szCs w:val="33"/>
          <w:bdr w:val="none" w:color="auto" w:sz="0" w:space="0"/>
          <w:shd w:val="clear" w:fill="FFFFFF"/>
        </w:rPr>
        <w:t>注释译文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180" w:afterAutospacing="0" w:line="300" w:lineRule="atLeast"/>
        <w:ind w:left="0" w:right="0"/>
        <w:rPr>
          <w:sz w:val="27"/>
          <w:szCs w:val="27"/>
        </w:rPr>
      </w:pPr>
      <w:bookmarkStart w:id="2" w:name="词句注释"/>
      <w:bookmarkEnd w:id="2"/>
      <w:bookmarkStart w:id="3" w:name="2-1"/>
      <w:bookmarkEnd w:id="3"/>
      <w:r>
        <w:rPr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词句注释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⑴东风：春风。袅袅：微风吹拂的样子。一作“渺渺”。泛：摇动。崇光：高贵华美的光泽，指正在增长的春光。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⑵香雾：指海棠的香气。空蒙：雾气轻轻笼罩的样子。一作“霏霏”。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⑶夜深花睡去：暗引唐玄宗赞</w: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"https://baike.baidu.com/item/%E6%9D%A8%E8%B4%B5%E5%A6%83/32218?fromModule=lemma_inlink" \t "https://baike.baidu.com/item/%E6%B5%B7%E6%A3%A0/_blank"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9"/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sz w:val="21"/>
          <w:szCs w:val="21"/>
          <w:u w:val="none"/>
          <w:bdr w:val="none" w:color="auto" w:sz="0" w:space="0"/>
          <w:shd w:val="clear" w:fill="FFFFFF"/>
        </w:rPr>
        <w:t>杨贵妃</w:t>
      </w:r>
      <w:r>
        <w:rPr>
          <w:rFonts w:hint="default" w:ascii="Helvetica" w:hAnsi="Helvetica" w:eastAsia="Helvetica" w:cs="Helvetica"/>
          <w:i w:val="0"/>
          <w:iCs w:val="0"/>
          <w:caps w:val="0"/>
          <w:color w:val="136E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“海棠睡未足耳”的典故。史载，昔明皇召贵妃同宴，而妃宿酒未醒，帝曰：“海棠睡未足也。”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⑷故烧高烛照红妆：一作“高烧银烛照红妆”。故，于是。红妆，用美女比海棠。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66CC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  <w:t> [2-3]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180" w:afterAutospacing="0" w:line="300" w:lineRule="atLeast"/>
        <w:ind w:left="0" w:right="0"/>
        <w:rPr>
          <w:sz w:val="27"/>
          <w:szCs w:val="27"/>
        </w:rPr>
      </w:pPr>
      <w:bookmarkStart w:id="4" w:name="白话译文"/>
      <w:bookmarkEnd w:id="4"/>
      <w:bookmarkStart w:id="5" w:name="2-2"/>
      <w:bookmarkEnd w:id="5"/>
      <w:r>
        <w:rPr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白话译文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春风吹拂，海棠摇曳发出雅致的光泽。海棠的阵阵幽香在氤氲的雾气中弥漫开来，沁人心脾，月亮转过回廊那边去，照不到这海棠花。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66CC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生怕夜深海棠花睡了，因此取来烛火照耀它明媚的姿容。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66CC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 w:line="450" w:lineRule="atLeast"/>
        <w:ind w:left="0" w:right="0"/>
        <w:rPr>
          <w:color w:val="222222"/>
          <w:sz w:val="27"/>
          <w:szCs w:val="27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7"/>
          <w:szCs w:val="27"/>
          <w:shd w:val="clear" w:fill="FFFFFF"/>
        </w:rPr>
        <w:t>这首绝句写于元丰三年，苏轼被贬黄州期间。这首诗运用了对比、暗喻、拟人等手法，将诗人的失意以及郁郁寡欢的心情体现了出来。全诗语言浅近而情意深永。清代诗人查慎行说：“此诗极为俗口所赏，然非先生老境。”写此诗时，诗人虽已过不惑之年，但此诗却没有给人以颓唐、萎靡之气，从“东风”“崇光”“香雾”“高烛”“红妆”这些明丽的意象中我们分明可以感触到诗人的达观、潇洒的胸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66CC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</w:pPr>
      <w:bookmarkStart w:id="6" w:name="_GoBack"/>
      <w:bookmarkEnd w:id="6"/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Style w:val="8"/>
          <w:rFonts w:hint="default" w:ascii="Segoe UI" w:hAnsi="Segoe UI" w:eastAsia="Segoe UI" w:cs="Segoe UI"/>
          <w:b/>
          <w:bCs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《如梦令》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[宋] 李清照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昨夜雨疏风骤，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浓睡不消残酒。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试问卷帘人，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却道海棠依旧。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知否？知否？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应是绿肥红瘦。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【注释】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⑴疏：指稀疏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⑵卷帘人：有学者认为此指侍女。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⑶绿肥红瘦：绿叶繁茂，红花凋零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（4）浓睡不消残酒：虽然睡了一夜，仍有余醉未消。浓睡：酣睡 残酒：尚未消散的醉意。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（5）雨疏风骤：雨点稀疏，晚风急猛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【译文】</w:t>
      </w:r>
    </w:p>
    <w:p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昨夜雨点稀疏，晚风急猛，我虽然睡了一夜，仍有余醉未消。试问卷帘的侍女：海棠花怎么样？她说海棠花依然如旧。知道吗？知道吗？应是绿叶繁茂，红花凋零。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66CC"/>
          <w:spacing w:val="0"/>
          <w:kern w:val="0"/>
          <w:sz w:val="21"/>
          <w:szCs w:val="21"/>
          <w:bdr w:val="none" w:color="auto" w:sz="0" w:space="0"/>
          <w:shd w:val="clear" w:fill="FFFFFF"/>
          <w:vertAlign w:val="baseline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李商隐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高阁客竟去，小园花乱飞。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参差连曲陌，迢递送斜晖。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肠断未忍扫，眼穿仍欲稀。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芳心向春尽，所得是沾衣。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注]①这首诗作于会昌六年(846)闲居永乐期间。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1、参差:指花影的迷离,承上句乱飞意。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2、芳心:指花，也指自己看花的心意。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3、沾衣:指流泪。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1、刘熙载《艺概》中提出咏物诗应该做到“不离不即”，就是既要切合于物，又要在咏物中表现作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者的情思。请结合诗歌内容,具体阐述这首诗是如何体现的。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2、这首诗写的是什么季节?有人说诗中*肠断”-词传神,你认为如何?试作简要赏析。[李商隐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《落花》阅读答案及赏析]李商隐《落花》阅读答案及赏析。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3、颔联是怎样从不同角度描写落花乱飞的具体情状的?请作简要分析。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参答案: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1.这是一首借落花隐喻自己现实处境的诗。花朵用生命装点了春天，无私地奉献出自己的一片芳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心,最终却落得个凋零残破、沾人衣裾的凄凉结局。诗人素怀壮志，极欲见用于世，却屡遭挫折,报效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无门，最后只有悲苦失望，泪落沾衣而已。诗人在体贴物情的同时，委婉曲折地透露心迹,表现自己的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情思。(意对即可)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2.本诗写的是暮春时节。风送落花，漫天飞舞,落到田间小路,落到斜阳将沉的地方。诗人感慨身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世，欲展才华，奈何无门,但流年易逝。诗人念此，难怪伤感断肠了。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3、颔联从两个角度客观描写落花乱飞"的具体情状。“参差句从空间着眼，写落花四处纷飞,连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接曲陌:“迢递”句从时间着笔,写落花连绵不断，无休无止。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赏析: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这是一首专咏落花的诗。首联写落花与人的心情，含蓄蕴籍耐人寻味。颔联从不同角度描写落花乱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飞的具体情状。颈联直接抒发情感，巴望花不再落而不能。末联写花为装点春天而开，却落得飘零沾衣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的结局。表达了素怀壮志，不见用于世的凄婉和感慨。全诗洋溢着伤春惜花之感，情思如痴，委婉动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人。全诗语言清淡疏朗，诗人咏物伤己，以物喻己，感伤无尽。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《黛玉葬花》阅读答案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那一日正当三月中浣，早饭后，宝玉携了-套《会真记》，走到沁芳闸桥边桃花底下一块石上坐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着,展开《会真记》，从头细玩。正看到落红成阵”，只见一阵风过,把树头上桃花吹下一大半来,落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的满身满书满地皆是。宝玉要抖将下来，恐怕脚步践踏了，只得兜了那花瓣，来至池边，抖在池内。那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花瓣浮在水面，飘飘荡荡，竟流出沁芳闸去了。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回来只见地下还有许多,宝幵踟蹰间，只听背后有人说道:“你在这里作什么?“宝玉- -回头，却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是林黛玉来了，肩上担着花锄，锄上挂着花囊，手内拿着花帚。宝玉笑道:“好，好,来把这个花扫起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来,撂在那水里。我才撂了好些在那里呢。“林黛玉道:“撂在水里不好。你看这里的水干净，只一流出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去,有人家的地方脏的臭的混倒，仍旧把花糟蹋了。那犄角上我有一个花冢,如今把他扫了,装在这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得袋里，土埋上，久不过随土化了，岂不干净。”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(1)文中画线句子是对宝玉的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描写，最后一个自然段则是对林黛玉和宝玉的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描写。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(2)阅读名著时，要对小标题有-定的理解。下列对黛玉葬花"解释恰当的是( 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A、林黛玉把花埋在土里。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B、林黛玉对花有着自己独特的见解，她把花比作自己，以此抒发内心的孤独与伤感。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(3)阅读名著还要对其中的人物有一定的了解。 我发现林黛玉是一个_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的人。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(4)下列不是出自《红楼梦》的故事是( 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A、共读西厢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B、香菱学诗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C、桃园结义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D、宝钗扑蝶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参考答案: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(1) 动作语言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(2) B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(3)多愁善感、心思细腻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(4) C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活动四：赏花</w:t>
      </w:r>
    </w:p>
    <w:p>
      <w:pPr>
        <w:rPr>
          <w:rFonts w:hint="default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35353"/>
          <w:spacing w:val="0"/>
          <w:sz w:val="24"/>
          <w:szCs w:val="24"/>
          <w:lang w:val="en-US" w:eastAsia="zh-CN"/>
        </w:rPr>
        <w:t>活动五：赞花</w:t>
      </w:r>
    </w:p>
    <w:p>
      <w:pPr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A4D6E"/>
    <w:rsid w:val="028A4D6E"/>
    <w:rsid w:val="125F420A"/>
    <w:rsid w:val="3279475B"/>
    <w:rsid w:val="32E05404"/>
    <w:rsid w:val="46171899"/>
    <w:rsid w:val="651C646F"/>
    <w:rsid w:val="6E1F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2024-03-13T12:57:00Z</dcterms:created>
  <dc:creator>tw</dc:creator>
  <cp:lastModifiedBy>tw</cp:lastModifiedBy>
  <dcterms:modified xsi:type="dcterms:W3CDTF">2024-03-13T15:56:02Z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2A294909940A4CC8A0FE398FED88F4B4</vt:lpwstr>
  </property>
</Properties>
</file>