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3CE6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0A8267F1"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2024-2025学年度上期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6.8班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 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周鹏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65D36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1583" w:type="dxa"/>
            <w:vAlign w:val="center"/>
          </w:tcPr>
          <w:p w14:paraId="47DA3B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0DB14C93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黎馨慧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朱玥嘉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谢和余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朱幽兰</w:t>
            </w:r>
          </w:p>
        </w:tc>
      </w:tr>
      <w:tr w14:paraId="7AA75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 w14:paraId="7B1CE05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1DD7CB84"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这些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学生热爱美术，自信心较强，创造力也较强，爱好生活，好奇心强。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六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年级学生已经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能具体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认识形、色与肌理等美术语言，学习使用各种工具，体验不同媒材的效果，能通过看看、画画、做做等方法表现，有一定的色彩基础，对美术也有着浓厚的兴趣，但还缺乏想象力和创造精神。</w:t>
            </w:r>
          </w:p>
        </w:tc>
      </w:tr>
      <w:tr w14:paraId="2A534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 w14:paraId="0033B4B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2E73C658">
            <w:pPr>
              <w:tabs>
                <w:tab w:val="left" w:pos="312"/>
              </w:tabs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提高学生对美术学习的兴趣，教师应注重课程内容的丰富性和趣味性，以贴近学生生活的实例为切入点，激发学生的学习兴趣。同时，通过举办美术作品展览、课堂互动等活动，营造良好的学习氛围。</w:t>
            </w:r>
          </w:p>
          <w:p w14:paraId="2A5DE37B">
            <w:pPr>
              <w:numPr>
                <w:ilvl w:val="0"/>
                <w:numId w:val="1"/>
              </w:num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在教学过程中，教师应关注学生基本技能的培养，从绘画、制作等方面入手，逐步提高学生的美术素养。</w:t>
            </w:r>
          </w:p>
          <w:p w14:paraId="2C6BC894">
            <w:pPr>
              <w:numPr>
                <w:ilvl w:val="0"/>
                <w:numId w:val="1"/>
              </w:numPr>
              <w:spacing w:line="360" w:lineRule="auto"/>
              <w:ind w:firstLine="480" w:firstLineChars="200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  <w:t>培养创新意识教师应鼓励学生在美术创作中发挥个性特长，培养创新意识。通过设置开放性课题，导学生从多角度、多层面进行思考，激发学生的创意思维。</w:t>
            </w:r>
          </w:p>
          <w:p w14:paraId="7862A78A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676EC6A5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4454A11F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489E0E3D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D7A86AB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0550B6D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8FE6A8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53DB24C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68119AB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1260291C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73CFE233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06F36A9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1D8422D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6A2790D9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395C9B76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69C449E2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</w:tc>
      </w:tr>
    </w:tbl>
    <w:p w14:paraId="5752AFD7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 w14:paraId="1A30B97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5A484626">
      <w:pPr>
        <w:widowControl/>
        <w:ind w:firstLine="320" w:firstLineChars="100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2024-2025学年度上期       班级：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6.8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 教师：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周鹏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6175F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3" w:hRule="atLeast"/>
        </w:trPr>
        <w:tc>
          <w:tcPr>
            <w:tcW w:w="1583" w:type="dxa"/>
            <w:vAlign w:val="center"/>
          </w:tcPr>
          <w:p w14:paraId="21B80E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73CED95F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>温安志 王志远 李思豪</w:t>
            </w:r>
          </w:p>
        </w:tc>
      </w:tr>
      <w:tr w14:paraId="2B5EA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 w14:paraId="06876E3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149B7831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80" w:firstLineChars="20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这些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学生的观察力和想象力较弱，艺术创作难度较大；学生对原始形态的认识尚不完善，需要引导学生进行像奈化思维；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他们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绘画技巧和表达能力有限，需要进行系统的训练。</w:t>
            </w:r>
          </w:p>
        </w:tc>
      </w:tr>
      <w:tr w14:paraId="3F2E0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 w14:paraId="7C7EFC2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68F5691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 w14:paraId="26DA91B7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</w:rPr>
            </w:pPr>
          </w:p>
          <w:p w14:paraId="34C2419F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>设置系统的绘画训练课程，包括基本线条、形状和色彩的训练；</w:t>
            </w:r>
          </w:p>
          <w:p w14:paraId="7C57F58B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>鼓励学生进行多样化的绘画实践，如素描、水彩、立体造型等；提供个性化的辅导和指导，关注每个学生的绘画特长和兴趣。</w:t>
            </w:r>
          </w:p>
          <w:p w14:paraId="71702DB0">
            <w:pPr>
              <w:pStyle w:val="2"/>
              <w:widowControl/>
              <w:numPr>
                <w:ilvl w:val="0"/>
                <w:numId w:val="2"/>
              </w:numPr>
              <w:shd w:val="clear" w:color="auto" w:fill="FFFFFF"/>
              <w:spacing w:beforeAutospacing="0" w:after="2" w:afterAutospacing="0" w:line="480" w:lineRule="atLeast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/>
              </w:rPr>
              <w:t>创造宽松的研究环境小学美术教学需要创造宽松、积极的研究环境，以激发学生的研究兴趣和创造力.</w:t>
            </w:r>
          </w:p>
          <w:p w14:paraId="3C92E8FC">
            <w:pPr>
              <w:pStyle w:val="2"/>
              <w:widowControl/>
              <w:numPr>
                <w:ilvl w:val="0"/>
                <w:numId w:val="2"/>
              </w:numPr>
              <w:shd w:val="clear" w:color="auto" w:fill="FFFFFF"/>
              <w:spacing w:beforeAutospacing="0" w:after="2" w:afterAutospacing="0" w:line="480" w:lineRule="atLeast"/>
              <w:ind w:left="0" w:leftChars="0" w:firstLine="0" w:firstLineChars="0"/>
              <w:jc w:val="both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/>
              </w:rPr>
              <w:t>设置艺术创作区域，让学生自主选择工具和材料进行创作；鼓励学生进行小组合作，通过交流和互动来促进学生的创作；给予学生积极的鼓励和认可，培养他们的自信心和自我表达能力。</w:t>
            </w:r>
          </w:p>
          <w:p w14:paraId="7BB8268A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/>
              </w:rPr>
            </w:pPr>
          </w:p>
          <w:p w14:paraId="3D4F4041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</w:p>
          <w:p w14:paraId="54844C4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0FF107A9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4BD32F1D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0429247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5DA68A20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00313757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47D6F069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34B92E3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</w:tc>
      </w:tr>
    </w:tbl>
    <w:p w14:paraId="6471B2D1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EC1771"/>
    <w:multiLevelType w:val="singleLevel"/>
    <w:tmpl w:val="F1EC1771"/>
    <w:lvl w:ilvl="0" w:tentative="0">
      <w:start w:val="2"/>
      <w:numFmt w:val="decimal"/>
      <w:suff w:val="space"/>
      <w:lvlText w:val="%1."/>
      <w:lvlJc w:val="left"/>
      <w:pPr>
        <w:ind w:left="480" w:leftChars="0" w:firstLine="0" w:firstLineChars="0"/>
      </w:pPr>
    </w:lvl>
  </w:abstractNum>
  <w:abstractNum w:abstractNumId="1">
    <w:nsid w:val="7B73BEC3"/>
    <w:multiLevelType w:val="singleLevel"/>
    <w:tmpl w:val="7B73BEC3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6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hhNWM5Y2IwZTc1ODRiOWFkYmU5MTRiNTg5Y2IxYTMifQ=="/>
  </w:docVars>
  <w:rsids>
    <w:rsidRoot w:val="50862BB0"/>
    <w:rsid w:val="001A617C"/>
    <w:rsid w:val="00351305"/>
    <w:rsid w:val="00633EDE"/>
    <w:rsid w:val="009A2013"/>
    <w:rsid w:val="00AB4583"/>
    <w:rsid w:val="00B7154F"/>
    <w:rsid w:val="00C61E04"/>
    <w:rsid w:val="00C6410B"/>
    <w:rsid w:val="00CD2D67"/>
    <w:rsid w:val="00E625BF"/>
    <w:rsid w:val="096F5AD2"/>
    <w:rsid w:val="152F4368"/>
    <w:rsid w:val="19457086"/>
    <w:rsid w:val="1DD43CFE"/>
    <w:rsid w:val="20D44015"/>
    <w:rsid w:val="21AD0AEE"/>
    <w:rsid w:val="21F04116"/>
    <w:rsid w:val="245C67FB"/>
    <w:rsid w:val="2B6640B7"/>
    <w:rsid w:val="32A9293D"/>
    <w:rsid w:val="3C1063F2"/>
    <w:rsid w:val="50862BB0"/>
    <w:rsid w:val="531723BF"/>
    <w:rsid w:val="5B93792A"/>
    <w:rsid w:val="5D2420A7"/>
    <w:rsid w:val="614E0C9F"/>
    <w:rsid w:val="63E20073"/>
    <w:rsid w:val="64AF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92</Words>
  <Characters>108</Characters>
  <Lines>1</Lines>
  <Paragraphs>1</Paragraphs>
  <TotalTime>36</TotalTime>
  <ScaleCrop>false</ScaleCrop>
  <LinksUpToDate>false</LinksUpToDate>
  <CharactersWithSpaces>146</CharactersWithSpaces>
  <Application>WPS Office_12.1.0.18196_F1E327BC-269C-435d-A152-05C5408002CA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画江湖</cp:lastModifiedBy>
  <dcterms:modified xsi:type="dcterms:W3CDTF">2024-09-04T02:58:54Z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2052-12.1.0.18196</vt:lpwstr>
  </property>
  <property fmtid="{D5CDD505-2E9C-101B-9397-08002B2CF9AE}" pid="3" name="ICV">
    <vt:lpwstr>D7ABC3F55A254595AEEDC3AC756734DD_13</vt:lpwstr>
  </property>
</Properties>
</file>