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FE284" w14:textId="77777777" w:rsidR="009E646E" w:rsidRDefault="008026A7">
      <w:pPr>
        <w:jc w:val="center"/>
        <w:rPr>
          <w:rFonts w:ascii="宋体" w:eastAsia="宋体" w:hAnsi="宋体" w:cs="Times New Roman" w:hint="eastAsia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教课版二年级科学上册《课程纲要》</w:t>
      </w:r>
    </w:p>
    <w:p w14:paraId="16A1EFDF" w14:textId="77777777" w:rsidR="009E646E" w:rsidRDefault="008026A7">
      <w:pPr>
        <w:jc w:val="center"/>
        <w:rPr>
          <w:rFonts w:ascii="楷体" w:eastAsia="楷体" w:hAnsi="楷体" w:cs="Times New Roman" w:hint="eastAsia"/>
          <w:b/>
          <w:sz w:val="24"/>
        </w:rPr>
      </w:pPr>
      <w:r>
        <w:rPr>
          <w:rFonts w:ascii="楷体" w:eastAsia="楷体" w:hAnsi="楷体" w:cs="Times New Roman" w:hint="eastAsia"/>
          <w:sz w:val="24"/>
        </w:rPr>
        <w:t>贺俊杰</w:t>
      </w:r>
      <w:r>
        <w:rPr>
          <w:rFonts w:ascii="楷体" w:eastAsia="楷体" w:hAnsi="楷体" w:cs="Times New Roman" w:hint="eastAsia"/>
          <w:sz w:val="24"/>
        </w:rPr>
        <w:t xml:space="preserve"> </w:t>
      </w:r>
    </w:p>
    <w:p w14:paraId="5D7BF2AF" w14:textId="77777777" w:rsidR="009E646E" w:rsidRDefault="008026A7">
      <w:pPr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课程名称：</w:t>
      </w:r>
      <w:r>
        <w:rPr>
          <w:rFonts w:ascii="宋体" w:eastAsia="宋体" w:hAnsi="宋体" w:cs="Times New Roman" w:hint="eastAsia"/>
          <w:bCs/>
          <w:szCs w:val="21"/>
        </w:rPr>
        <w:t>科学</w:t>
      </w:r>
      <w:r>
        <w:rPr>
          <w:rFonts w:ascii="宋体" w:eastAsia="宋体" w:hAnsi="宋体" w:cs="Times New Roman" w:hint="eastAsia"/>
          <w:bCs/>
          <w:szCs w:val="21"/>
        </w:rPr>
        <w:t xml:space="preserve">     </w:t>
      </w:r>
      <w:r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771A1802" w14:textId="77777777" w:rsidR="009E646E" w:rsidRDefault="008026A7">
      <w:pPr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课程类型：</w:t>
      </w:r>
      <w:r>
        <w:rPr>
          <w:rFonts w:ascii="宋体" w:eastAsia="宋体" w:hAnsi="宋体" w:cs="Times New Roman" w:hint="eastAsia"/>
          <w:bCs/>
          <w:szCs w:val="21"/>
        </w:rPr>
        <w:t>必修</w:t>
      </w:r>
      <w:r>
        <w:rPr>
          <w:rFonts w:ascii="宋体" w:eastAsia="宋体" w:hAnsi="宋体" w:cs="Times New Roman" w:hint="eastAsia"/>
          <w:b/>
          <w:szCs w:val="21"/>
        </w:rPr>
        <w:t xml:space="preserve">                </w:t>
      </w:r>
    </w:p>
    <w:p w14:paraId="3F180F45" w14:textId="77777777" w:rsidR="009E646E" w:rsidRDefault="008026A7">
      <w:pPr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教材来源：</w:t>
      </w:r>
      <w:r>
        <w:rPr>
          <w:rFonts w:ascii="宋体" w:eastAsia="宋体" w:hAnsi="宋体" w:cs="Times New Roman" w:hint="eastAsia"/>
          <w:bCs/>
          <w:szCs w:val="21"/>
        </w:rPr>
        <w:t>教育科学出版社</w:t>
      </w:r>
      <w:r>
        <w:rPr>
          <w:rFonts w:ascii="宋体" w:eastAsia="宋体" w:hAnsi="宋体" w:cs="Times New Roman"/>
          <w:bCs/>
          <w:szCs w:val="21"/>
        </w:rPr>
        <w:t xml:space="preserve"> </w:t>
      </w:r>
    </w:p>
    <w:p w14:paraId="190E9E5D" w14:textId="77777777" w:rsidR="009E646E" w:rsidRDefault="008026A7">
      <w:pPr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授课时间：</w:t>
      </w:r>
      <w:r>
        <w:rPr>
          <w:rFonts w:ascii="宋体" w:eastAsia="宋体" w:hAnsi="宋体" w:cs="Times New Roman" w:hint="eastAsia"/>
          <w:b/>
          <w:szCs w:val="21"/>
        </w:rPr>
        <w:t>20</w:t>
      </w:r>
      <w:r>
        <w:rPr>
          <w:rFonts w:ascii="宋体" w:eastAsia="宋体" w:hAnsi="宋体" w:cs="Times New Roman" w:hint="eastAsia"/>
          <w:bCs/>
          <w:szCs w:val="21"/>
        </w:rPr>
        <w:t>课时</w:t>
      </w:r>
      <w:r>
        <w:rPr>
          <w:rFonts w:ascii="宋体" w:eastAsia="宋体" w:hAnsi="宋体" w:cs="Times New Roman" w:hint="eastAsia"/>
          <w:bCs/>
          <w:szCs w:val="21"/>
        </w:rPr>
        <w:t xml:space="preserve">      </w:t>
      </w:r>
      <w:r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4312EA1F" w14:textId="77777777" w:rsidR="009E646E" w:rsidRDefault="008026A7">
      <w:pPr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设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szCs w:val="21"/>
        </w:rPr>
        <w:t>计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szCs w:val="21"/>
        </w:rPr>
        <w:t>者：</w:t>
      </w:r>
      <w:r>
        <w:rPr>
          <w:rFonts w:ascii="宋体" w:eastAsia="宋体" w:hAnsi="宋体" w:cs="Times New Roman" w:hint="eastAsia"/>
          <w:bCs/>
          <w:szCs w:val="21"/>
        </w:rPr>
        <w:t>贺俊杰</w:t>
      </w:r>
      <w:r>
        <w:rPr>
          <w:rFonts w:ascii="宋体" w:eastAsia="宋体" w:hAnsi="宋体" w:cs="Times New Roman" w:hint="eastAsia"/>
          <w:bCs/>
          <w:szCs w:val="21"/>
        </w:rPr>
        <w:t xml:space="preserve">  </w:t>
      </w:r>
    </w:p>
    <w:p w14:paraId="51A0B8A9" w14:textId="77777777" w:rsidR="009E646E" w:rsidRDefault="009E646E">
      <w:pPr>
        <w:rPr>
          <w:rFonts w:ascii="宋体" w:eastAsia="宋体" w:hAnsi="宋体" w:cs="Times New Roman" w:hint="eastAsia"/>
          <w:bCs/>
          <w:szCs w:val="21"/>
        </w:rPr>
      </w:pPr>
    </w:p>
    <w:p w14:paraId="3B056717" w14:textId="77777777" w:rsidR="009E646E" w:rsidRDefault="008026A7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【</w:t>
      </w: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>
        <w:rPr>
          <w:rFonts w:ascii="宋体" w:eastAsia="宋体" w:hAnsi="宋体" w:cs="Times New Roman" w:hint="eastAsia"/>
          <w:b/>
          <w:sz w:val="24"/>
        </w:rPr>
        <w:t>】</w:t>
      </w:r>
    </w:p>
    <w:p w14:paraId="5A303C47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经过一个学年的科学学习，学生的观察与描述能力有了明显的发展，但学生依然处于形象思维阶段，他们的抽象概括和语言表达能力仍然比较弱，因此教师的指导和帮助仍然非常重要。除了教科书为学生提供的“科学词汇”外，教师还要注重观察、记录方法的示范和引导，注重提供语言表达的范例。</w:t>
      </w:r>
    </w:p>
    <w:p w14:paraId="0A41A82C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二年级的学生已能初步控制自己的情感和行为，但还常有不稳定的现象，自制力还不强，意志力较差，遇事很容易冲动，活动的自觉性和持久性都比较差，且常与兴趣密切相关。他们精力旺盛、活泼好动，具有好奇、好动、好模仿等特点，在活动过程中需要通过不断巡视来关注学生的观察体验进展，用学生喜欢的形式</w:t>
      </w:r>
      <w:r>
        <w:rPr>
          <w:rFonts w:ascii="宋体" w:eastAsia="宋体" w:hAnsi="宋体" w:cs="Times New Roman"/>
          <w:bCs/>
          <w:szCs w:val="21"/>
        </w:rPr>
        <w:t>(</w:t>
      </w:r>
      <w:r>
        <w:rPr>
          <w:rFonts w:ascii="宋体" w:eastAsia="宋体" w:hAnsi="宋体" w:cs="Times New Roman"/>
          <w:bCs/>
          <w:szCs w:val="21"/>
        </w:rPr>
        <w:t>如游戏、积分、奖励等</w:t>
      </w:r>
      <w:r>
        <w:rPr>
          <w:rFonts w:ascii="宋体" w:eastAsia="宋体" w:hAnsi="宋体" w:cs="Times New Roman"/>
          <w:bCs/>
          <w:szCs w:val="21"/>
        </w:rPr>
        <w:t>)</w:t>
      </w:r>
      <w:r>
        <w:rPr>
          <w:rFonts w:ascii="宋体" w:eastAsia="宋体" w:hAnsi="宋体" w:cs="Times New Roman"/>
          <w:bCs/>
          <w:szCs w:val="21"/>
        </w:rPr>
        <w:t>来促进学生更好地开展观察体验等活动。</w:t>
      </w:r>
    </w:p>
    <w:p w14:paraId="632AC502" w14:textId="77777777" w:rsidR="009E646E" w:rsidRDefault="009E646E">
      <w:pPr>
        <w:widowControl/>
        <w:shd w:val="clear" w:color="auto" w:fill="FFFFFF"/>
        <w:ind w:firstLineChars="200" w:firstLine="422"/>
        <w:jc w:val="left"/>
        <w:rPr>
          <w:rFonts w:ascii="宋体" w:eastAsia="宋体" w:hAnsi="宋体" w:cs="Times New Roman" w:hint="eastAsia"/>
          <w:b/>
          <w:szCs w:val="21"/>
        </w:rPr>
      </w:pPr>
    </w:p>
    <w:p w14:paraId="76F5FE78" w14:textId="77777777" w:rsidR="009E646E" w:rsidRDefault="008026A7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【目标】</w:t>
      </w:r>
    </w:p>
    <w:p w14:paraId="495429E3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1.</w:t>
      </w:r>
      <w:r>
        <w:rPr>
          <w:rFonts w:ascii="宋体" w:eastAsia="宋体" w:hAnsi="宋体" w:cs="Times New Roman" w:hint="eastAsia"/>
          <w:bCs/>
          <w:szCs w:val="21"/>
        </w:rPr>
        <w:t>描述太阳每天在天空中东升西落的位置变化。描述怎样利用太阳的位置辨认方向。描述一年中季节变化现象，举例说出季节变化对动植物和人类生活的影响。描述月相的变化现象。知道太阳能够发光发热。描述太阳对动植物和人类生活有着重要影响。知道有阴、晴、雨、雪、风等天气现象。描述天气变化对动植物和人类生活的影响。观察并描述周围的土壤上生长着的植物和生活着的动物。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3BC5A082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</w:t>
      </w:r>
      <w:r>
        <w:rPr>
          <w:rFonts w:ascii="宋体" w:eastAsia="宋体" w:hAnsi="宋体" w:cs="Times New Roman"/>
          <w:bCs/>
          <w:szCs w:val="21"/>
        </w:rPr>
        <w:t>.</w:t>
      </w:r>
      <w:r>
        <w:rPr>
          <w:rFonts w:ascii="宋体" w:eastAsia="宋体" w:hAnsi="宋体" w:cs="Times New Roman" w:hint="eastAsia"/>
          <w:bCs/>
          <w:szCs w:val="21"/>
        </w:rPr>
        <w:t>能利用多种感官或者简单的工具观察对象的外部形态特征及现象。能用语言、图画等方式初步描述信息。能简要讲述探究过程与结论，并与同学讨论交流</w:t>
      </w:r>
      <w:r>
        <w:rPr>
          <w:rFonts w:ascii="宋体" w:eastAsia="宋体" w:hAnsi="宋体" w:cs="Times New Roman"/>
          <w:bCs/>
          <w:szCs w:val="21"/>
        </w:rPr>
        <w:t xml:space="preserve">,   </w:t>
      </w:r>
    </w:p>
    <w:p w14:paraId="7EA46106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</w:t>
      </w:r>
      <w:r>
        <w:rPr>
          <w:rFonts w:ascii="宋体" w:eastAsia="宋体" w:hAnsi="宋体" w:cs="Times New Roman"/>
          <w:bCs/>
          <w:szCs w:val="21"/>
        </w:rPr>
        <w:t>.</w:t>
      </w:r>
      <w:r>
        <w:rPr>
          <w:rFonts w:ascii="宋体" w:eastAsia="宋体" w:hAnsi="宋体" w:cs="Times New Roman" w:hint="eastAsia"/>
          <w:bCs/>
          <w:szCs w:val="21"/>
        </w:rPr>
        <w:t>能在好奇心的驱使下对常见的动植物、物质的外在特征，以及生活中的科学现象、然现象表现出探究兴趣。能如实讲述事实，当发现事实与自己原有的想法不同时，能尊重事实，形成用事实说话的意识。愿意倾听、分享他人的信息、乐于表达、讲述自己的观点，能按要求进行合作探究学习。</w:t>
      </w:r>
    </w:p>
    <w:p w14:paraId="2669D5D6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4.</w:t>
      </w:r>
      <w:r>
        <w:rPr>
          <w:rFonts w:ascii="宋体" w:eastAsia="宋体" w:hAnsi="宋体" w:cs="Times New Roman" w:hint="eastAsia"/>
          <w:bCs/>
          <w:szCs w:val="21"/>
        </w:rPr>
        <w:t>我们周围的世界可分为自然世界和人工世界，人工世界是由人设计并制</w:t>
      </w:r>
    </w:p>
    <w:p w14:paraId="7E879812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造出来的。物品是由一种或多种材料做成的，我们身边存在着许多不同种类的材料。物品可以根据构成它的材料的性能来描述，也可以根据这些性能来区分物品或材料。不同的材料具有不同的性能，材料的性能决定材料的用途。通过科学技术可以将自然界的各种材料利用起来，材料经过加工可能改变原有的性能。某些材料可以反复使用，一些废弃的物品可以用来制造新的产品。</w:t>
      </w:r>
      <w:r>
        <w:rPr>
          <w:rFonts w:ascii="宋体" w:eastAsia="宋体" w:hAnsi="宋体" w:cs="Times New Roman"/>
          <w:bCs/>
          <w:szCs w:val="21"/>
        </w:rPr>
        <w:t xml:space="preserve"> </w:t>
      </w:r>
    </w:p>
    <w:p w14:paraId="20226AE8" w14:textId="77777777" w:rsidR="009E646E" w:rsidRDefault="008026A7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5.</w:t>
      </w:r>
      <w:r>
        <w:rPr>
          <w:rFonts w:ascii="宋体" w:eastAsia="宋体" w:hAnsi="宋体" w:cs="Times New Roman" w:hint="eastAsia"/>
          <w:bCs/>
          <w:szCs w:val="21"/>
        </w:rPr>
        <w:t>运用各种感官观察并识别构成物品的各种材料，与同伴交流自己的观察结果。用科学词汇初步描述常见材料的特征。根据可观察到的特征和性质，对物品和材料进行描述、比较和分类。利用工具对材料进行简单加工。将学习到的知识和解决问题的方法运用到新的情境中去。利用提供的材料和工具，通过口述、图示等方式表达自己的设计与想法，并完成任务。</w:t>
      </w:r>
    </w:p>
    <w:p w14:paraId="7EB71AED" w14:textId="77777777" w:rsidR="009E646E" w:rsidRDefault="008026A7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【内容】</w:t>
      </w:r>
    </w:p>
    <w:tbl>
      <w:tblPr>
        <w:tblW w:w="7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984"/>
        <w:gridCol w:w="3969"/>
        <w:gridCol w:w="1193"/>
      </w:tblGrid>
      <w:tr w:rsidR="009E646E" w14:paraId="3A14108E" w14:textId="77777777">
        <w:trPr>
          <w:trHeight w:val="575"/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15CC60D1" w14:textId="77777777" w:rsidR="009E646E" w:rsidRDefault="008026A7">
            <w:pPr>
              <w:jc w:val="center"/>
              <w:rPr>
                <w:rFonts w:ascii="宋体" w:eastAsia="宋体" w:hAnsi="宋体" w:cs="Times New Roman" w:hint="eastAsia"/>
                <w:b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5B8455" w14:textId="77777777" w:rsidR="009E646E" w:rsidRDefault="008026A7">
            <w:pPr>
              <w:jc w:val="center"/>
              <w:rPr>
                <w:rFonts w:ascii="宋体" w:eastAsia="宋体" w:hAnsi="宋体" w:cs="Times New Roman" w:hint="eastAsia"/>
                <w:b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E26F20" w14:textId="77777777" w:rsidR="009E646E" w:rsidRDefault="008026A7">
            <w:pPr>
              <w:jc w:val="center"/>
              <w:rPr>
                <w:rFonts w:ascii="宋体" w:eastAsia="宋体" w:hAnsi="宋体" w:cs="Times New Roman" w:hint="eastAsia"/>
                <w:b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01704CB" w14:textId="77777777" w:rsidR="009E646E" w:rsidRDefault="008026A7">
            <w:pPr>
              <w:jc w:val="center"/>
              <w:rPr>
                <w:rFonts w:ascii="宋体" w:eastAsia="宋体" w:hAnsi="宋体" w:cs="Times New Roman" w:hint="eastAsia"/>
                <w:b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课时安排</w:t>
            </w:r>
          </w:p>
        </w:tc>
      </w:tr>
      <w:tr w:rsidR="009E646E" w14:paraId="2257A88A" w14:textId="77777777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439FA348" w14:textId="77777777" w:rsidR="009E646E" w:rsidRDefault="009E646E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CC7930" w14:textId="77777777" w:rsidR="009E646E" w:rsidRDefault="008026A7">
            <w:pPr>
              <w:widowControl/>
              <w:jc w:val="left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 w14:paraId="07122A41" w14:textId="77777777" w:rsidR="009E646E" w:rsidRDefault="009E646E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73C96C86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9E646E" w14:paraId="5AFEDC8B" w14:textId="77777777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71E2EFE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86D73D" w14:textId="77777777" w:rsidR="009E646E" w:rsidRDefault="008026A7">
            <w:pPr>
              <w:widowControl/>
              <w:jc w:val="left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我们的地球家园</w:t>
            </w:r>
          </w:p>
        </w:tc>
        <w:tc>
          <w:tcPr>
            <w:tcW w:w="3969" w:type="dxa"/>
            <w:shd w:val="clear" w:color="auto" w:fill="auto"/>
          </w:tcPr>
          <w:p w14:paraId="36C08A8E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地球家园中有什么</w:t>
            </w:r>
          </w:p>
          <w:p w14:paraId="64479705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土壤——动植物的乐园</w:t>
            </w:r>
          </w:p>
          <w:p w14:paraId="37A16C50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太阳的位置和方向</w:t>
            </w:r>
          </w:p>
          <w:p w14:paraId="61CBD226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观察月相</w:t>
            </w:r>
          </w:p>
          <w:p w14:paraId="1CF4F329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各种各样的天气</w:t>
            </w:r>
          </w:p>
          <w:p w14:paraId="1589F091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不同的季节</w:t>
            </w:r>
          </w:p>
          <w:p w14:paraId="4825493F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做大自然的孩子</w:t>
            </w:r>
          </w:p>
          <w:p w14:paraId="0384F681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单元小结</w:t>
            </w:r>
          </w:p>
          <w:p w14:paraId="685EBAA7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第一单元知识梳理和科学阅读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59015A0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9E646E" w14:paraId="4AF44C09" w14:textId="77777777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2C292E4D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32FAA5" w14:textId="77777777" w:rsidR="009E646E" w:rsidRDefault="008026A7">
            <w:pPr>
              <w:widowControl/>
              <w:jc w:val="left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3969" w:type="dxa"/>
            <w:shd w:val="clear" w:color="auto" w:fill="auto"/>
          </w:tcPr>
          <w:p w14:paraId="1EC61F0B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我们生活的世界</w:t>
            </w:r>
          </w:p>
          <w:p w14:paraId="232A3A18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不同材料的餐具</w:t>
            </w:r>
          </w:p>
          <w:p w14:paraId="5650948B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书的历史</w:t>
            </w:r>
          </w:p>
          <w:p w14:paraId="683A20EA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神奇的纸</w:t>
            </w:r>
          </w:p>
          <w:p w14:paraId="0BC9B839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椅子不简单</w:t>
            </w:r>
          </w:p>
          <w:p w14:paraId="486B9ED8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做一顶帽子</w:t>
            </w:r>
          </w:p>
          <w:p w14:paraId="62829704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单元小结</w:t>
            </w:r>
          </w:p>
          <w:p w14:paraId="07FC5D22" w14:textId="7777777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第二单元知识梳理和科学阅读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F8B405F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9E646E" w14:paraId="2CC6094E" w14:textId="77777777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723C512A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557A15" w14:textId="77777777" w:rsidR="009E646E" w:rsidRDefault="008026A7">
            <w:pPr>
              <w:widowControl/>
              <w:jc w:val="left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总复习与作业</w:t>
            </w:r>
          </w:p>
        </w:tc>
        <w:tc>
          <w:tcPr>
            <w:tcW w:w="3969" w:type="dxa"/>
            <w:shd w:val="clear" w:color="auto" w:fill="auto"/>
          </w:tcPr>
          <w:p w14:paraId="2F9BBAFE" w14:textId="47F13659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总复习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191039B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9E646E" w14:paraId="6451D27F" w14:textId="77777777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35A13710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4AD589" w14:textId="77777777" w:rsidR="009E646E" w:rsidRDefault="008026A7">
            <w:pPr>
              <w:widowControl/>
              <w:jc w:val="left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总复习与闯关活动</w:t>
            </w:r>
          </w:p>
        </w:tc>
        <w:tc>
          <w:tcPr>
            <w:tcW w:w="3969" w:type="dxa"/>
            <w:shd w:val="clear" w:color="auto" w:fill="auto"/>
          </w:tcPr>
          <w:p w14:paraId="770AA18E" w14:textId="2FDEB7D7" w:rsidR="009E646E" w:rsidRDefault="008026A7">
            <w:pPr>
              <w:widowControl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复习与闯关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7F7E535" w14:textId="77777777" w:rsidR="009E646E" w:rsidRDefault="008026A7">
            <w:pPr>
              <w:widowControl/>
              <w:jc w:val="center"/>
              <w:outlineLvl w:val="1"/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</w:tbl>
    <w:p w14:paraId="46DBDF1A" w14:textId="77777777" w:rsidR="009E646E" w:rsidRDefault="009E646E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</w:p>
    <w:p w14:paraId="2EDBC733" w14:textId="77777777" w:rsidR="009E646E" w:rsidRDefault="009E646E">
      <w:pPr>
        <w:widowControl/>
        <w:shd w:val="clear" w:color="auto" w:fill="FFFFFF"/>
        <w:jc w:val="left"/>
        <w:rPr>
          <w:rFonts w:ascii="宋体" w:eastAsia="宋体" w:hAnsi="宋体" w:cs="Times New Roman" w:hint="eastAsia"/>
          <w:b/>
          <w:sz w:val="24"/>
        </w:rPr>
      </w:pPr>
    </w:p>
    <w:p w14:paraId="743762A4" w14:textId="77777777" w:rsidR="009E646E" w:rsidRDefault="008026A7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【实施】</w:t>
      </w:r>
    </w:p>
    <w:p w14:paraId="11AAD4C1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1.</w:t>
      </w:r>
      <w:r>
        <w:rPr>
          <w:rFonts w:ascii="宋体" w:eastAsia="宋体" w:hAnsi="宋体" w:cs="Times New Roman"/>
          <w:bCs/>
          <w:szCs w:val="21"/>
        </w:rPr>
        <w:t>培养学生科学学习的兴趣和良好习惯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50DCA563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在教学中激发学生的兴趣，利用教材所提供的素材，组织学生开展多种多样的学习活动。教学时，时常关注学生参与学习活动的热情，多鼓励学生</w:t>
      </w:r>
    </w:p>
    <w:p w14:paraId="116D6C0B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品质。</w:t>
      </w:r>
    </w:p>
    <w:p w14:paraId="2DD689C9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2.</w:t>
      </w:r>
      <w:r>
        <w:rPr>
          <w:rFonts w:ascii="宋体" w:eastAsia="宋体" w:hAnsi="宋体" w:cs="Times New Roman"/>
          <w:bCs/>
          <w:szCs w:val="21"/>
        </w:rPr>
        <w:t>让学生在生动具体的情境中学习科学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6F08B6EF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教学中充分利用学生的生活经验，设计生动有趣、直观形象的探究活动，激发学生的学习兴趣，让学生在生动具体的情境中理解和认识科学知识，鼓励每一位学生动手、动口、动脑，参与科学的学习过程。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 w14:paraId="3C5ECF55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3.</w:t>
      </w:r>
      <w:r>
        <w:rPr>
          <w:rFonts w:ascii="宋体" w:eastAsia="宋体" w:hAnsi="宋体" w:cs="Times New Roman"/>
          <w:bCs/>
          <w:szCs w:val="21"/>
        </w:rPr>
        <w:t>引导学生积极思考，并与同伴合作交流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15B66C9F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 w14:paraId="1271D8F8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4.</w:t>
      </w:r>
      <w:r>
        <w:rPr>
          <w:rFonts w:ascii="宋体" w:eastAsia="宋体" w:hAnsi="宋体" w:cs="Times New Roman"/>
          <w:bCs/>
          <w:szCs w:val="21"/>
        </w:rPr>
        <w:t>培养学生初步提出问题和解决问题的能力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1591D510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教材特别注重培养学生提出问题的意识和能力，教学中，教师应该充分利用学生已有的</w:t>
      </w:r>
      <w:r>
        <w:rPr>
          <w:rFonts w:ascii="宋体" w:eastAsia="宋体" w:hAnsi="宋体" w:cs="Times New Roman" w:hint="eastAsia"/>
          <w:bCs/>
          <w:szCs w:val="21"/>
        </w:rPr>
        <w:lastRenderedPageBreak/>
        <w:t>知识经验</w:t>
      </w:r>
      <w:r>
        <w:rPr>
          <w:rFonts w:ascii="宋体" w:eastAsia="宋体" w:hAnsi="宋体" w:cs="Times New Roman"/>
          <w:bCs/>
          <w:szCs w:val="21"/>
        </w:rPr>
        <w:t>,</w:t>
      </w:r>
      <w:r>
        <w:rPr>
          <w:rFonts w:ascii="宋体" w:eastAsia="宋体" w:hAnsi="宋体" w:cs="Times New Roman"/>
          <w:bCs/>
          <w:szCs w:val="21"/>
        </w:rPr>
        <w:t>随时引导学生把所学的科学知识应用到生活中去，解决身边的科学问题，并尝试从日常生活中发现科学问题，了解科学在现实生活中的作用，体会学习科学的重要性。</w:t>
      </w:r>
    </w:p>
    <w:p w14:paraId="16A78E99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5.</w:t>
      </w:r>
      <w:r>
        <w:rPr>
          <w:rFonts w:ascii="宋体" w:eastAsia="宋体" w:hAnsi="宋体" w:cs="Times New Roman"/>
          <w:bCs/>
          <w:szCs w:val="21"/>
        </w:rPr>
        <w:t>创造性地使用科学教材，及时反思</w:t>
      </w:r>
      <w:r>
        <w:rPr>
          <w:rFonts w:ascii="宋体" w:eastAsia="宋体" w:hAnsi="宋体" w:cs="Times New Roman"/>
          <w:bCs/>
          <w:szCs w:val="21"/>
        </w:rPr>
        <w:t xml:space="preserve">  </w:t>
      </w:r>
    </w:p>
    <w:p w14:paraId="772DEAA6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科学探究能力是整体性发展的</w:t>
      </w:r>
      <w:r>
        <w:rPr>
          <w:rFonts w:ascii="宋体" w:eastAsia="宋体" w:hAnsi="宋体" w:cs="Times New Roman"/>
          <w:bCs/>
          <w:szCs w:val="21"/>
        </w:rPr>
        <w:t>,</w:t>
      </w:r>
      <w:r>
        <w:rPr>
          <w:rFonts w:ascii="宋体" w:eastAsia="宋体" w:hAnsi="宋体" w:cs="Times New Roman"/>
          <w:bCs/>
          <w:szCs w:val="21"/>
        </w:rPr>
        <w:t>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</w:t>
      </w:r>
    </w:p>
    <w:p w14:paraId="661CAFC7" w14:textId="77777777" w:rsidR="009E646E" w:rsidRDefault="008026A7">
      <w:pPr>
        <w:rPr>
          <w:rFonts w:ascii="宋体" w:eastAsia="宋体" w:hAnsi="宋体" w:cs="Times New Roman" w:hint="eastAsia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【评价】</w:t>
      </w:r>
    </w:p>
    <w:p w14:paraId="759041D4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</w:t>
      </w:r>
      <w:r>
        <w:rPr>
          <w:rFonts w:ascii="宋体" w:eastAsia="宋体" w:hAnsi="宋体" w:cs="Times New Roman" w:hint="eastAsia"/>
          <w:szCs w:val="21"/>
        </w:rPr>
        <w:t>80-100</w:t>
      </w:r>
      <w:r>
        <w:rPr>
          <w:rFonts w:ascii="宋体" w:eastAsia="宋体" w:hAnsi="宋体" w:cs="Times New Roman" w:hint="eastAsia"/>
          <w:szCs w:val="21"/>
        </w:rPr>
        <w:t>分为很好达标，</w:t>
      </w:r>
      <w:r>
        <w:rPr>
          <w:rFonts w:ascii="宋体" w:eastAsia="宋体" w:hAnsi="宋体" w:cs="Times New Roman" w:hint="eastAsia"/>
          <w:szCs w:val="21"/>
        </w:rPr>
        <w:t>70-79</w:t>
      </w:r>
      <w:r>
        <w:rPr>
          <w:rFonts w:ascii="宋体" w:eastAsia="宋体" w:hAnsi="宋体" w:cs="Times New Roman" w:hint="eastAsia"/>
          <w:szCs w:val="21"/>
        </w:rPr>
        <w:t>分为良好达标，</w:t>
      </w:r>
      <w:r>
        <w:rPr>
          <w:rFonts w:ascii="宋体" w:eastAsia="宋体" w:hAnsi="宋体" w:cs="Times New Roman" w:hint="eastAsia"/>
          <w:szCs w:val="21"/>
        </w:rPr>
        <w:t>60-69</w:t>
      </w:r>
      <w:r>
        <w:rPr>
          <w:rFonts w:ascii="宋体" w:eastAsia="宋体" w:hAnsi="宋体" w:cs="Times New Roman" w:hint="eastAsia"/>
          <w:szCs w:val="21"/>
        </w:rPr>
        <w:t>分为基本达标，</w:t>
      </w:r>
      <w:r>
        <w:rPr>
          <w:rFonts w:ascii="宋体" w:eastAsia="宋体" w:hAnsi="宋体" w:cs="Times New Roman" w:hint="eastAsia"/>
          <w:szCs w:val="21"/>
        </w:rPr>
        <w:t>60</w:t>
      </w:r>
      <w:r>
        <w:rPr>
          <w:rFonts w:ascii="宋体" w:eastAsia="宋体" w:hAnsi="宋体" w:cs="Times New Roman" w:hint="eastAsia"/>
          <w:szCs w:val="21"/>
        </w:rPr>
        <w:t>分以下为不达标。</w:t>
      </w:r>
    </w:p>
    <w:p w14:paraId="3A3A485E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100</w:t>
      </w:r>
      <w:r>
        <w:rPr>
          <w:rFonts w:ascii="宋体" w:eastAsia="宋体" w:hAnsi="宋体" w:cs="Times New Roman" w:hint="eastAsia"/>
          <w:szCs w:val="21"/>
        </w:rPr>
        <w:t>分成绩来源分三个部分：过程性评价占</w:t>
      </w:r>
      <w:r>
        <w:rPr>
          <w:rFonts w:ascii="宋体" w:eastAsia="宋体" w:hAnsi="宋体" w:cs="Times New Roman" w:hint="eastAsia"/>
          <w:szCs w:val="21"/>
        </w:rPr>
        <w:t>10%</w:t>
      </w:r>
      <w:r>
        <w:rPr>
          <w:rFonts w:ascii="宋体" w:eastAsia="宋体" w:hAnsi="宋体" w:cs="Times New Roman" w:hint="eastAsia"/>
          <w:szCs w:val="21"/>
        </w:rPr>
        <w:t>，操作性评价占</w:t>
      </w:r>
      <w:r>
        <w:rPr>
          <w:rFonts w:ascii="宋体" w:eastAsia="宋体" w:hAnsi="宋体" w:cs="Times New Roman" w:hint="eastAsia"/>
          <w:szCs w:val="21"/>
        </w:rPr>
        <w:t>20%</w:t>
      </w:r>
      <w:r>
        <w:rPr>
          <w:rFonts w:ascii="宋体" w:eastAsia="宋体" w:hAnsi="宋体" w:cs="Times New Roman" w:hint="eastAsia"/>
          <w:szCs w:val="21"/>
        </w:rPr>
        <w:t>，总结性评价占</w:t>
      </w:r>
      <w:r>
        <w:rPr>
          <w:rFonts w:ascii="宋体" w:eastAsia="宋体" w:hAnsi="宋体" w:cs="Times New Roman" w:hint="eastAsia"/>
          <w:szCs w:val="21"/>
        </w:rPr>
        <w:t>70%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68F71CC8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6B180E4E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14E9A486" w14:textId="77777777" w:rsidR="009E646E" w:rsidRDefault="008026A7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总结性评价是指：期末</w:t>
      </w:r>
      <w:r>
        <w:rPr>
          <w:rFonts w:ascii="宋体" w:eastAsia="宋体" w:hAnsi="宋体" w:cs="Times New Roman" w:hint="eastAsia"/>
          <w:szCs w:val="21"/>
        </w:rPr>
        <w:t>闯关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3C22F078" w14:textId="77777777" w:rsidR="009E646E" w:rsidRDefault="009E646E">
      <w:pPr>
        <w:rPr>
          <w:rFonts w:hint="eastAsia"/>
        </w:rPr>
      </w:pPr>
    </w:p>
    <w:sectPr w:rsidR="009E6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QxYjIzZmE2YzA4ZTdjNzY4NjY0Y2U1ZjZhZDQ1MGEifQ=="/>
  </w:docVars>
  <w:rsids>
    <w:rsidRoot w:val="0007645C"/>
    <w:rsid w:val="0007645C"/>
    <w:rsid w:val="00094509"/>
    <w:rsid w:val="001B79B6"/>
    <w:rsid w:val="00264A02"/>
    <w:rsid w:val="00455AAC"/>
    <w:rsid w:val="004C2F9B"/>
    <w:rsid w:val="00515B23"/>
    <w:rsid w:val="00606D82"/>
    <w:rsid w:val="006C547B"/>
    <w:rsid w:val="006D73B7"/>
    <w:rsid w:val="008026A7"/>
    <w:rsid w:val="009E646E"/>
    <w:rsid w:val="00A53016"/>
    <w:rsid w:val="00B4699F"/>
    <w:rsid w:val="00F32250"/>
    <w:rsid w:val="00F73509"/>
    <w:rsid w:val="04297250"/>
    <w:rsid w:val="0D0542F0"/>
    <w:rsid w:val="2023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54686"/>
  <w15:docId w15:val="{173E5A74-461F-44F2-A946-BE95B9E1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hAnsi="Courier New" w:cs="Courier New"/>
      <w:sz w:val="20"/>
      <w:szCs w:val="2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he junjie</cp:lastModifiedBy>
  <cp:revision>6</cp:revision>
  <dcterms:created xsi:type="dcterms:W3CDTF">2020-08-29T03:17:00Z</dcterms:created>
  <dcterms:modified xsi:type="dcterms:W3CDTF">2024-09-05T14:26:00Z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8ECC6DCB6ECA4E69902960202BD68A36_12</vt:lpwstr>
  </property>
</Properties>
</file>