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00" w:line="225" w:lineRule="auto"/>
        <w:ind w:left="1871"/>
        <w:outlineLvl w:val="0"/>
        <w:rPr>
          <w:rFonts w:ascii="SimSun" w:hAnsi="SimSun" w:eastAsia="SimSun" w:cs="SimSun"/>
          <w:sz w:val="31"/>
          <w:szCs w:val="31"/>
        </w:rPr>
      </w:pPr>
      <w:r>
        <w:rPr>
          <w:rFonts w:ascii="SimSun" w:hAnsi="SimSun" w:eastAsia="SimSun" w:cs="SimSun"/>
          <w:b/>
          <w:bCs/>
          <w:spacing w:val="6"/>
          <w:sz w:val="31"/>
          <w:szCs w:val="31"/>
        </w:rPr>
        <w:t>人音版三年</w:t>
      </w:r>
      <w:r>
        <w:rPr>
          <w:rFonts w:hint="eastAsia" w:ascii="SimSun" w:hAnsi="SimSun" w:eastAsia="SimSun" w:cs="SimSun"/>
          <w:b/>
          <w:bCs/>
          <w:spacing w:val="6"/>
          <w:sz w:val="31"/>
          <w:szCs w:val="31"/>
          <w:lang w:eastAsia="zh-CN"/>
        </w:rPr>
        <w:t>级上册</w:t>
      </w:r>
      <w:bookmarkStart w:id="0" w:name="_GoBack"/>
      <w:bookmarkEnd w:id="0"/>
      <w:r>
        <w:rPr>
          <w:rFonts w:ascii="SimSun" w:hAnsi="SimSun" w:eastAsia="SimSun" w:cs="SimSun"/>
          <w:b/>
          <w:bCs/>
          <w:spacing w:val="6"/>
          <w:sz w:val="31"/>
          <w:szCs w:val="31"/>
        </w:rPr>
        <w:t>《课程纲要》</w:t>
      </w:r>
    </w:p>
    <w:p>
      <w:pPr>
        <w:spacing w:before="160" w:line="275" w:lineRule="auto"/>
        <w:ind w:left="281" w:right="6898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pacing w:val="-2"/>
          <w:sz w:val="24"/>
          <w:szCs w:val="24"/>
        </w:rPr>
        <w:t>课程名称：音乐</w:t>
      </w:r>
      <w:r>
        <w:rPr>
          <w:rFonts w:ascii="SimSun" w:hAnsi="SimSun" w:eastAsia="SimSun" w:cs="SimSun"/>
          <w:spacing w:val="4"/>
          <w:sz w:val="24"/>
          <w:szCs w:val="24"/>
        </w:rPr>
        <w:t xml:space="preserve"> </w:t>
      </w:r>
      <w:r>
        <w:rPr>
          <w:rFonts w:ascii="SimSun" w:hAnsi="SimSun" w:eastAsia="SimSun" w:cs="SimSun"/>
          <w:spacing w:val="-2"/>
          <w:sz w:val="24"/>
          <w:szCs w:val="24"/>
        </w:rPr>
        <w:t>课程类型：必修</w:t>
      </w:r>
    </w:p>
    <w:p>
      <w:pPr>
        <w:spacing w:before="30" w:line="277" w:lineRule="auto"/>
        <w:ind w:left="282" w:right="5698" w:firstLine="2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pacing w:val="-2"/>
          <w:sz w:val="24"/>
          <w:szCs w:val="24"/>
        </w:rPr>
        <w:t>教材来源：人民音乐出版社</w:t>
      </w:r>
      <w:r>
        <w:rPr>
          <w:rFonts w:ascii="SimSun" w:hAnsi="SimSun" w:eastAsia="SimSun" w:cs="SimSun"/>
          <w:spacing w:val="10"/>
          <w:sz w:val="24"/>
          <w:szCs w:val="24"/>
        </w:rPr>
        <w:t xml:space="preserve"> </w:t>
      </w:r>
      <w:r>
        <w:rPr>
          <w:rFonts w:ascii="SimSun" w:hAnsi="SimSun" w:eastAsia="SimSun" w:cs="SimSun"/>
          <w:spacing w:val="-1"/>
          <w:sz w:val="24"/>
          <w:szCs w:val="24"/>
        </w:rPr>
        <w:t>适应年级：小学三年级</w:t>
      </w:r>
    </w:p>
    <w:p>
      <w:pPr>
        <w:spacing w:before="29" w:line="221" w:lineRule="auto"/>
        <w:ind w:left="281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pacing w:val="-6"/>
          <w:sz w:val="24"/>
          <w:szCs w:val="24"/>
        </w:rPr>
        <w:t>课</w:t>
      </w:r>
      <w:r>
        <w:rPr>
          <w:rFonts w:ascii="SimSun" w:hAnsi="SimSun" w:eastAsia="SimSun" w:cs="SimSun"/>
          <w:spacing w:val="6"/>
          <w:sz w:val="24"/>
          <w:szCs w:val="24"/>
        </w:rPr>
        <w:t xml:space="preserve">    </w:t>
      </w:r>
      <w:r>
        <w:rPr>
          <w:rFonts w:ascii="SimSun" w:hAnsi="SimSun" w:eastAsia="SimSun" w:cs="SimSun"/>
          <w:spacing w:val="-6"/>
          <w:sz w:val="24"/>
          <w:szCs w:val="24"/>
        </w:rPr>
        <w:t>时：36</w:t>
      </w:r>
      <w:r>
        <w:rPr>
          <w:rFonts w:ascii="SimSun" w:hAnsi="SimSun" w:eastAsia="SimSun" w:cs="SimSun"/>
          <w:spacing w:val="-52"/>
          <w:sz w:val="24"/>
          <w:szCs w:val="24"/>
        </w:rPr>
        <w:t xml:space="preserve"> </w:t>
      </w:r>
      <w:r>
        <w:rPr>
          <w:rFonts w:ascii="SimSun" w:hAnsi="SimSun" w:eastAsia="SimSun" w:cs="SimSun"/>
          <w:spacing w:val="-6"/>
          <w:sz w:val="24"/>
          <w:szCs w:val="24"/>
        </w:rPr>
        <w:t>课时</w:t>
      </w:r>
    </w:p>
    <w:p>
      <w:pPr>
        <w:spacing w:before="89" w:line="219" w:lineRule="auto"/>
        <w:ind w:left="286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pacing w:val="-2"/>
          <w:sz w:val="24"/>
          <w:szCs w:val="24"/>
        </w:rPr>
        <w:t>设 计 者：棠外附小音乐组</w:t>
      </w:r>
    </w:p>
    <w:p>
      <w:pPr>
        <w:pStyle w:val="2"/>
        <w:spacing w:line="382" w:lineRule="auto"/>
      </w:pPr>
    </w:p>
    <w:p>
      <w:pPr>
        <w:spacing w:before="79" w:line="219" w:lineRule="auto"/>
        <w:ind w:left="275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pacing w:val="-1"/>
          <w:sz w:val="24"/>
          <w:szCs w:val="24"/>
        </w:rPr>
        <w:t>【背景】</w:t>
      </w:r>
    </w:p>
    <w:p>
      <w:pPr>
        <w:spacing w:before="90" w:line="278" w:lineRule="auto"/>
        <w:ind w:left="282" w:right="218" w:firstLine="480"/>
        <w:jc w:val="both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pacing w:val="-3"/>
          <w:sz w:val="24"/>
          <w:szCs w:val="24"/>
        </w:rPr>
        <w:t>本教科书的编写指导思想可归纳为如下几个方面：以音乐审美</w:t>
      </w:r>
      <w:r>
        <w:rPr>
          <w:rFonts w:ascii="SimSun" w:hAnsi="SimSun" w:eastAsia="SimSun" w:cs="SimSun"/>
          <w:spacing w:val="-4"/>
          <w:sz w:val="24"/>
          <w:szCs w:val="24"/>
        </w:rPr>
        <w:t>为核心；以人</w:t>
      </w:r>
      <w:r>
        <w:rPr>
          <w:rFonts w:ascii="SimSun" w:hAnsi="SimSun" w:eastAsia="SimSun" w:cs="SimSun"/>
          <w:sz w:val="24"/>
          <w:szCs w:val="24"/>
        </w:rPr>
        <w:t xml:space="preserve"> </w:t>
      </w:r>
      <w:r>
        <w:rPr>
          <w:rFonts w:ascii="SimSun" w:hAnsi="SimSun" w:eastAsia="SimSun" w:cs="SimSun"/>
          <w:spacing w:val="-3"/>
          <w:sz w:val="24"/>
          <w:szCs w:val="24"/>
        </w:rPr>
        <w:t>文主题为单元；以音乐要素为线索；突出音乐实践，强调能力培养；精心设计编</w:t>
      </w:r>
      <w:r>
        <w:rPr>
          <w:rFonts w:ascii="SimSun" w:hAnsi="SimSun" w:eastAsia="SimSun" w:cs="SimSun"/>
          <w:spacing w:val="1"/>
          <w:sz w:val="24"/>
          <w:szCs w:val="24"/>
        </w:rPr>
        <w:t xml:space="preserve"> </w:t>
      </w:r>
      <w:r>
        <w:rPr>
          <w:rFonts w:ascii="SimSun" w:hAnsi="SimSun" w:eastAsia="SimSun" w:cs="SimSun"/>
          <w:spacing w:val="-1"/>
          <w:sz w:val="24"/>
          <w:szCs w:val="24"/>
        </w:rPr>
        <w:t>创活动，凸显教学重点；关注评价机制；把</w:t>
      </w:r>
      <w:r>
        <w:rPr>
          <w:rFonts w:ascii="SimSun" w:hAnsi="SimSun" w:eastAsia="SimSun" w:cs="SimSun"/>
          <w:spacing w:val="-2"/>
          <w:sz w:val="24"/>
          <w:szCs w:val="24"/>
        </w:rPr>
        <w:t>激发学生学习音乐的兴趣贯穿始终。</w:t>
      </w:r>
    </w:p>
    <w:p>
      <w:pPr>
        <w:pStyle w:val="2"/>
        <w:spacing w:line="332" w:lineRule="auto"/>
      </w:pPr>
    </w:p>
    <w:p>
      <w:pPr>
        <w:spacing w:before="78" w:line="220" w:lineRule="auto"/>
        <w:ind w:left="275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b/>
          <w:bCs/>
          <w:spacing w:val="-17"/>
          <w:sz w:val="24"/>
          <w:szCs w:val="24"/>
        </w:rPr>
        <w:t>【</w:t>
      </w:r>
      <w:r>
        <w:rPr>
          <w:rFonts w:ascii="SimSun" w:hAnsi="SimSun" w:eastAsia="SimSun" w:cs="SimSun"/>
          <w:spacing w:val="-64"/>
          <w:sz w:val="24"/>
          <w:szCs w:val="24"/>
        </w:rPr>
        <w:t xml:space="preserve"> </w:t>
      </w:r>
      <w:r>
        <w:rPr>
          <w:rFonts w:ascii="SimSun" w:hAnsi="SimSun" w:eastAsia="SimSun" w:cs="SimSun"/>
          <w:b/>
          <w:bCs/>
          <w:spacing w:val="-17"/>
          <w:sz w:val="24"/>
          <w:szCs w:val="24"/>
        </w:rPr>
        <w:t>目标】</w:t>
      </w:r>
    </w:p>
    <w:p>
      <w:pPr>
        <w:spacing w:before="93" w:line="264" w:lineRule="auto"/>
        <w:ind w:left="520" w:right="272" w:hanging="221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</w:rPr>
        <w:t>1、用音乐陶冶孩子们的情操，启迪儿童心灵，让孩子们热爱音乐，感受音</w:t>
      </w:r>
      <w:r>
        <w:rPr>
          <w:rFonts w:ascii="SimSun" w:hAnsi="SimSun" w:eastAsia="SimSun" w:cs="SimSun"/>
          <w:spacing w:val="-1"/>
          <w:sz w:val="24"/>
          <w:szCs w:val="24"/>
        </w:rPr>
        <w:t>乐的</w:t>
      </w:r>
      <w:r>
        <w:rPr>
          <w:rFonts w:ascii="SimSun" w:hAnsi="SimSun" w:eastAsia="SimSun" w:cs="SimSun"/>
          <w:sz w:val="24"/>
          <w:szCs w:val="24"/>
        </w:rPr>
        <w:t xml:space="preserve"> </w:t>
      </w:r>
      <w:r>
        <w:rPr>
          <w:rFonts w:ascii="SimSun" w:hAnsi="SimSun" w:eastAsia="SimSun" w:cs="SimSun"/>
          <w:spacing w:val="-3"/>
          <w:sz w:val="24"/>
          <w:szCs w:val="24"/>
        </w:rPr>
        <w:t>美，用音乐的节奏、旋律打动孩子们的心通过音乐教学，培养学生对音乐的兴</w:t>
      </w:r>
      <w:r>
        <w:rPr>
          <w:rFonts w:ascii="SimSun" w:hAnsi="SimSun" w:eastAsia="SimSun" w:cs="SimSun"/>
          <w:sz w:val="24"/>
          <w:szCs w:val="24"/>
        </w:rPr>
        <w:t xml:space="preserve"> </w:t>
      </w:r>
      <w:r>
        <w:rPr>
          <w:rFonts w:ascii="SimSun" w:hAnsi="SimSun" w:eastAsia="SimSun" w:cs="SimSun"/>
          <w:spacing w:val="-2"/>
          <w:sz w:val="24"/>
          <w:szCs w:val="24"/>
        </w:rPr>
        <w:t>趣与爱好。</w:t>
      </w:r>
    </w:p>
    <w:p>
      <w:pPr>
        <w:spacing w:before="91" w:line="219" w:lineRule="auto"/>
        <w:ind w:left="285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pacing w:val="-1"/>
          <w:sz w:val="24"/>
          <w:szCs w:val="24"/>
        </w:rPr>
        <w:t>2、在学习歌曲的同时进一步学习音乐的基础知识和基本技能。</w:t>
      </w:r>
    </w:p>
    <w:p>
      <w:pPr>
        <w:spacing w:before="88" w:line="219" w:lineRule="auto"/>
        <w:ind w:left="286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pacing w:val="-1"/>
          <w:sz w:val="24"/>
          <w:szCs w:val="24"/>
        </w:rPr>
        <w:t>3、培养学生健康的审美情趣和良好的品德情操。</w:t>
      </w:r>
    </w:p>
    <w:p>
      <w:pPr>
        <w:spacing w:before="93" w:line="219" w:lineRule="auto"/>
        <w:ind w:left="281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pacing w:val="-1"/>
          <w:sz w:val="24"/>
          <w:szCs w:val="24"/>
        </w:rPr>
        <w:t>4、陶冶情操，进行爱国主义和集体主义教育。</w:t>
      </w:r>
    </w:p>
    <w:p>
      <w:pPr>
        <w:spacing w:before="86" w:line="254" w:lineRule="auto"/>
        <w:ind w:left="521" w:right="272" w:hanging="235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</w:rPr>
        <w:t>5、培养学生养成观察生活小事物的习惯，并将它带到音乐中适当进行歌词、节</w:t>
      </w:r>
      <w:r>
        <w:rPr>
          <w:rFonts w:ascii="SimSun" w:hAnsi="SimSun" w:eastAsia="SimSun" w:cs="SimSun"/>
          <w:spacing w:val="11"/>
          <w:sz w:val="24"/>
          <w:szCs w:val="24"/>
        </w:rPr>
        <w:t xml:space="preserve"> </w:t>
      </w:r>
      <w:r>
        <w:rPr>
          <w:rFonts w:ascii="SimSun" w:hAnsi="SimSun" w:eastAsia="SimSun" w:cs="SimSun"/>
          <w:spacing w:val="-2"/>
          <w:sz w:val="24"/>
          <w:szCs w:val="24"/>
        </w:rPr>
        <w:t>奏、舞蹈的创编。</w:t>
      </w:r>
    </w:p>
    <w:p>
      <w:pPr>
        <w:pStyle w:val="2"/>
        <w:spacing w:line="383" w:lineRule="auto"/>
      </w:pPr>
    </w:p>
    <w:p>
      <w:pPr>
        <w:spacing w:before="78" w:line="219" w:lineRule="auto"/>
        <w:ind w:left="275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b/>
          <w:bCs/>
          <w:spacing w:val="-3"/>
          <w:sz w:val="24"/>
          <w:szCs w:val="24"/>
        </w:rPr>
        <w:t>【内容】</w:t>
      </w:r>
    </w:p>
    <w:p>
      <w:pPr>
        <w:spacing w:line="23" w:lineRule="exact"/>
      </w:pPr>
    </w:p>
    <w:tbl>
      <w:tblPr>
        <w:tblStyle w:val="6"/>
        <w:tblW w:w="8846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90"/>
        <w:gridCol w:w="1494"/>
        <w:gridCol w:w="3127"/>
        <w:gridCol w:w="2695"/>
        <w:gridCol w:w="840"/>
      </w:tblGrid>
      <w:tr>
        <w:tblPrEx>
          <w:tblLayout w:type="fixed"/>
        </w:tblPrEx>
        <w:trPr>
          <w:trHeight w:val="758" w:hRule="atLeast"/>
        </w:trPr>
        <w:tc>
          <w:tcPr>
            <w:tcW w:w="690" w:type="dxa"/>
            <w:textDirection w:val="tbRlV"/>
            <w:vAlign w:val="top"/>
          </w:tcPr>
          <w:p>
            <w:pPr>
              <w:pStyle w:val="5"/>
              <w:spacing w:before="222" w:line="207" w:lineRule="auto"/>
              <w:ind w:left="73"/>
            </w:pPr>
            <w:r>
              <w:rPr>
                <w:spacing w:val="-1"/>
              </w:rPr>
              <w:t>单</w:t>
            </w:r>
            <w:r>
              <w:rPr>
                <w:spacing w:val="15"/>
              </w:rPr>
              <w:t xml:space="preserve"> </w:t>
            </w:r>
            <w:r>
              <w:rPr>
                <w:spacing w:val="-1"/>
              </w:rPr>
              <w:t>元</w:t>
            </w:r>
          </w:p>
        </w:tc>
        <w:tc>
          <w:tcPr>
            <w:tcW w:w="1494" w:type="dxa"/>
            <w:vAlign w:val="top"/>
          </w:tcPr>
          <w:p>
            <w:pPr>
              <w:pStyle w:val="5"/>
              <w:spacing w:before="257" w:line="221" w:lineRule="auto"/>
              <w:ind w:left="510"/>
            </w:pPr>
            <w:r>
              <w:rPr>
                <w:spacing w:val="-5"/>
              </w:rPr>
              <w:t>课题</w:t>
            </w:r>
          </w:p>
        </w:tc>
        <w:tc>
          <w:tcPr>
            <w:tcW w:w="3127" w:type="dxa"/>
            <w:vAlign w:val="top"/>
          </w:tcPr>
          <w:p>
            <w:pPr>
              <w:pStyle w:val="5"/>
              <w:spacing w:before="258" w:line="220" w:lineRule="auto"/>
              <w:ind w:left="849"/>
            </w:pPr>
            <w:r>
              <w:rPr>
                <w:spacing w:val="-2"/>
              </w:rPr>
              <w:t>课程知识技能</w:t>
            </w:r>
          </w:p>
        </w:tc>
        <w:tc>
          <w:tcPr>
            <w:tcW w:w="2695" w:type="dxa"/>
            <w:vAlign w:val="top"/>
          </w:tcPr>
          <w:p>
            <w:pPr>
              <w:pStyle w:val="5"/>
              <w:spacing w:before="258" w:line="219" w:lineRule="auto"/>
              <w:ind w:left="879"/>
            </w:pPr>
            <w:r>
              <w:rPr>
                <w:spacing w:val="-4"/>
              </w:rPr>
              <w:t>学习内容</w:t>
            </w:r>
          </w:p>
        </w:tc>
        <w:tc>
          <w:tcPr>
            <w:tcW w:w="840" w:type="dxa"/>
            <w:vAlign w:val="top"/>
          </w:tcPr>
          <w:p>
            <w:pPr>
              <w:pStyle w:val="5"/>
              <w:spacing w:before="257" w:line="221" w:lineRule="auto"/>
              <w:ind w:left="185"/>
            </w:pPr>
            <w:r>
              <w:rPr>
                <w:spacing w:val="-5"/>
              </w:rPr>
              <w:t>课时</w:t>
            </w:r>
          </w:p>
        </w:tc>
      </w:tr>
      <w:tr>
        <w:tblPrEx>
          <w:tblLayout w:type="fixed"/>
        </w:tblPrEx>
        <w:trPr>
          <w:trHeight w:val="925" w:hRule="atLeast"/>
        </w:trPr>
        <w:tc>
          <w:tcPr>
            <w:tcW w:w="69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94" w:type="dxa"/>
            <w:vAlign w:val="top"/>
          </w:tcPr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78" w:line="221" w:lineRule="auto"/>
              <w:ind w:left="397"/>
            </w:pPr>
            <w:r>
              <w:rPr>
                <w:spacing w:val="-6"/>
              </w:rPr>
              <w:t>导入课</w:t>
            </w:r>
          </w:p>
        </w:tc>
        <w:tc>
          <w:tcPr>
            <w:tcW w:w="3127" w:type="dxa"/>
            <w:vAlign w:val="top"/>
          </w:tcPr>
          <w:p>
            <w:pPr>
              <w:pStyle w:val="5"/>
              <w:spacing w:before="67" w:line="273" w:lineRule="auto"/>
              <w:ind w:left="135" w:right="675" w:hanging="15"/>
            </w:pPr>
            <w:r>
              <w:rPr>
                <w:spacing w:val="-8"/>
              </w:rPr>
              <w:t>总结上学期学习情况，</w:t>
            </w:r>
            <w:r>
              <w:rPr>
                <w:spacing w:val="4"/>
              </w:rPr>
              <w:t xml:space="preserve"> </w:t>
            </w:r>
            <w:r>
              <w:rPr>
                <w:spacing w:val="-4"/>
              </w:rPr>
              <w:t>了解本学学习内容。</w:t>
            </w:r>
          </w:p>
        </w:tc>
        <w:tc>
          <w:tcPr>
            <w:tcW w:w="2695" w:type="dxa"/>
            <w:vAlign w:val="top"/>
          </w:tcPr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78" w:line="219" w:lineRule="auto"/>
              <w:ind w:left="637"/>
            </w:pPr>
            <w:r>
              <w:rPr>
                <w:spacing w:val="-3"/>
              </w:rPr>
              <w:t>分享课程纲要</w:t>
            </w:r>
          </w:p>
        </w:tc>
        <w:tc>
          <w:tcPr>
            <w:tcW w:w="840" w:type="dxa"/>
            <w:vAlign w:val="top"/>
          </w:tcPr>
          <w:p>
            <w:pPr>
              <w:spacing w:line="296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78" w:line="184" w:lineRule="auto"/>
              <w:ind w:left="384"/>
            </w:pPr>
            <w:r>
              <w:t>1</w:t>
            </w:r>
          </w:p>
        </w:tc>
      </w:tr>
      <w:tr>
        <w:tblPrEx>
          <w:tblLayout w:type="fixed"/>
        </w:tblPrEx>
        <w:trPr>
          <w:trHeight w:val="2251" w:hRule="atLeast"/>
        </w:trPr>
        <w:tc>
          <w:tcPr>
            <w:tcW w:w="690" w:type="dxa"/>
            <w:vAlign w:val="top"/>
          </w:tcPr>
          <w:p>
            <w:pPr>
              <w:spacing w:line="319" w:lineRule="auto"/>
              <w:rPr>
                <w:rFonts w:ascii="Arial"/>
                <w:sz w:val="21"/>
              </w:rPr>
            </w:pPr>
          </w:p>
          <w:p>
            <w:pPr>
              <w:spacing w:line="319" w:lineRule="auto"/>
              <w:rPr>
                <w:rFonts w:ascii="Arial"/>
                <w:sz w:val="21"/>
              </w:rPr>
            </w:pPr>
          </w:p>
          <w:p>
            <w:pPr>
              <w:spacing w:line="320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78" w:line="184" w:lineRule="auto"/>
              <w:ind w:left="309"/>
            </w:pPr>
            <w:r>
              <w:t>1</w:t>
            </w:r>
          </w:p>
        </w:tc>
        <w:tc>
          <w:tcPr>
            <w:tcW w:w="1494" w:type="dxa"/>
            <w:vAlign w:val="top"/>
          </w:tcPr>
          <w:p>
            <w:pPr>
              <w:spacing w:line="307" w:lineRule="auto"/>
              <w:rPr>
                <w:rFonts w:ascii="Arial"/>
                <w:sz w:val="21"/>
              </w:rPr>
            </w:pPr>
          </w:p>
          <w:p>
            <w:pPr>
              <w:spacing w:line="307" w:lineRule="auto"/>
              <w:rPr>
                <w:rFonts w:ascii="Arial"/>
                <w:sz w:val="21"/>
              </w:rPr>
            </w:pPr>
          </w:p>
          <w:p>
            <w:pPr>
              <w:spacing w:line="308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78" w:line="219" w:lineRule="auto"/>
              <w:ind w:left="513"/>
            </w:pPr>
            <w:r>
              <w:rPr>
                <w:spacing w:val="-6"/>
              </w:rPr>
              <w:t>童年</w:t>
            </w:r>
          </w:p>
        </w:tc>
        <w:tc>
          <w:tcPr>
            <w:tcW w:w="3127" w:type="dxa"/>
            <w:vAlign w:val="top"/>
          </w:tcPr>
          <w:p>
            <w:pPr>
              <w:pStyle w:val="5"/>
              <w:spacing w:before="69" w:line="275" w:lineRule="auto"/>
              <w:ind w:left="102" w:right="103" w:firstLine="29"/>
            </w:pPr>
            <w:r>
              <w:rPr>
                <w:spacing w:val="-15"/>
              </w:rPr>
              <w:t>1.</w:t>
            </w:r>
            <w:r>
              <w:rPr>
                <w:spacing w:val="-22"/>
              </w:rPr>
              <w:t xml:space="preserve"> </w:t>
            </w:r>
            <w:r>
              <w:rPr>
                <w:spacing w:val="-15"/>
              </w:rPr>
              <w:t>听</w:t>
            </w:r>
            <w:r>
              <w:rPr>
                <w:spacing w:val="-55"/>
              </w:rPr>
              <w:t xml:space="preserve"> </w:t>
            </w:r>
            <w:r>
              <w:rPr>
                <w:spacing w:val="-15"/>
              </w:rPr>
              <w:t>两</w:t>
            </w:r>
            <w:r>
              <w:rPr>
                <w:spacing w:val="-55"/>
              </w:rPr>
              <w:t xml:space="preserve"> </w:t>
            </w:r>
            <w:r>
              <w:rPr>
                <w:spacing w:val="-15"/>
              </w:rPr>
              <w:t>个</w:t>
            </w:r>
            <w:r>
              <w:rPr>
                <w:spacing w:val="-54"/>
              </w:rPr>
              <w:t xml:space="preserve"> </w:t>
            </w:r>
            <w:r>
              <w:rPr>
                <w:spacing w:val="-15"/>
              </w:rPr>
              <w:t>音</w:t>
            </w:r>
            <w:r>
              <w:rPr>
                <w:spacing w:val="-36"/>
              </w:rPr>
              <w:t xml:space="preserve"> </w:t>
            </w:r>
            <w:r>
              <w:rPr>
                <w:spacing w:val="-15"/>
              </w:rPr>
              <w:t>的</w:t>
            </w:r>
            <w:r>
              <w:rPr>
                <w:spacing w:val="-48"/>
              </w:rPr>
              <w:t xml:space="preserve"> </w:t>
            </w:r>
            <w:r>
              <w:rPr>
                <w:spacing w:val="-15"/>
              </w:rPr>
              <w:t>高</w:t>
            </w:r>
            <w:r>
              <w:rPr>
                <w:spacing w:val="-57"/>
              </w:rPr>
              <w:t xml:space="preserve"> </w:t>
            </w:r>
            <w:r>
              <w:rPr>
                <w:spacing w:val="-15"/>
              </w:rPr>
              <w:t>低</w:t>
            </w:r>
            <w:r>
              <w:rPr>
                <w:spacing w:val="-50"/>
              </w:rPr>
              <w:t xml:space="preserve"> </w:t>
            </w:r>
            <w:r>
              <w:rPr>
                <w:spacing w:val="-15"/>
              </w:rPr>
              <w:t>并</w:t>
            </w:r>
            <w:r>
              <w:rPr>
                <w:spacing w:val="-53"/>
              </w:rPr>
              <w:t xml:space="preserve"> </w:t>
            </w:r>
            <w:r>
              <w:rPr>
                <w:spacing w:val="-15"/>
              </w:rPr>
              <w:t>用</w:t>
            </w:r>
            <w:r>
              <w:t xml:space="preserve"> </w:t>
            </w:r>
            <w:r>
              <w:rPr>
                <w:spacing w:val="-2"/>
              </w:rPr>
              <w:t>“lu</w:t>
            </w:r>
            <w:r>
              <w:rPr>
                <w:spacing w:val="-84"/>
              </w:rPr>
              <w:t xml:space="preserve"> </w:t>
            </w:r>
            <w:r>
              <w:rPr>
                <w:spacing w:val="-2"/>
              </w:rPr>
              <w:t>”</w:t>
            </w:r>
            <w:r>
              <w:rPr>
                <w:spacing w:val="-19"/>
              </w:rPr>
              <w:t xml:space="preserve"> </w:t>
            </w:r>
            <w:r>
              <w:rPr>
                <w:spacing w:val="-2"/>
              </w:rPr>
              <w:t>发声练习</w:t>
            </w:r>
          </w:p>
          <w:p>
            <w:pPr>
              <w:pStyle w:val="5"/>
              <w:spacing w:before="33" w:line="281" w:lineRule="auto"/>
              <w:ind w:left="116" w:right="103" w:firstLine="10"/>
              <w:jc w:val="both"/>
            </w:pPr>
            <w:r>
              <w:rPr>
                <w:spacing w:val="-9"/>
              </w:rPr>
              <w:t>听节奏:密集、宽明朗欢钢琴</w:t>
            </w:r>
            <w:r>
              <w:rPr>
                <w:spacing w:val="7"/>
              </w:rPr>
              <w:t xml:space="preserve"> </w:t>
            </w:r>
            <w:r>
              <w:t>2、音名： CDEFGAB</w:t>
            </w:r>
            <w:r>
              <w:rPr>
                <w:spacing w:val="17"/>
              </w:rPr>
              <w:t xml:space="preserve"> </w:t>
            </w:r>
            <w:r>
              <w:t>发声练 习</w:t>
            </w:r>
          </w:p>
          <w:p>
            <w:pPr>
              <w:pStyle w:val="5"/>
              <w:spacing w:before="27" w:line="219" w:lineRule="auto"/>
              <w:ind w:left="117"/>
            </w:pPr>
            <w:r>
              <w:rPr>
                <w:spacing w:val="-2"/>
              </w:rPr>
              <w:t>五线谱、高音谱号</w:t>
            </w:r>
          </w:p>
        </w:tc>
        <w:tc>
          <w:tcPr>
            <w:tcW w:w="2695" w:type="dxa"/>
            <w:vAlign w:val="top"/>
          </w:tcPr>
          <w:p>
            <w:pPr>
              <w:spacing w:line="275" w:lineRule="auto"/>
              <w:rPr>
                <w:rFonts w:ascii="Arial"/>
                <w:sz w:val="21"/>
              </w:rPr>
            </w:pPr>
          </w:p>
          <w:p>
            <w:pPr>
              <w:spacing w:line="275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78" w:line="278" w:lineRule="auto"/>
              <w:ind w:left="115" w:firstLine="5"/>
              <w:jc w:val="both"/>
            </w:pPr>
            <w:r>
              <w:rPr>
                <w:spacing w:val="-26"/>
              </w:rPr>
              <w:t>学唱《摇啊摇》《小酒窝》</w:t>
            </w:r>
            <w:r>
              <w:t xml:space="preserve"> </w:t>
            </w:r>
            <w:r>
              <w:rPr>
                <w:spacing w:val="-16"/>
              </w:rPr>
              <w:t>聆听《童年的回忆》《聆</w:t>
            </w:r>
            <w:r>
              <w:rPr>
                <w:spacing w:val="1"/>
              </w:rPr>
              <w:t xml:space="preserve">  </w:t>
            </w:r>
            <w:r>
              <w:rPr>
                <w:spacing w:val="-2"/>
              </w:rPr>
              <w:t>听我们多么幸福》</w:t>
            </w:r>
          </w:p>
        </w:tc>
        <w:tc>
          <w:tcPr>
            <w:tcW w:w="840" w:type="dxa"/>
            <w:vAlign w:val="top"/>
          </w:tcPr>
          <w:p>
            <w:pPr>
              <w:spacing w:line="319" w:lineRule="auto"/>
              <w:rPr>
                <w:rFonts w:ascii="Arial"/>
                <w:sz w:val="21"/>
              </w:rPr>
            </w:pPr>
          </w:p>
          <w:p>
            <w:pPr>
              <w:spacing w:line="320" w:lineRule="auto"/>
              <w:rPr>
                <w:rFonts w:ascii="Arial"/>
                <w:sz w:val="21"/>
              </w:rPr>
            </w:pPr>
          </w:p>
          <w:p>
            <w:pPr>
              <w:spacing w:line="320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78" w:line="183" w:lineRule="auto"/>
              <w:ind w:left="365"/>
            </w:pPr>
            <w:r>
              <w:t>4</w:t>
            </w:r>
          </w:p>
        </w:tc>
      </w:tr>
    </w:tbl>
    <w:p>
      <w:pPr>
        <w:pStyle w:val="2"/>
      </w:pPr>
    </w:p>
    <w:p>
      <w:pPr>
        <w:sectPr>
          <w:footerReference r:id="rId3" w:type="default"/>
          <w:pgSz w:w="11906" w:h="16839"/>
          <w:pgMar w:top="400" w:right="1527" w:bottom="1151" w:left="1527" w:header="0" w:footer="987" w:gutter="0"/>
        </w:sectPr>
      </w:pPr>
    </w:p>
    <w:p>
      <w:pPr>
        <w:spacing w:before="19"/>
      </w:pPr>
    </w:p>
    <w:p>
      <w:pPr>
        <w:spacing w:before="19"/>
      </w:pPr>
    </w:p>
    <w:p>
      <w:pPr>
        <w:spacing w:before="18"/>
      </w:pPr>
    </w:p>
    <w:p>
      <w:pPr>
        <w:spacing w:before="18"/>
      </w:pPr>
    </w:p>
    <w:tbl>
      <w:tblPr>
        <w:tblStyle w:val="6"/>
        <w:tblW w:w="8846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90"/>
        <w:gridCol w:w="1494"/>
        <w:gridCol w:w="3127"/>
        <w:gridCol w:w="2695"/>
        <w:gridCol w:w="840"/>
      </w:tblGrid>
      <w:tr>
        <w:tblPrEx>
          <w:tblLayout w:type="fixed"/>
        </w:tblPrEx>
        <w:trPr>
          <w:trHeight w:val="3004" w:hRule="atLeast"/>
        </w:trPr>
        <w:tc>
          <w:tcPr>
            <w:tcW w:w="690" w:type="dxa"/>
            <w:vAlign w:val="top"/>
          </w:tcPr>
          <w:p>
            <w:pPr>
              <w:spacing w:line="267" w:lineRule="auto"/>
              <w:rPr>
                <w:rFonts w:ascii="Arial"/>
                <w:sz w:val="21"/>
              </w:rPr>
            </w:pPr>
          </w:p>
          <w:p>
            <w:pPr>
              <w:spacing w:line="267" w:lineRule="auto"/>
              <w:rPr>
                <w:rFonts w:ascii="Arial"/>
                <w:sz w:val="21"/>
              </w:rPr>
            </w:pPr>
          </w:p>
          <w:p>
            <w:pPr>
              <w:spacing w:line="267" w:lineRule="auto"/>
              <w:rPr>
                <w:rFonts w:ascii="Arial"/>
                <w:sz w:val="21"/>
              </w:rPr>
            </w:pPr>
          </w:p>
          <w:p>
            <w:pPr>
              <w:spacing w:line="267" w:lineRule="auto"/>
              <w:rPr>
                <w:rFonts w:ascii="Arial"/>
                <w:sz w:val="21"/>
              </w:rPr>
            </w:pPr>
          </w:p>
          <w:p>
            <w:pPr>
              <w:spacing w:line="267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78" w:line="183" w:lineRule="auto"/>
              <w:ind w:left="294"/>
            </w:pPr>
            <w:r>
              <w:t>2</w:t>
            </w:r>
          </w:p>
        </w:tc>
        <w:tc>
          <w:tcPr>
            <w:tcW w:w="1494" w:type="dxa"/>
            <w:vAlign w:val="top"/>
          </w:tcPr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78" w:line="219" w:lineRule="auto"/>
              <w:ind w:left="513"/>
            </w:pPr>
            <w:r>
              <w:rPr>
                <w:spacing w:val="-6"/>
              </w:rPr>
              <w:t>草原</w:t>
            </w:r>
          </w:p>
        </w:tc>
        <w:tc>
          <w:tcPr>
            <w:tcW w:w="3127" w:type="dxa"/>
            <w:vAlign w:val="top"/>
          </w:tcPr>
          <w:p>
            <w:pPr>
              <w:pStyle w:val="5"/>
              <w:spacing w:before="73" w:line="275" w:lineRule="auto"/>
              <w:ind w:left="112" w:right="106" w:firstLine="18"/>
            </w:pPr>
            <w:r>
              <w:t>1.听辨并记住二胡说不同的</w:t>
            </w:r>
            <w:r>
              <w:rPr>
                <w:spacing w:val="2"/>
              </w:rPr>
              <w:t xml:space="preserve"> </w:t>
            </w:r>
            <w:r>
              <w:rPr>
                <w:spacing w:val="-2"/>
              </w:rPr>
              <w:t>速度表现怎</w:t>
            </w:r>
          </w:p>
          <w:p>
            <w:pPr>
              <w:pStyle w:val="5"/>
              <w:spacing w:before="34" w:line="279" w:lineRule="auto"/>
              <w:ind w:left="117" w:right="44" w:hanging="1"/>
            </w:pPr>
            <w:r>
              <w:rPr>
                <w:spacing w:val="-10"/>
              </w:rPr>
              <w:t>2.</w:t>
            </w:r>
            <w:r>
              <w:rPr>
                <w:spacing w:val="30"/>
              </w:rPr>
              <w:t xml:space="preserve"> </w:t>
            </w:r>
            <w:r>
              <w:rPr>
                <w:spacing w:val="-10"/>
              </w:rPr>
              <w:t>听辨速度变化，说旋律原</w:t>
            </w:r>
            <w:r>
              <w:t xml:space="preserve"> </w:t>
            </w:r>
            <w:r>
              <w:rPr>
                <w:spacing w:val="-12"/>
              </w:rPr>
              <w:t>小收民》，比较它们的不同</w:t>
            </w:r>
            <w:r>
              <w:rPr>
                <w:spacing w:val="4"/>
              </w:rPr>
              <w:t xml:space="preserve">  </w:t>
            </w:r>
            <w:r>
              <w:rPr>
                <w:spacing w:val="-9"/>
              </w:rPr>
              <w:t>3、四分音符：</w:t>
            </w:r>
            <w:r>
              <w:rPr>
                <w:spacing w:val="-36"/>
              </w:rPr>
              <w:t xml:space="preserve"> </w:t>
            </w:r>
            <w:r>
              <w:rPr>
                <w:spacing w:val="-9"/>
              </w:rPr>
              <w:t>X 八分音符：</w:t>
            </w:r>
          </w:p>
          <w:p>
            <w:pPr>
              <w:pStyle w:val="5"/>
              <w:spacing w:before="34" w:line="269" w:lineRule="auto"/>
              <w:ind w:left="117" w:right="1017" w:hanging="6"/>
              <w:jc w:val="both"/>
            </w:pPr>
            <w:r>
              <w:rPr>
                <w:spacing w:val="-8"/>
              </w:rPr>
              <w:t>X</w:t>
            </w:r>
            <w:r>
              <w:rPr>
                <w:spacing w:val="30"/>
              </w:rPr>
              <w:t xml:space="preserve"> </w:t>
            </w:r>
            <w:r>
              <w:rPr>
                <w:spacing w:val="-8"/>
              </w:rPr>
              <w:t>唱名：3( mi</w:t>
            </w:r>
            <w:r>
              <w:rPr>
                <w:spacing w:val="10"/>
              </w:rPr>
              <w:t xml:space="preserve"> </w:t>
            </w:r>
            <w:r>
              <w:rPr>
                <w:spacing w:val="-8"/>
              </w:rPr>
              <w:t>)、</w:t>
            </w:r>
            <w:r>
              <w:t xml:space="preserve"> </w:t>
            </w:r>
            <w:r>
              <w:rPr>
                <w:spacing w:val="-8"/>
              </w:rPr>
              <w:t>5(</w:t>
            </w:r>
            <w:r>
              <w:rPr>
                <w:spacing w:val="29"/>
              </w:rPr>
              <w:t xml:space="preserve"> </w:t>
            </w:r>
            <w:r>
              <w:rPr>
                <w:spacing w:val="-8"/>
              </w:rPr>
              <w:t>so</w:t>
            </w:r>
            <w:r>
              <w:rPr>
                <w:spacing w:val="10"/>
              </w:rPr>
              <w:t xml:space="preserve"> </w:t>
            </w:r>
            <w:r>
              <w:rPr>
                <w:spacing w:val="-8"/>
              </w:rPr>
              <w:t>)、6(</w:t>
            </w:r>
            <w:r>
              <w:rPr>
                <w:spacing w:val="24"/>
              </w:rPr>
              <w:t xml:space="preserve"> </w:t>
            </w:r>
            <w:r>
              <w:rPr>
                <w:spacing w:val="-8"/>
              </w:rPr>
              <w:t>la</w:t>
            </w:r>
            <w:r>
              <w:rPr>
                <w:spacing w:val="10"/>
              </w:rPr>
              <w:t xml:space="preserve"> </w:t>
            </w:r>
            <w:r>
              <w:rPr>
                <w:spacing w:val="-8"/>
              </w:rPr>
              <w:t>)</w:t>
            </w:r>
            <w:r>
              <w:t xml:space="preserve"> </w:t>
            </w:r>
            <w:r>
              <w:rPr>
                <w:spacing w:val="-7"/>
              </w:rPr>
              <w:t>二胡</w:t>
            </w:r>
          </w:p>
        </w:tc>
        <w:tc>
          <w:tcPr>
            <w:tcW w:w="2695" w:type="dxa"/>
            <w:vAlign w:val="top"/>
          </w:tcPr>
          <w:p>
            <w:pPr>
              <w:spacing w:line="307" w:lineRule="auto"/>
              <w:rPr>
                <w:rFonts w:ascii="Arial"/>
                <w:sz w:val="21"/>
              </w:rPr>
            </w:pPr>
          </w:p>
          <w:p>
            <w:pPr>
              <w:spacing w:line="308" w:lineRule="auto"/>
              <w:rPr>
                <w:rFonts w:ascii="Arial"/>
                <w:sz w:val="21"/>
              </w:rPr>
            </w:pPr>
          </w:p>
          <w:p>
            <w:pPr>
              <w:spacing w:line="308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78" w:line="279" w:lineRule="auto"/>
              <w:ind w:left="116" w:right="103" w:firstLine="4"/>
              <w:jc w:val="both"/>
            </w:pPr>
            <w:r>
              <w:rPr>
                <w:spacing w:val="-16"/>
              </w:rPr>
              <w:t>学唱《草原上》《我是草</w:t>
            </w:r>
            <w:r>
              <w:t xml:space="preserve"> </w:t>
            </w:r>
            <w:r>
              <w:rPr>
                <w:spacing w:val="-5"/>
              </w:rPr>
              <w:t>原小牧民》 聆听《草原</w:t>
            </w:r>
            <w:r>
              <w:rPr>
                <w:spacing w:val="3"/>
              </w:rPr>
              <w:t xml:space="preserve"> </w:t>
            </w:r>
            <w:r>
              <w:rPr>
                <w:spacing w:val="-13"/>
              </w:rPr>
              <w:t>放牧》《草原巡逻兵》</w:t>
            </w:r>
          </w:p>
        </w:tc>
        <w:tc>
          <w:tcPr>
            <w:tcW w:w="840" w:type="dxa"/>
            <w:vAlign w:val="top"/>
          </w:tcPr>
          <w:p>
            <w:pPr>
              <w:spacing w:line="267" w:lineRule="auto"/>
              <w:rPr>
                <w:rFonts w:ascii="Arial"/>
                <w:sz w:val="21"/>
              </w:rPr>
            </w:pPr>
          </w:p>
          <w:p>
            <w:pPr>
              <w:spacing w:line="267" w:lineRule="auto"/>
              <w:rPr>
                <w:rFonts w:ascii="Arial"/>
                <w:sz w:val="21"/>
              </w:rPr>
            </w:pPr>
          </w:p>
          <w:p>
            <w:pPr>
              <w:spacing w:line="267" w:lineRule="auto"/>
              <w:rPr>
                <w:rFonts w:ascii="Arial"/>
                <w:sz w:val="21"/>
              </w:rPr>
            </w:pPr>
          </w:p>
          <w:p>
            <w:pPr>
              <w:spacing w:line="267" w:lineRule="auto"/>
              <w:rPr>
                <w:rFonts w:ascii="Arial"/>
                <w:sz w:val="21"/>
              </w:rPr>
            </w:pPr>
          </w:p>
          <w:p>
            <w:pPr>
              <w:spacing w:line="267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78" w:line="183" w:lineRule="auto"/>
              <w:ind w:left="365"/>
            </w:pPr>
            <w:r>
              <w:t>4</w:t>
            </w:r>
          </w:p>
        </w:tc>
      </w:tr>
      <w:tr>
        <w:tblPrEx>
          <w:tblLayout w:type="fixed"/>
        </w:tblPrEx>
        <w:trPr>
          <w:trHeight w:val="1557" w:hRule="atLeast"/>
        </w:trPr>
        <w:tc>
          <w:tcPr>
            <w:tcW w:w="690" w:type="dxa"/>
            <w:vAlign w:val="top"/>
          </w:tcPr>
          <w:p>
            <w:pPr>
              <w:spacing w:line="306" w:lineRule="auto"/>
              <w:rPr>
                <w:rFonts w:ascii="Arial"/>
                <w:sz w:val="21"/>
              </w:rPr>
            </w:pPr>
          </w:p>
          <w:p>
            <w:pPr>
              <w:spacing w:line="307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78" w:line="183" w:lineRule="auto"/>
              <w:ind w:left="296"/>
            </w:pPr>
            <w:r>
              <w:t>3</w:t>
            </w:r>
          </w:p>
        </w:tc>
        <w:tc>
          <w:tcPr>
            <w:tcW w:w="1494" w:type="dxa"/>
            <w:vAlign w:val="top"/>
          </w:tcPr>
          <w:p>
            <w:pPr>
              <w:spacing w:line="287" w:lineRule="auto"/>
              <w:rPr>
                <w:rFonts w:ascii="Arial"/>
                <w:sz w:val="21"/>
              </w:rPr>
            </w:pPr>
          </w:p>
          <w:p>
            <w:pPr>
              <w:spacing w:line="288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78" w:line="219" w:lineRule="auto"/>
              <w:ind w:left="511"/>
            </w:pPr>
            <w:r>
              <w:rPr>
                <w:spacing w:val="-5"/>
              </w:rPr>
              <w:t>放牧</w:t>
            </w:r>
          </w:p>
        </w:tc>
        <w:tc>
          <w:tcPr>
            <w:tcW w:w="3127" w:type="dxa"/>
            <w:vAlign w:val="top"/>
          </w:tcPr>
          <w:p>
            <w:pPr>
              <w:pStyle w:val="5"/>
              <w:spacing w:before="69" w:line="219" w:lineRule="auto"/>
              <w:ind w:left="121"/>
            </w:pPr>
            <w:r>
              <w:rPr>
                <w:spacing w:val="-9"/>
              </w:rPr>
              <w:t>乐句</w:t>
            </w:r>
          </w:p>
          <w:p>
            <w:pPr>
              <w:pStyle w:val="5"/>
              <w:spacing w:before="89" w:line="276" w:lineRule="auto"/>
              <w:ind w:left="126" w:right="164" w:firstLine="28"/>
            </w:pPr>
            <w:r>
              <w:rPr>
                <w:spacing w:val="3"/>
              </w:rPr>
              <w:t>*四分音符：小八分音符：</w:t>
            </w:r>
            <w:r>
              <w:rPr>
                <w:spacing w:val="6"/>
              </w:rPr>
              <w:t xml:space="preserve"> </w:t>
            </w:r>
            <w:r>
              <w:rPr>
                <w:spacing w:val="-10"/>
              </w:rPr>
              <w:t>唱名： mi</w:t>
            </w:r>
            <w:r>
              <w:rPr>
                <w:spacing w:val="37"/>
              </w:rPr>
              <w:t xml:space="preserve"> </w:t>
            </w:r>
            <w:r>
              <w:rPr>
                <w:spacing w:val="-10"/>
              </w:rPr>
              <w:t>、</w:t>
            </w:r>
            <w:r>
              <w:rPr>
                <w:spacing w:val="20"/>
              </w:rPr>
              <w:t xml:space="preserve"> </w:t>
            </w:r>
            <w:r>
              <w:rPr>
                <w:spacing w:val="-10"/>
              </w:rPr>
              <w:t>sol</w:t>
            </w:r>
            <w:r>
              <w:rPr>
                <w:spacing w:val="26"/>
              </w:rPr>
              <w:t xml:space="preserve"> </w:t>
            </w:r>
            <w:r>
              <w:rPr>
                <w:spacing w:val="-10"/>
              </w:rPr>
              <w:t>、</w:t>
            </w:r>
            <w:r>
              <w:rPr>
                <w:spacing w:val="24"/>
              </w:rPr>
              <w:t xml:space="preserve"> </w:t>
            </w:r>
            <w:r>
              <w:rPr>
                <w:spacing w:val="-10"/>
              </w:rPr>
              <w:t>la</w:t>
            </w:r>
          </w:p>
        </w:tc>
        <w:tc>
          <w:tcPr>
            <w:tcW w:w="2695" w:type="dxa"/>
            <w:vAlign w:val="top"/>
          </w:tcPr>
          <w:p>
            <w:pPr>
              <w:pStyle w:val="5"/>
              <w:spacing w:before="282" w:line="279" w:lineRule="auto"/>
              <w:ind w:left="117" w:right="103" w:firstLine="3"/>
              <w:jc w:val="both"/>
            </w:pPr>
            <w:r>
              <w:rPr>
                <w:spacing w:val="-16"/>
              </w:rPr>
              <w:t>学唱《放牛山歌》《老水</w:t>
            </w:r>
            <w:r>
              <w:t xml:space="preserve"> </w:t>
            </w:r>
            <w:r>
              <w:rPr>
                <w:spacing w:val="-16"/>
              </w:rPr>
              <w:t>牛角弯弯》欣赏乐曲《牧</w:t>
            </w:r>
            <w:r>
              <w:rPr>
                <w:spacing w:val="3"/>
              </w:rPr>
              <w:t xml:space="preserve"> </w:t>
            </w:r>
            <w:r>
              <w:rPr>
                <w:spacing w:val="-32"/>
              </w:rPr>
              <w:t>歌》、《小放牛》</w:t>
            </w:r>
          </w:p>
        </w:tc>
        <w:tc>
          <w:tcPr>
            <w:tcW w:w="840" w:type="dxa"/>
            <w:vAlign w:val="top"/>
          </w:tcPr>
          <w:p>
            <w:pPr>
              <w:spacing w:line="306" w:lineRule="auto"/>
              <w:rPr>
                <w:rFonts w:ascii="Arial"/>
                <w:sz w:val="21"/>
              </w:rPr>
            </w:pPr>
          </w:p>
          <w:p>
            <w:pPr>
              <w:spacing w:line="306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78" w:line="183" w:lineRule="auto"/>
              <w:ind w:left="365"/>
            </w:pPr>
            <w:r>
              <w:t>4</w:t>
            </w:r>
          </w:p>
        </w:tc>
      </w:tr>
      <w:tr>
        <w:tblPrEx>
          <w:tblLayout w:type="fixed"/>
        </w:tblPrEx>
        <w:trPr>
          <w:trHeight w:val="1498" w:hRule="atLeast"/>
        </w:trPr>
        <w:tc>
          <w:tcPr>
            <w:tcW w:w="690" w:type="dxa"/>
            <w:vAlign w:val="top"/>
          </w:tcPr>
          <w:p>
            <w:pPr>
              <w:spacing w:line="292" w:lineRule="auto"/>
              <w:rPr>
                <w:rFonts w:ascii="Arial"/>
                <w:sz w:val="21"/>
              </w:rPr>
            </w:pPr>
          </w:p>
          <w:p>
            <w:pPr>
              <w:spacing w:line="292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78" w:line="183" w:lineRule="auto"/>
              <w:ind w:left="290"/>
            </w:pPr>
            <w:r>
              <w:t>4</w:t>
            </w:r>
          </w:p>
        </w:tc>
        <w:tc>
          <w:tcPr>
            <w:tcW w:w="1494" w:type="dxa"/>
            <w:vAlign w:val="top"/>
          </w:tcPr>
          <w:p>
            <w:pPr>
              <w:spacing w:line="273" w:lineRule="auto"/>
              <w:rPr>
                <w:rFonts w:ascii="Arial"/>
                <w:sz w:val="21"/>
              </w:rPr>
            </w:pPr>
          </w:p>
          <w:p>
            <w:pPr>
              <w:spacing w:line="274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78" w:line="219" w:lineRule="auto"/>
              <w:ind w:left="391"/>
            </w:pPr>
            <w:r>
              <w:rPr>
                <w:spacing w:val="-4"/>
              </w:rPr>
              <w:t>好伙伴</w:t>
            </w:r>
          </w:p>
        </w:tc>
        <w:tc>
          <w:tcPr>
            <w:tcW w:w="3127" w:type="dxa"/>
            <w:vAlign w:val="top"/>
          </w:tcPr>
          <w:p>
            <w:pPr>
              <w:pStyle w:val="5"/>
              <w:spacing w:before="69" w:line="276" w:lineRule="auto"/>
              <w:ind w:left="116" w:right="23"/>
            </w:pPr>
            <w:r>
              <w:rPr>
                <w:spacing w:val="-18"/>
              </w:rPr>
              <w:t>二分音符：×-唱名：1(</w:t>
            </w:r>
            <w:r>
              <w:rPr>
                <w:spacing w:val="-43"/>
              </w:rPr>
              <w:t xml:space="preserve"> </w:t>
            </w:r>
            <w:r>
              <w:rPr>
                <w:spacing w:val="-18"/>
              </w:rPr>
              <w:t>do</w:t>
            </w:r>
            <w:r>
              <w:rPr>
                <w:spacing w:val="-50"/>
              </w:rPr>
              <w:t xml:space="preserve"> </w:t>
            </w:r>
            <w:r>
              <w:rPr>
                <w:spacing w:val="-18"/>
              </w:rPr>
              <w:t>)、</w:t>
            </w:r>
            <w:r>
              <w:t xml:space="preserve"> </w:t>
            </w:r>
            <w:r>
              <w:rPr>
                <w:spacing w:val="-3"/>
              </w:rPr>
              <w:t>2( re</w:t>
            </w:r>
            <w:r>
              <w:rPr>
                <w:spacing w:val="10"/>
              </w:rPr>
              <w:t xml:space="preserve"> </w:t>
            </w:r>
            <w:r>
              <w:rPr>
                <w:spacing w:val="-3"/>
              </w:rPr>
              <w:t>)琵琶</w:t>
            </w:r>
          </w:p>
        </w:tc>
        <w:tc>
          <w:tcPr>
            <w:tcW w:w="2695" w:type="dxa"/>
            <w:vAlign w:val="top"/>
          </w:tcPr>
          <w:p>
            <w:pPr>
              <w:pStyle w:val="5"/>
              <w:spacing w:before="38" w:line="220" w:lineRule="auto"/>
              <w:ind w:left="121"/>
            </w:pPr>
            <w:r>
              <w:rPr>
                <w:spacing w:val="-2"/>
              </w:rPr>
              <w:t>学唱《原谅我》《噢！</w:t>
            </w:r>
          </w:p>
          <w:p>
            <w:pPr>
              <w:pStyle w:val="5"/>
              <w:spacing w:before="85" w:line="220" w:lineRule="auto"/>
              <w:ind w:left="121"/>
            </w:pPr>
            <w:r>
              <w:rPr>
                <w:spacing w:val="-4"/>
              </w:rPr>
              <w:t>苏珊娜》</w:t>
            </w:r>
          </w:p>
          <w:p>
            <w:pPr>
              <w:pStyle w:val="5"/>
              <w:spacing w:before="88" w:line="219" w:lineRule="auto"/>
              <w:ind w:left="115"/>
            </w:pPr>
            <w:r>
              <w:rPr>
                <w:spacing w:val="-1"/>
              </w:rPr>
              <w:t>聆听《我和你》《同伴</w:t>
            </w:r>
          </w:p>
          <w:p>
            <w:pPr>
              <w:pStyle w:val="5"/>
              <w:spacing w:before="89" w:line="220" w:lineRule="auto"/>
              <w:ind w:left="114"/>
            </w:pPr>
            <w:r>
              <w:rPr>
                <w:spacing w:val="-2"/>
              </w:rPr>
              <w:t>进行曲》</w:t>
            </w:r>
          </w:p>
        </w:tc>
        <w:tc>
          <w:tcPr>
            <w:tcW w:w="840" w:type="dxa"/>
            <w:vAlign w:val="top"/>
          </w:tcPr>
          <w:p>
            <w:pPr>
              <w:spacing w:line="292" w:lineRule="auto"/>
              <w:rPr>
                <w:rFonts w:ascii="Arial"/>
                <w:sz w:val="21"/>
              </w:rPr>
            </w:pPr>
          </w:p>
          <w:p>
            <w:pPr>
              <w:spacing w:line="292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78" w:line="183" w:lineRule="auto"/>
              <w:ind w:left="365"/>
            </w:pPr>
            <w:r>
              <w:t>4</w:t>
            </w:r>
          </w:p>
        </w:tc>
      </w:tr>
      <w:tr>
        <w:tblPrEx>
          <w:tblLayout w:type="fixed"/>
        </w:tblPrEx>
        <w:trPr>
          <w:trHeight w:val="1502" w:hRule="atLeast"/>
        </w:trPr>
        <w:tc>
          <w:tcPr>
            <w:tcW w:w="690" w:type="dxa"/>
            <w:vAlign w:val="top"/>
          </w:tcPr>
          <w:p>
            <w:pPr>
              <w:spacing w:line="295" w:lineRule="auto"/>
              <w:rPr>
                <w:rFonts w:ascii="Arial"/>
                <w:sz w:val="21"/>
              </w:rPr>
            </w:pPr>
          </w:p>
          <w:p>
            <w:pPr>
              <w:spacing w:line="295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78" w:line="182" w:lineRule="auto"/>
              <w:ind w:left="296"/>
            </w:pPr>
            <w:r>
              <w:t>5</w:t>
            </w:r>
          </w:p>
        </w:tc>
        <w:tc>
          <w:tcPr>
            <w:tcW w:w="1494" w:type="dxa"/>
            <w:vAlign w:val="top"/>
          </w:tcPr>
          <w:p>
            <w:pPr>
              <w:spacing w:line="275" w:lineRule="auto"/>
              <w:rPr>
                <w:rFonts w:ascii="Arial"/>
                <w:sz w:val="21"/>
              </w:rPr>
            </w:pPr>
          </w:p>
          <w:p>
            <w:pPr>
              <w:spacing w:line="275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78" w:line="219" w:lineRule="auto"/>
              <w:ind w:left="272"/>
            </w:pPr>
            <w:r>
              <w:rPr>
                <w:spacing w:val="-3"/>
              </w:rPr>
              <w:t>妈妈的歌</w:t>
            </w:r>
          </w:p>
        </w:tc>
        <w:tc>
          <w:tcPr>
            <w:tcW w:w="3127" w:type="dxa"/>
            <w:vAlign w:val="top"/>
          </w:tcPr>
          <w:p>
            <w:pPr>
              <w:pStyle w:val="5"/>
              <w:spacing w:before="71" w:line="219" w:lineRule="auto"/>
              <w:ind w:left="136"/>
            </w:pPr>
            <w:r>
              <w:rPr>
                <w:spacing w:val="9"/>
              </w:rPr>
              <w:t>四分休止符：0(は)音乐速</w:t>
            </w:r>
          </w:p>
          <w:p>
            <w:pPr>
              <w:pStyle w:val="5"/>
              <w:spacing w:before="89" w:line="275" w:lineRule="auto"/>
              <w:ind w:left="116" w:right="617" w:hanging="4"/>
            </w:pPr>
            <w:r>
              <w:rPr>
                <w:spacing w:val="-1"/>
              </w:rPr>
              <w:t>度：快速、中速、慢速</w:t>
            </w:r>
            <w:r>
              <w:t xml:space="preserve"> </w:t>
            </w:r>
            <w:r>
              <w:rPr>
                <w:spacing w:val="-4"/>
              </w:rPr>
              <w:t>发声练习</w:t>
            </w:r>
          </w:p>
        </w:tc>
        <w:tc>
          <w:tcPr>
            <w:tcW w:w="2695" w:type="dxa"/>
            <w:vAlign w:val="top"/>
          </w:tcPr>
          <w:p>
            <w:pPr>
              <w:pStyle w:val="5"/>
              <w:spacing w:before="72" w:line="273" w:lineRule="auto"/>
              <w:ind w:left="121" w:hanging="6"/>
              <w:jc w:val="both"/>
            </w:pPr>
            <w:r>
              <w:rPr>
                <w:spacing w:val="17"/>
              </w:rPr>
              <w:t>聆听《母亲教我的歌》</w:t>
            </w:r>
            <w:r>
              <w:rPr>
                <w:spacing w:val="3"/>
              </w:rPr>
              <w:t xml:space="preserve"> </w:t>
            </w:r>
            <w:r>
              <w:rPr>
                <w:spacing w:val="6"/>
              </w:rPr>
              <w:t>《妈妈》学唱《妈妈的</w:t>
            </w:r>
            <w:r>
              <w:t xml:space="preserve">  </w:t>
            </w:r>
            <w:r>
              <w:rPr>
                <w:spacing w:val="6"/>
              </w:rPr>
              <w:t>心》《唱给妈妈的摇篮</w:t>
            </w:r>
            <w:r>
              <w:t xml:space="preserve">  </w:t>
            </w:r>
            <w:r>
              <w:rPr>
                <w:spacing w:val="-8"/>
              </w:rPr>
              <w:t>曲》</w:t>
            </w:r>
          </w:p>
        </w:tc>
        <w:tc>
          <w:tcPr>
            <w:tcW w:w="840" w:type="dxa"/>
            <w:vAlign w:val="top"/>
          </w:tcPr>
          <w:p>
            <w:pPr>
              <w:spacing w:line="294" w:lineRule="auto"/>
              <w:rPr>
                <w:rFonts w:ascii="Arial"/>
                <w:sz w:val="21"/>
              </w:rPr>
            </w:pPr>
          </w:p>
          <w:p>
            <w:pPr>
              <w:spacing w:line="294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78" w:line="183" w:lineRule="auto"/>
              <w:ind w:left="365"/>
            </w:pPr>
            <w:r>
              <w:t>4</w:t>
            </w:r>
          </w:p>
        </w:tc>
      </w:tr>
      <w:tr>
        <w:tblPrEx>
          <w:tblLayout w:type="fixed"/>
        </w:tblPrEx>
        <w:trPr>
          <w:trHeight w:val="1128" w:hRule="atLeast"/>
        </w:trPr>
        <w:tc>
          <w:tcPr>
            <w:tcW w:w="690" w:type="dxa"/>
            <w:vAlign w:val="top"/>
          </w:tcPr>
          <w:p>
            <w:pPr>
              <w:spacing w:line="403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78" w:line="183" w:lineRule="auto"/>
              <w:ind w:left="293"/>
            </w:pPr>
            <w:r>
              <w:t>6</w:t>
            </w:r>
          </w:p>
        </w:tc>
        <w:tc>
          <w:tcPr>
            <w:tcW w:w="1494" w:type="dxa"/>
            <w:vAlign w:val="top"/>
          </w:tcPr>
          <w:p>
            <w:pPr>
              <w:spacing w:line="364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78" w:line="219" w:lineRule="auto"/>
              <w:ind w:left="293"/>
            </w:pPr>
            <w:r>
              <w:rPr>
                <w:spacing w:val="-8"/>
              </w:rPr>
              <w:t>四季的歌</w:t>
            </w:r>
          </w:p>
        </w:tc>
        <w:tc>
          <w:tcPr>
            <w:tcW w:w="3127" w:type="dxa"/>
            <w:vAlign w:val="top"/>
          </w:tcPr>
          <w:p>
            <w:pPr>
              <w:pStyle w:val="5"/>
              <w:spacing w:before="71" w:line="219" w:lineRule="auto"/>
              <w:ind w:left="114"/>
            </w:pPr>
            <w:r>
              <w:rPr>
                <w:spacing w:val="-2"/>
              </w:rPr>
              <w:t>演唱形式：齐唱</w:t>
            </w:r>
          </w:p>
        </w:tc>
        <w:tc>
          <w:tcPr>
            <w:tcW w:w="2695" w:type="dxa"/>
            <w:vAlign w:val="top"/>
          </w:tcPr>
          <w:p>
            <w:pPr>
              <w:pStyle w:val="5"/>
              <w:spacing w:before="72" w:line="268" w:lineRule="auto"/>
              <w:ind w:left="115"/>
              <w:jc w:val="both"/>
            </w:pPr>
            <w:r>
              <w:rPr>
                <w:spacing w:val="-26"/>
              </w:rPr>
              <w:t>聆听《樱花》《雪花飞舞》</w:t>
            </w:r>
            <w:r>
              <w:rPr>
                <w:spacing w:val="5"/>
              </w:rPr>
              <w:t xml:space="preserve"> </w:t>
            </w:r>
            <w:r>
              <w:rPr>
                <w:spacing w:val="-16"/>
              </w:rPr>
              <w:t>学唱《捉迷藏》《四季童</w:t>
            </w:r>
            <w:r>
              <w:rPr>
                <w:spacing w:val="1"/>
              </w:rPr>
              <w:t xml:space="preserve">  </w:t>
            </w:r>
            <w:r>
              <w:rPr>
                <w:spacing w:val="-5"/>
              </w:rPr>
              <w:t>趣》</w:t>
            </w:r>
          </w:p>
        </w:tc>
        <w:tc>
          <w:tcPr>
            <w:tcW w:w="840" w:type="dxa"/>
            <w:vAlign w:val="top"/>
          </w:tcPr>
          <w:p>
            <w:pPr>
              <w:spacing w:line="403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78" w:line="183" w:lineRule="auto"/>
              <w:ind w:left="365"/>
            </w:pPr>
            <w:r>
              <w:t>4</w:t>
            </w:r>
          </w:p>
        </w:tc>
      </w:tr>
      <w:tr>
        <w:tblPrEx>
          <w:tblLayout w:type="fixed"/>
        </w:tblPrEx>
        <w:trPr>
          <w:trHeight w:val="1502" w:hRule="atLeast"/>
        </w:trPr>
        <w:tc>
          <w:tcPr>
            <w:tcW w:w="690" w:type="dxa"/>
            <w:vAlign w:val="top"/>
          </w:tcPr>
          <w:p>
            <w:pPr>
              <w:spacing w:line="295" w:lineRule="auto"/>
              <w:rPr>
                <w:rFonts w:ascii="Arial"/>
                <w:sz w:val="21"/>
              </w:rPr>
            </w:pPr>
          </w:p>
          <w:p>
            <w:pPr>
              <w:spacing w:line="295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78" w:line="182" w:lineRule="auto"/>
              <w:ind w:left="297"/>
            </w:pPr>
            <w:r>
              <w:t>7</w:t>
            </w:r>
          </w:p>
        </w:tc>
        <w:tc>
          <w:tcPr>
            <w:tcW w:w="1494" w:type="dxa"/>
            <w:vAlign w:val="top"/>
          </w:tcPr>
          <w:p>
            <w:pPr>
              <w:spacing w:line="365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78" w:line="220" w:lineRule="auto"/>
              <w:ind w:left="512"/>
            </w:pPr>
            <w:r>
              <w:rPr>
                <w:spacing w:val="-6"/>
              </w:rPr>
              <w:t>钟声</w:t>
            </w:r>
          </w:p>
        </w:tc>
        <w:tc>
          <w:tcPr>
            <w:tcW w:w="3127" w:type="dxa"/>
            <w:vAlign w:val="top"/>
          </w:tcPr>
          <w:p>
            <w:pPr>
              <w:pStyle w:val="5"/>
              <w:spacing w:before="71" w:line="276" w:lineRule="auto"/>
              <w:ind w:left="156" w:right="103" w:hanging="30"/>
            </w:pPr>
            <w:r>
              <w:rPr>
                <w:spacing w:val="-7"/>
              </w:rPr>
              <w:t>唱名：4(</w:t>
            </w:r>
            <w:r>
              <w:rPr>
                <w:spacing w:val="-30"/>
              </w:rPr>
              <w:t xml:space="preserve"> </w:t>
            </w:r>
            <w:r>
              <w:rPr>
                <w:spacing w:val="-7"/>
              </w:rPr>
              <w:t>fa</w:t>
            </w:r>
            <w:r>
              <w:rPr>
                <w:spacing w:val="-40"/>
              </w:rPr>
              <w:t xml:space="preserve"> </w:t>
            </w:r>
            <w:r>
              <w:rPr>
                <w:spacing w:val="-7"/>
              </w:rPr>
              <w:t>)、7(</w:t>
            </w:r>
            <w:r>
              <w:rPr>
                <w:spacing w:val="-33"/>
              </w:rPr>
              <w:t xml:space="preserve"> </w:t>
            </w:r>
            <w:r>
              <w:rPr>
                <w:spacing w:val="-7"/>
              </w:rPr>
              <w:t>si</w:t>
            </w:r>
            <w:r>
              <w:rPr>
                <w:spacing w:val="-40"/>
              </w:rPr>
              <w:t xml:space="preserve"> </w:t>
            </w:r>
            <w:r>
              <w:rPr>
                <w:spacing w:val="-7"/>
              </w:rPr>
              <w:t>)、</w:t>
            </w:r>
            <w:r>
              <w:rPr>
                <w:spacing w:val="26"/>
              </w:rPr>
              <w:t xml:space="preserve"> </w:t>
            </w:r>
            <w:r>
              <w:rPr>
                <w:spacing w:val="-7"/>
              </w:rPr>
              <w:t>i</w:t>
            </w:r>
            <w:r>
              <w:t xml:space="preserve"> </w:t>
            </w:r>
            <w:r>
              <w:rPr>
                <w:spacing w:val="-16"/>
              </w:rPr>
              <w:t>(</w:t>
            </w:r>
            <w:r>
              <w:rPr>
                <w:spacing w:val="14"/>
              </w:rPr>
              <w:t xml:space="preserve"> </w:t>
            </w:r>
            <w:r>
              <w:rPr>
                <w:spacing w:val="-16"/>
              </w:rPr>
              <w:t>do</w:t>
            </w:r>
            <w:r>
              <w:rPr>
                <w:spacing w:val="13"/>
              </w:rPr>
              <w:t xml:space="preserve"> </w:t>
            </w:r>
            <w:r>
              <w:rPr>
                <w:spacing w:val="-16"/>
              </w:rPr>
              <w:t>')</w:t>
            </w:r>
          </w:p>
          <w:p>
            <w:pPr>
              <w:pStyle w:val="5"/>
              <w:spacing w:before="29" w:line="259" w:lineRule="auto"/>
              <w:ind w:left="141" w:right="377" w:hanging="27"/>
            </w:pPr>
            <w:r>
              <w:rPr>
                <w:spacing w:val="-1"/>
              </w:rPr>
              <w:t>演唱形式：轮唱发声练习</w:t>
            </w:r>
            <w:r>
              <w:t xml:space="preserve"> </w:t>
            </w:r>
            <w:r>
              <w:rPr>
                <w:spacing w:val="-13"/>
              </w:rPr>
              <w:t>电子琴</w:t>
            </w:r>
          </w:p>
        </w:tc>
        <w:tc>
          <w:tcPr>
            <w:tcW w:w="2695" w:type="dxa"/>
            <w:vAlign w:val="top"/>
          </w:tcPr>
          <w:p>
            <w:pPr>
              <w:pStyle w:val="5"/>
              <w:spacing w:before="72" w:line="273" w:lineRule="auto"/>
              <w:ind w:left="116" w:right="103" w:firstLine="4"/>
              <w:jc w:val="both"/>
            </w:pPr>
            <w:r>
              <w:rPr>
                <w:spacing w:val="-16"/>
              </w:rPr>
              <w:t>学唱《钟声叮叮当》《美</w:t>
            </w:r>
            <w:r>
              <w:t xml:space="preserve"> </w:t>
            </w:r>
            <w:r>
              <w:rPr>
                <w:spacing w:val="6"/>
              </w:rPr>
              <w:t>丽的黄昏》聆听《维也</w:t>
            </w:r>
            <w:r>
              <w:rPr>
                <w:spacing w:val="8"/>
              </w:rPr>
              <w:t xml:space="preserve"> </w:t>
            </w:r>
            <w:r>
              <w:rPr>
                <w:spacing w:val="6"/>
              </w:rPr>
              <w:t>纳的音乐钟》《灵隐钟</w:t>
            </w:r>
            <w:r>
              <w:rPr>
                <w:spacing w:val="8"/>
              </w:rPr>
              <w:t xml:space="preserve"> </w:t>
            </w:r>
            <w:r>
              <w:rPr>
                <w:spacing w:val="-5"/>
              </w:rPr>
              <w:t>声》</w:t>
            </w:r>
          </w:p>
        </w:tc>
        <w:tc>
          <w:tcPr>
            <w:tcW w:w="840" w:type="dxa"/>
            <w:vAlign w:val="top"/>
          </w:tcPr>
          <w:p>
            <w:pPr>
              <w:spacing w:line="294" w:lineRule="auto"/>
              <w:rPr>
                <w:rFonts w:ascii="Arial"/>
                <w:sz w:val="21"/>
              </w:rPr>
            </w:pPr>
          </w:p>
          <w:p>
            <w:pPr>
              <w:spacing w:line="294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78" w:line="183" w:lineRule="auto"/>
              <w:ind w:left="365"/>
            </w:pPr>
            <w:r>
              <w:t>4</w:t>
            </w:r>
          </w:p>
        </w:tc>
      </w:tr>
      <w:tr>
        <w:tblPrEx>
          <w:tblLayout w:type="fixed"/>
        </w:tblPrEx>
        <w:trPr>
          <w:trHeight w:val="1343" w:hRule="atLeast"/>
        </w:trPr>
        <w:tc>
          <w:tcPr>
            <w:tcW w:w="690" w:type="dxa"/>
            <w:vAlign w:val="top"/>
          </w:tcPr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78" w:line="183" w:lineRule="auto"/>
              <w:ind w:left="292"/>
            </w:pPr>
            <w:r>
              <w:t>8</w:t>
            </w:r>
          </w:p>
        </w:tc>
        <w:tc>
          <w:tcPr>
            <w:tcW w:w="1494" w:type="dxa"/>
            <w:vAlign w:val="top"/>
          </w:tcPr>
          <w:p>
            <w:pPr>
              <w:spacing w:line="472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78" w:line="219" w:lineRule="auto"/>
              <w:ind w:left="113"/>
            </w:pPr>
            <w:r>
              <w:rPr>
                <w:spacing w:val="-3"/>
              </w:rPr>
              <w:t>丰收歌舞</w:t>
            </w:r>
          </w:p>
        </w:tc>
        <w:tc>
          <w:tcPr>
            <w:tcW w:w="3127" w:type="dxa"/>
            <w:vAlign w:val="top"/>
          </w:tcPr>
          <w:p>
            <w:pPr>
              <w:pStyle w:val="5"/>
              <w:spacing w:before="71" w:line="220" w:lineRule="auto"/>
              <w:ind w:left="119"/>
            </w:pPr>
            <w:r>
              <w:rPr>
                <w:spacing w:val="-3"/>
              </w:rPr>
              <w:t>古筝发声练习</w:t>
            </w:r>
          </w:p>
          <w:p>
            <w:pPr>
              <w:pStyle w:val="5"/>
              <w:spacing w:before="88" w:line="220" w:lineRule="auto"/>
              <w:ind w:left="154"/>
            </w:pPr>
            <w:r>
              <w:rPr>
                <w:spacing w:val="7"/>
              </w:rPr>
              <w:t>*找一找在五线谱上</w:t>
            </w:r>
          </w:p>
          <w:p>
            <w:pPr>
              <w:pStyle w:val="5"/>
              <w:spacing w:before="88" w:line="221" w:lineRule="auto"/>
              <w:ind w:left="133"/>
            </w:pPr>
            <w:r>
              <w:rPr>
                <w:spacing w:val="-11"/>
              </w:rPr>
              <w:t>的位置</w:t>
            </w:r>
            <w:r>
              <w:rPr>
                <w:spacing w:val="19"/>
              </w:rPr>
              <w:t xml:space="preserve"> </w:t>
            </w:r>
            <w:r>
              <w:rPr>
                <w:spacing w:val="-11"/>
              </w:rPr>
              <w:t>d</w:t>
            </w:r>
            <w:r>
              <w:rPr>
                <w:spacing w:val="26"/>
              </w:rPr>
              <w:t xml:space="preserve"> </w:t>
            </w:r>
            <w:r>
              <w:rPr>
                <w:spacing w:val="-11"/>
              </w:rPr>
              <w:t>、 m</w:t>
            </w:r>
            <w:r>
              <w:rPr>
                <w:spacing w:val="27"/>
              </w:rPr>
              <w:t xml:space="preserve"> </w:t>
            </w:r>
            <w:r>
              <w:rPr>
                <w:spacing w:val="-11"/>
              </w:rPr>
              <w:t>、</w:t>
            </w:r>
            <w:r>
              <w:rPr>
                <w:spacing w:val="19"/>
              </w:rPr>
              <w:t xml:space="preserve"> </w:t>
            </w:r>
            <w:r>
              <w:rPr>
                <w:spacing w:val="-11"/>
              </w:rPr>
              <w:t>s</w:t>
            </w:r>
            <w:r>
              <w:rPr>
                <w:spacing w:val="27"/>
              </w:rPr>
              <w:t xml:space="preserve"> </w:t>
            </w:r>
            <w:r>
              <w:rPr>
                <w:spacing w:val="-11"/>
              </w:rPr>
              <w:t>、1</w:t>
            </w:r>
          </w:p>
        </w:tc>
        <w:tc>
          <w:tcPr>
            <w:tcW w:w="2695" w:type="dxa"/>
            <w:vAlign w:val="top"/>
          </w:tcPr>
          <w:p>
            <w:pPr>
              <w:pStyle w:val="5"/>
              <w:spacing w:before="179" w:line="278" w:lineRule="auto"/>
              <w:ind w:left="118" w:right="103" w:firstLine="2"/>
              <w:jc w:val="both"/>
            </w:pPr>
            <w:r>
              <w:rPr>
                <w:spacing w:val="-16"/>
              </w:rPr>
              <w:t>学唱《桔梗谣》《如今家</w:t>
            </w:r>
            <w:r>
              <w:t xml:space="preserve"> </w:t>
            </w:r>
            <w:r>
              <w:rPr>
                <w:spacing w:val="6"/>
              </w:rPr>
              <w:t xml:space="preserve">乡山连山》聆听《丰收 </w:t>
            </w:r>
            <w:r>
              <w:rPr>
                <w:spacing w:val="-14"/>
              </w:rPr>
              <w:t>之歌》《丰收的喜悦》</w:t>
            </w:r>
          </w:p>
        </w:tc>
        <w:tc>
          <w:tcPr>
            <w:tcW w:w="840" w:type="dxa"/>
            <w:vAlign w:val="top"/>
          </w:tcPr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78" w:line="183" w:lineRule="auto"/>
              <w:ind w:left="365"/>
            </w:pPr>
            <w:r>
              <w:t>4</w:t>
            </w:r>
          </w:p>
        </w:tc>
      </w:tr>
      <w:tr>
        <w:tblPrEx>
          <w:tblLayout w:type="fixed"/>
        </w:tblPrEx>
        <w:trPr>
          <w:trHeight w:val="801" w:hRule="atLeast"/>
        </w:trPr>
        <w:tc>
          <w:tcPr>
            <w:tcW w:w="69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316" w:type="dxa"/>
            <w:gridSpan w:val="3"/>
            <w:vAlign w:val="top"/>
          </w:tcPr>
          <w:p>
            <w:pPr>
              <w:pStyle w:val="5"/>
              <w:spacing w:before="281" w:line="219" w:lineRule="auto"/>
              <w:ind w:left="355"/>
            </w:pPr>
            <w:r>
              <w:rPr>
                <w:spacing w:val="-3"/>
              </w:rPr>
              <w:t>期末复习考试</w:t>
            </w:r>
          </w:p>
        </w:tc>
        <w:tc>
          <w:tcPr>
            <w:tcW w:w="840" w:type="dxa"/>
            <w:vAlign w:val="top"/>
          </w:tcPr>
          <w:p>
            <w:pPr>
              <w:pStyle w:val="5"/>
              <w:spacing w:before="318" w:line="183" w:lineRule="auto"/>
              <w:ind w:left="371"/>
            </w:pPr>
            <w:r>
              <w:t>3</w:t>
            </w:r>
          </w:p>
        </w:tc>
      </w:tr>
    </w:tbl>
    <w:p>
      <w:pPr>
        <w:pStyle w:val="2"/>
        <w:spacing w:line="361" w:lineRule="auto"/>
      </w:pPr>
    </w:p>
    <w:p>
      <w:pPr>
        <w:spacing w:before="78" w:line="220" w:lineRule="auto"/>
        <w:ind w:left="275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b/>
          <w:bCs/>
          <w:spacing w:val="-3"/>
          <w:sz w:val="24"/>
          <w:szCs w:val="24"/>
        </w:rPr>
        <w:t>【课程实施】</w:t>
      </w:r>
    </w:p>
    <w:p>
      <w:pPr>
        <w:spacing w:before="88" w:line="220" w:lineRule="auto"/>
        <w:ind w:left="293"/>
        <w:outlineLvl w:val="1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pacing w:val="-3"/>
          <w:sz w:val="24"/>
          <w:szCs w:val="24"/>
        </w:rPr>
        <w:t>（一）课程资源</w:t>
      </w:r>
    </w:p>
    <w:p>
      <w:pPr>
        <w:spacing w:before="87" w:line="219" w:lineRule="auto"/>
        <w:ind w:left="299"/>
        <w:outlineLvl w:val="2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pacing w:val="-1"/>
          <w:sz w:val="24"/>
          <w:szCs w:val="24"/>
        </w:rPr>
        <w:t>1、人民音乐出版社小学三年级第五册《音</w:t>
      </w:r>
      <w:r>
        <w:rPr>
          <w:rFonts w:ascii="SimSun" w:hAnsi="SimSun" w:eastAsia="SimSun" w:cs="SimSun"/>
          <w:spacing w:val="-2"/>
          <w:sz w:val="24"/>
          <w:szCs w:val="24"/>
        </w:rPr>
        <w:t>乐》教材。</w:t>
      </w:r>
    </w:p>
    <w:p>
      <w:pPr>
        <w:spacing w:line="219" w:lineRule="auto"/>
        <w:rPr>
          <w:rFonts w:ascii="SimSun" w:hAnsi="SimSun" w:eastAsia="SimSun" w:cs="SimSun"/>
          <w:sz w:val="24"/>
          <w:szCs w:val="24"/>
        </w:rPr>
        <w:sectPr>
          <w:footerReference r:id="rId4" w:type="default"/>
          <w:pgSz w:w="11906" w:h="16839"/>
          <w:pgMar w:top="400" w:right="1527" w:bottom="1152" w:left="1527" w:header="0" w:footer="987" w:gutter="0"/>
        </w:sectPr>
      </w:pPr>
    </w:p>
    <w:p>
      <w:pPr>
        <w:pStyle w:val="2"/>
        <w:spacing w:line="255" w:lineRule="auto"/>
      </w:pPr>
    </w:p>
    <w:p>
      <w:pPr>
        <w:pStyle w:val="2"/>
        <w:spacing w:line="256" w:lineRule="auto"/>
      </w:pPr>
    </w:p>
    <w:p>
      <w:pPr>
        <w:pStyle w:val="2"/>
        <w:spacing w:line="256" w:lineRule="auto"/>
      </w:pPr>
    </w:p>
    <w:p>
      <w:pPr>
        <w:pStyle w:val="2"/>
        <w:spacing w:line="256" w:lineRule="auto"/>
      </w:pPr>
    </w:p>
    <w:p>
      <w:pPr>
        <w:spacing w:before="78" w:line="219" w:lineRule="auto"/>
        <w:ind w:left="355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pacing w:val="-8"/>
          <w:sz w:val="24"/>
          <w:szCs w:val="24"/>
        </w:rPr>
        <w:t>2、《音乐》教材所配套的音响资料。</w:t>
      </w:r>
    </w:p>
    <w:p>
      <w:pPr>
        <w:spacing w:before="90" w:line="220" w:lineRule="auto"/>
        <w:ind w:left="356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pacing w:val="-2"/>
          <w:sz w:val="24"/>
          <w:szCs w:val="24"/>
        </w:rPr>
        <w:t>3、网络音乐资源。</w:t>
      </w:r>
    </w:p>
    <w:p>
      <w:pPr>
        <w:spacing w:before="85" w:line="220" w:lineRule="auto"/>
        <w:ind w:left="363"/>
        <w:outlineLvl w:val="1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pacing w:val="-3"/>
          <w:sz w:val="24"/>
          <w:szCs w:val="24"/>
        </w:rPr>
        <w:t>（二）实施手段</w:t>
      </w:r>
    </w:p>
    <w:p>
      <w:pPr>
        <w:spacing w:before="90" w:line="219" w:lineRule="auto"/>
        <w:ind w:left="369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pacing w:val="-2"/>
          <w:sz w:val="24"/>
          <w:szCs w:val="24"/>
        </w:rPr>
        <w:t>1、</w:t>
      </w:r>
      <w:r>
        <w:rPr>
          <w:rFonts w:ascii="SimSun" w:hAnsi="SimSun" w:eastAsia="SimSun" w:cs="SimSun"/>
          <w:spacing w:val="-39"/>
          <w:sz w:val="24"/>
          <w:szCs w:val="24"/>
        </w:rPr>
        <w:t xml:space="preserve"> </w:t>
      </w:r>
      <w:r>
        <w:rPr>
          <w:rFonts w:ascii="SimSun" w:hAnsi="SimSun" w:eastAsia="SimSun" w:cs="SimSun"/>
          <w:spacing w:val="-2"/>
          <w:sz w:val="24"/>
          <w:szCs w:val="24"/>
        </w:rPr>
        <w:t>整合教材，过游戏等学生更容易接受的形式进行教学</w:t>
      </w:r>
    </w:p>
    <w:p>
      <w:pPr>
        <w:spacing w:before="88" w:line="219" w:lineRule="auto"/>
        <w:ind w:left="355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pacing w:val="-2"/>
          <w:sz w:val="24"/>
          <w:szCs w:val="24"/>
        </w:rPr>
        <w:t>2、</w:t>
      </w:r>
      <w:r>
        <w:rPr>
          <w:rFonts w:ascii="SimSun" w:hAnsi="SimSun" w:eastAsia="SimSun" w:cs="SimSun"/>
          <w:spacing w:val="-32"/>
          <w:sz w:val="24"/>
          <w:szCs w:val="24"/>
        </w:rPr>
        <w:t xml:space="preserve"> </w:t>
      </w:r>
      <w:r>
        <w:rPr>
          <w:rFonts w:ascii="SimSun" w:hAnsi="SimSun" w:eastAsia="SimSun" w:cs="SimSun"/>
          <w:spacing w:val="-2"/>
          <w:sz w:val="24"/>
          <w:szCs w:val="24"/>
        </w:rPr>
        <w:t>利用音乐教室钢琴音响投影等设备辅助教学</w:t>
      </w:r>
    </w:p>
    <w:p>
      <w:pPr>
        <w:spacing w:before="91" w:line="221" w:lineRule="auto"/>
        <w:ind w:left="363"/>
        <w:outlineLvl w:val="1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pacing w:val="-3"/>
          <w:sz w:val="24"/>
          <w:szCs w:val="24"/>
        </w:rPr>
        <w:t>（三）学习方法</w:t>
      </w:r>
    </w:p>
    <w:p>
      <w:pPr>
        <w:spacing w:before="88" w:line="273" w:lineRule="auto"/>
        <w:ind w:left="352" w:right="341" w:hanging="1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pacing w:val="-3"/>
          <w:sz w:val="24"/>
          <w:szCs w:val="24"/>
        </w:rPr>
        <w:t>在课堂上通过聆听鉴赏、感受主题情感、演唱音乐主题、小组展示、师生互动等</w:t>
      </w:r>
      <w:r>
        <w:rPr>
          <w:rFonts w:ascii="SimSun" w:hAnsi="SimSun" w:eastAsia="SimSun" w:cs="SimSun"/>
          <w:spacing w:val="1"/>
          <w:sz w:val="24"/>
          <w:szCs w:val="24"/>
        </w:rPr>
        <w:t xml:space="preserve"> </w:t>
      </w:r>
      <w:r>
        <w:rPr>
          <w:rFonts w:ascii="SimSun" w:hAnsi="SimSun" w:eastAsia="SimSun" w:cs="SimSun"/>
          <w:spacing w:val="-2"/>
          <w:sz w:val="24"/>
          <w:szCs w:val="24"/>
        </w:rPr>
        <w:t>方法进行学习。</w:t>
      </w:r>
    </w:p>
    <w:p>
      <w:pPr>
        <w:spacing w:before="39" w:line="219" w:lineRule="auto"/>
        <w:ind w:left="363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pacing w:val="-2"/>
          <w:sz w:val="24"/>
          <w:szCs w:val="24"/>
        </w:rPr>
        <w:t>（四）教学中应注意的一些问题</w:t>
      </w:r>
    </w:p>
    <w:p>
      <w:pPr>
        <w:spacing w:before="88" w:line="281" w:lineRule="auto"/>
        <w:ind w:left="355" w:right="287" w:firstLine="481"/>
        <w:jc w:val="both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pacing w:val="-3"/>
          <w:sz w:val="24"/>
          <w:szCs w:val="24"/>
        </w:rPr>
        <w:t>兴趣是最好的老师，要把激发学生学习音乐的兴趣贯</w:t>
      </w:r>
      <w:r>
        <w:rPr>
          <w:rFonts w:ascii="SimSun" w:hAnsi="SimSun" w:eastAsia="SimSun" w:cs="SimSun"/>
          <w:spacing w:val="-4"/>
          <w:sz w:val="24"/>
          <w:szCs w:val="24"/>
        </w:rPr>
        <w:t>穿始终，对于小学生来</w:t>
      </w:r>
      <w:r>
        <w:rPr>
          <w:rFonts w:ascii="SimSun" w:hAnsi="SimSun" w:eastAsia="SimSun" w:cs="SimSun"/>
          <w:sz w:val="24"/>
          <w:szCs w:val="24"/>
        </w:rPr>
        <w:t xml:space="preserve"> </w:t>
      </w:r>
      <w:r>
        <w:rPr>
          <w:rFonts w:ascii="SimSun" w:hAnsi="SimSun" w:eastAsia="SimSun" w:cs="SimSun"/>
          <w:spacing w:val="-2"/>
          <w:sz w:val="24"/>
          <w:szCs w:val="24"/>
        </w:rPr>
        <w:t>说，这一点尤为突出。让学生在实践中体验音乐，想象中创造乐趣，促进思维，</w:t>
      </w:r>
      <w:r>
        <w:rPr>
          <w:rFonts w:ascii="SimSun" w:hAnsi="SimSun" w:eastAsia="SimSun" w:cs="SimSun"/>
          <w:spacing w:val="16"/>
          <w:sz w:val="24"/>
          <w:szCs w:val="24"/>
        </w:rPr>
        <w:t xml:space="preserve"> </w:t>
      </w:r>
      <w:r>
        <w:rPr>
          <w:rFonts w:ascii="SimSun" w:hAnsi="SimSun" w:eastAsia="SimSun" w:cs="SimSun"/>
          <w:spacing w:val="-2"/>
          <w:sz w:val="24"/>
          <w:szCs w:val="24"/>
        </w:rPr>
        <w:t>发展智力。教学中应多运用学生更容易接受的形式：图文并茂、小游戏、舞蹈、</w:t>
      </w:r>
      <w:r>
        <w:rPr>
          <w:rFonts w:ascii="SimSun" w:hAnsi="SimSun" w:eastAsia="SimSun" w:cs="SimSun"/>
          <w:spacing w:val="16"/>
          <w:sz w:val="24"/>
          <w:szCs w:val="24"/>
        </w:rPr>
        <w:t xml:space="preserve"> </w:t>
      </w:r>
      <w:r>
        <w:rPr>
          <w:rFonts w:ascii="SimSun" w:hAnsi="SimSun" w:eastAsia="SimSun" w:cs="SimSun"/>
          <w:sz w:val="24"/>
          <w:szCs w:val="24"/>
        </w:rPr>
        <w:t>儿歌等。这样上课更加生动活泼，也从而激</w:t>
      </w:r>
      <w:r>
        <w:rPr>
          <w:rFonts w:ascii="SimSun" w:hAnsi="SimSun" w:eastAsia="SimSun" w:cs="SimSun"/>
          <w:spacing w:val="-1"/>
          <w:sz w:val="24"/>
          <w:szCs w:val="24"/>
        </w:rPr>
        <w:t>发学生学习音乐的欲望与兴趣。</w:t>
      </w:r>
    </w:p>
    <w:p>
      <w:pPr>
        <w:pStyle w:val="2"/>
        <w:spacing w:line="329" w:lineRule="auto"/>
      </w:pPr>
    </w:p>
    <w:p>
      <w:pPr>
        <w:spacing w:before="79" w:line="218" w:lineRule="auto"/>
        <w:ind w:left="345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b/>
          <w:bCs/>
          <w:spacing w:val="-3"/>
          <w:sz w:val="24"/>
          <w:szCs w:val="24"/>
        </w:rPr>
        <w:t>【评价】</w:t>
      </w:r>
    </w:p>
    <w:p>
      <w:pPr>
        <w:spacing w:before="91" w:line="271" w:lineRule="auto"/>
        <w:ind w:left="352" w:right="261" w:firstLine="1"/>
        <w:jc w:val="both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pacing w:val="-11"/>
          <w:sz w:val="24"/>
          <w:szCs w:val="24"/>
        </w:rPr>
        <w:t>成绩以百分制呈现，由两部分组成：过程性评价（40</w:t>
      </w:r>
      <w:r>
        <w:rPr>
          <w:rFonts w:ascii="SimSun" w:hAnsi="SimSun" w:eastAsia="SimSun" w:cs="SimSun"/>
          <w:spacing w:val="-40"/>
          <w:sz w:val="24"/>
          <w:szCs w:val="24"/>
        </w:rPr>
        <w:t xml:space="preserve"> </w:t>
      </w:r>
      <w:r>
        <w:rPr>
          <w:rFonts w:ascii="SimSun" w:hAnsi="SimSun" w:eastAsia="SimSun" w:cs="SimSun"/>
          <w:spacing w:val="-11"/>
          <w:sz w:val="24"/>
          <w:szCs w:val="24"/>
        </w:rPr>
        <w:t>分）、终结性评价（60</w:t>
      </w:r>
      <w:r>
        <w:rPr>
          <w:rFonts w:ascii="SimSun" w:hAnsi="SimSun" w:eastAsia="SimSun" w:cs="SimSun"/>
          <w:spacing w:val="-48"/>
          <w:sz w:val="24"/>
          <w:szCs w:val="24"/>
        </w:rPr>
        <w:t xml:space="preserve"> </w:t>
      </w:r>
      <w:r>
        <w:rPr>
          <w:rFonts w:ascii="SimSun" w:hAnsi="SimSun" w:eastAsia="SimSun" w:cs="SimSun"/>
          <w:spacing w:val="-11"/>
          <w:sz w:val="24"/>
          <w:szCs w:val="24"/>
        </w:rPr>
        <w:t>分）。</w:t>
      </w:r>
      <w:r>
        <w:rPr>
          <w:rFonts w:ascii="SimSun" w:hAnsi="SimSun" w:eastAsia="SimSun" w:cs="SimSun"/>
          <w:sz w:val="24"/>
          <w:szCs w:val="24"/>
        </w:rPr>
        <w:t xml:space="preserve"> </w:t>
      </w:r>
      <w:r>
        <w:rPr>
          <w:rFonts w:ascii="SimSun" w:hAnsi="SimSun" w:eastAsia="SimSun" w:cs="SimSun"/>
          <w:spacing w:val="-2"/>
          <w:sz w:val="20"/>
          <w:szCs w:val="20"/>
        </w:rPr>
        <w:t>（一）</w:t>
      </w:r>
      <w:r>
        <w:rPr>
          <w:rFonts w:ascii="SimSun" w:hAnsi="SimSun" w:eastAsia="SimSun" w:cs="SimSun"/>
          <w:spacing w:val="-2"/>
          <w:sz w:val="24"/>
          <w:szCs w:val="24"/>
        </w:rPr>
        <w:t>过程性评价成绩（40</w:t>
      </w:r>
      <w:r>
        <w:rPr>
          <w:rFonts w:ascii="SimSun" w:hAnsi="SimSun" w:eastAsia="SimSun" w:cs="SimSun"/>
          <w:spacing w:val="-48"/>
          <w:sz w:val="24"/>
          <w:szCs w:val="24"/>
        </w:rPr>
        <w:t xml:space="preserve"> </w:t>
      </w:r>
      <w:r>
        <w:rPr>
          <w:rFonts w:ascii="SimSun" w:hAnsi="SimSun" w:eastAsia="SimSun" w:cs="SimSun"/>
          <w:spacing w:val="-2"/>
          <w:sz w:val="24"/>
          <w:szCs w:val="24"/>
        </w:rPr>
        <w:t>分）=课堂表现（20</w:t>
      </w:r>
      <w:r>
        <w:rPr>
          <w:rFonts w:ascii="SimSun" w:hAnsi="SimSun" w:eastAsia="SimSun" w:cs="SimSun"/>
          <w:spacing w:val="-48"/>
          <w:sz w:val="24"/>
          <w:szCs w:val="24"/>
        </w:rPr>
        <w:t xml:space="preserve"> </w:t>
      </w:r>
      <w:r>
        <w:rPr>
          <w:rFonts w:ascii="SimSun" w:hAnsi="SimSun" w:eastAsia="SimSun" w:cs="SimSun"/>
          <w:spacing w:val="-2"/>
          <w:sz w:val="24"/>
          <w:szCs w:val="24"/>
        </w:rPr>
        <w:t>分）+课后任务（10</w:t>
      </w:r>
      <w:r>
        <w:rPr>
          <w:rFonts w:ascii="SimSun" w:hAnsi="SimSun" w:eastAsia="SimSun" w:cs="SimSun"/>
          <w:spacing w:val="-47"/>
          <w:sz w:val="24"/>
          <w:szCs w:val="24"/>
        </w:rPr>
        <w:t xml:space="preserve"> </w:t>
      </w:r>
      <w:r>
        <w:rPr>
          <w:rFonts w:ascii="SimSun" w:hAnsi="SimSun" w:eastAsia="SimSun" w:cs="SimSun"/>
          <w:spacing w:val="-2"/>
          <w:sz w:val="24"/>
          <w:szCs w:val="24"/>
        </w:rPr>
        <w:t>分）+</w:t>
      </w:r>
      <w:r>
        <w:rPr>
          <w:rFonts w:ascii="SimSun" w:hAnsi="SimSun" w:eastAsia="SimSun" w:cs="SimSun"/>
          <w:spacing w:val="-3"/>
          <w:sz w:val="24"/>
          <w:szCs w:val="24"/>
        </w:rPr>
        <w:t>过程测</w:t>
      </w:r>
      <w:r>
        <w:rPr>
          <w:rFonts w:ascii="SimSun" w:hAnsi="SimSun" w:eastAsia="SimSun" w:cs="SimSun"/>
          <w:sz w:val="24"/>
          <w:szCs w:val="24"/>
        </w:rPr>
        <w:t xml:space="preserve"> </w:t>
      </w:r>
      <w:r>
        <w:rPr>
          <w:rFonts w:ascii="SimSun" w:hAnsi="SimSun" w:eastAsia="SimSun" w:cs="SimSun"/>
          <w:spacing w:val="-3"/>
          <w:sz w:val="24"/>
          <w:szCs w:val="24"/>
        </w:rPr>
        <w:t>试成绩（10</w:t>
      </w:r>
      <w:r>
        <w:rPr>
          <w:rFonts w:ascii="SimSun" w:hAnsi="SimSun" w:eastAsia="SimSun" w:cs="SimSun"/>
          <w:spacing w:val="-47"/>
          <w:sz w:val="24"/>
          <w:szCs w:val="24"/>
        </w:rPr>
        <w:t xml:space="preserve"> </w:t>
      </w:r>
      <w:r>
        <w:rPr>
          <w:rFonts w:ascii="SimSun" w:hAnsi="SimSun" w:eastAsia="SimSun" w:cs="SimSun"/>
          <w:spacing w:val="-3"/>
          <w:sz w:val="24"/>
          <w:szCs w:val="24"/>
        </w:rPr>
        <w:t>分）</w:t>
      </w:r>
    </w:p>
    <w:tbl>
      <w:tblPr>
        <w:tblStyle w:val="6"/>
        <w:tblW w:w="8985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71"/>
        <w:gridCol w:w="1201"/>
        <w:gridCol w:w="2853"/>
        <w:gridCol w:w="3460"/>
      </w:tblGrid>
      <w:tr>
        <w:tblPrEx>
          <w:tblLayout w:type="fixed"/>
        </w:tblPrEx>
        <w:trPr>
          <w:trHeight w:val="389" w:hRule="atLeast"/>
        </w:trPr>
        <w:tc>
          <w:tcPr>
            <w:tcW w:w="2672" w:type="dxa"/>
            <w:gridSpan w:val="2"/>
            <w:vAlign w:val="top"/>
          </w:tcPr>
          <w:p>
            <w:pPr>
              <w:pStyle w:val="5"/>
              <w:spacing w:before="73" w:line="218" w:lineRule="auto"/>
              <w:ind w:left="862"/>
            </w:pPr>
            <w:r>
              <w:rPr>
                <w:spacing w:val="-3"/>
              </w:rPr>
              <w:t>评价项目</w:t>
            </w:r>
          </w:p>
        </w:tc>
        <w:tc>
          <w:tcPr>
            <w:tcW w:w="2853" w:type="dxa"/>
            <w:vAlign w:val="top"/>
          </w:tcPr>
          <w:p>
            <w:pPr>
              <w:pStyle w:val="5"/>
              <w:spacing w:before="73" w:line="218" w:lineRule="auto"/>
              <w:ind w:left="592"/>
            </w:pPr>
            <w:r>
              <w:rPr>
                <w:spacing w:val="-2"/>
              </w:rPr>
              <w:t>评价方式和标准</w:t>
            </w:r>
          </w:p>
        </w:tc>
        <w:tc>
          <w:tcPr>
            <w:tcW w:w="3460" w:type="dxa"/>
            <w:vAlign w:val="top"/>
          </w:tcPr>
          <w:p>
            <w:pPr>
              <w:pStyle w:val="5"/>
              <w:spacing w:before="73" w:line="219" w:lineRule="auto"/>
              <w:ind w:left="1498"/>
            </w:pPr>
            <w:r>
              <w:rPr>
                <w:spacing w:val="-6"/>
              </w:rPr>
              <w:t>等级</w:t>
            </w:r>
          </w:p>
        </w:tc>
      </w:tr>
      <w:tr>
        <w:tblPrEx>
          <w:tblLayout w:type="fixed"/>
        </w:tblPrEx>
        <w:trPr>
          <w:trHeight w:val="1925" w:hRule="atLeast"/>
        </w:trPr>
        <w:tc>
          <w:tcPr>
            <w:tcW w:w="1471" w:type="dxa"/>
            <w:vMerge w:val="restart"/>
            <w:tcBorders>
              <w:bottom w:val="nil"/>
            </w:tcBorders>
            <w:vAlign w:val="top"/>
          </w:tcPr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78" w:line="220" w:lineRule="auto"/>
              <w:ind w:left="115"/>
            </w:pPr>
            <w:r>
              <w:rPr>
                <w:spacing w:val="-3"/>
              </w:rPr>
              <w:t>课堂表现</w:t>
            </w:r>
          </w:p>
        </w:tc>
        <w:tc>
          <w:tcPr>
            <w:tcW w:w="1201" w:type="dxa"/>
            <w:vAlign w:val="top"/>
          </w:tcPr>
          <w:p>
            <w:pPr>
              <w:spacing w:line="286" w:lineRule="auto"/>
              <w:rPr>
                <w:rFonts w:ascii="Arial"/>
                <w:sz w:val="21"/>
              </w:rPr>
            </w:pPr>
          </w:p>
          <w:p>
            <w:pPr>
              <w:spacing w:line="286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78" w:line="275" w:lineRule="auto"/>
              <w:ind w:left="106" w:right="110" w:firstLine="160"/>
            </w:pPr>
            <w:r>
              <w:rPr>
                <w:spacing w:val="-10"/>
              </w:rPr>
              <w:t>出勤率</w:t>
            </w:r>
            <w:r>
              <w:t xml:space="preserve">  </w:t>
            </w:r>
            <w:r>
              <w:rPr>
                <w:spacing w:val="-11"/>
              </w:rPr>
              <w:t>（10</w:t>
            </w:r>
            <w:r>
              <w:rPr>
                <w:spacing w:val="-48"/>
              </w:rPr>
              <w:t xml:space="preserve"> </w:t>
            </w:r>
            <w:r>
              <w:rPr>
                <w:spacing w:val="-11"/>
              </w:rPr>
              <w:t>分）</w:t>
            </w:r>
          </w:p>
        </w:tc>
        <w:tc>
          <w:tcPr>
            <w:tcW w:w="2853" w:type="dxa"/>
            <w:vAlign w:val="top"/>
          </w:tcPr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78" w:line="219" w:lineRule="auto"/>
              <w:ind w:left="113"/>
            </w:pPr>
            <w:r>
              <w:rPr>
                <w:spacing w:val="-3"/>
              </w:rPr>
              <w:t>考勤记录</w:t>
            </w:r>
          </w:p>
        </w:tc>
        <w:tc>
          <w:tcPr>
            <w:tcW w:w="3460" w:type="dxa"/>
            <w:vAlign w:val="top"/>
          </w:tcPr>
          <w:p>
            <w:pPr>
              <w:pStyle w:val="5"/>
              <w:spacing w:before="66" w:line="283" w:lineRule="auto"/>
              <w:ind w:left="115" w:right="107" w:firstLine="2"/>
              <w:jc w:val="both"/>
            </w:pPr>
            <w:r>
              <w:rPr>
                <w:spacing w:val="5"/>
              </w:rPr>
              <w:t>上课出勤修满</w:t>
            </w:r>
            <w:r>
              <w:rPr>
                <w:spacing w:val="-30"/>
              </w:rPr>
              <w:t xml:space="preserve"> </w:t>
            </w:r>
            <w:r>
              <w:rPr>
                <w:spacing w:val="5"/>
              </w:rPr>
              <w:t>36</w:t>
            </w:r>
            <w:r>
              <w:rPr>
                <w:spacing w:val="-34"/>
              </w:rPr>
              <w:t xml:space="preserve"> </w:t>
            </w:r>
            <w:r>
              <w:rPr>
                <w:spacing w:val="5"/>
              </w:rPr>
              <w:t>课时者得</w:t>
            </w:r>
            <w:r>
              <w:rPr>
                <w:spacing w:val="-19"/>
              </w:rPr>
              <w:t xml:space="preserve"> </w:t>
            </w:r>
            <w:r>
              <w:rPr>
                <w:spacing w:val="5"/>
              </w:rPr>
              <w:t>10</w:t>
            </w:r>
            <w:r>
              <w:t xml:space="preserve"> </w:t>
            </w:r>
            <w:r>
              <w:rPr>
                <w:spacing w:val="-8"/>
              </w:rPr>
              <w:t>分；学习超过</w:t>
            </w:r>
            <w:r>
              <w:rPr>
                <w:spacing w:val="-32"/>
              </w:rPr>
              <w:t xml:space="preserve"> </w:t>
            </w:r>
            <w:r>
              <w:rPr>
                <w:spacing w:val="-8"/>
              </w:rPr>
              <w:t>30</w:t>
            </w:r>
            <w:r>
              <w:rPr>
                <w:spacing w:val="-52"/>
              </w:rPr>
              <w:t xml:space="preserve"> </w:t>
            </w:r>
            <w:r>
              <w:rPr>
                <w:spacing w:val="-8"/>
              </w:rPr>
              <w:t>课时但不满</w:t>
            </w:r>
            <w:r>
              <w:rPr>
                <w:spacing w:val="-46"/>
              </w:rPr>
              <w:t xml:space="preserve"> </w:t>
            </w:r>
            <w:r>
              <w:rPr>
                <w:spacing w:val="-8"/>
              </w:rPr>
              <w:t>36</w:t>
            </w:r>
            <w:r>
              <w:t xml:space="preserve"> </w:t>
            </w:r>
            <w:r>
              <w:rPr>
                <w:spacing w:val="-5"/>
              </w:rPr>
              <w:t>课时者得</w:t>
            </w:r>
            <w:r>
              <w:rPr>
                <w:spacing w:val="-35"/>
              </w:rPr>
              <w:t xml:space="preserve"> </w:t>
            </w:r>
            <w:r>
              <w:rPr>
                <w:spacing w:val="-5"/>
              </w:rPr>
              <w:t>7</w:t>
            </w:r>
            <w:r>
              <w:rPr>
                <w:spacing w:val="-47"/>
              </w:rPr>
              <w:t xml:space="preserve"> </w:t>
            </w:r>
            <w:r>
              <w:rPr>
                <w:spacing w:val="-5"/>
              </w:rPr>
              <w:t>分；学习不足</w:t>
            </w:r>
            <w:r>
              <w:rPr>
                <w:spacing w:val="-46"/>
              </w:rPr>
              <w:t xml:space="preserve"> </w:t>
            </w:r>
            <w:r>
              <w:rPr>
                <w:spacing w:val="-5"/>
              </w:rPr>
              <w:t>30</w:t>
            </w:r>
            <w:r>
              <w:rPr>
                <w:spacing w:val="-52"/>
              </w:rPr>
              <w:t xml:space="preserve"> </w:t>
            </w:r>
            <w:r>
              <w:rPr>
                <w:spacing w:val="-5"/>
              </w:rPr>
              <w:t>课</w:t>
            </w:r>
            <w:r>
              <w:t xml:space="preserve"> </w:t>
            </w:r>
            <w:r>
              <w:rPr>
                <w:spacing w:val="-4"/>
              </w:rPr>
              <w:t>时但超过</w:t>
            </w:r>
            <w:r>
              <w:rPr>
                <w:spacing w:val="-43"/>
              </w:rPr>
              <w:t xml:space="preserve"> </w:t>
            </w:r>
            <w:r>
              <w:rPr>
                <w:spacing w:val="-4"/>
              </w:rPr>
              <w:t>26</w:t>
            </w:r>
            <w:r>
              <w:rPr>
                <w:spacing w:val="-52"/>
              </w:rPr>
              <w:t xml:space="preserve"> </w:t>
            </w:r>
            <w:r>
              <w:rPr>
                <w:spacing w:val="-4"/>
              </w:rPr>
              <w:t>课时者得</w:t>
            </w:r>
            <w:r>
              <w:rPr>
                <w:spacing w:val="-51"/>
              </w:rPr>
              <w:t xml:space="preserve"> </w:t>
            </w:r>
            <w:r>
              <w:rPr>
                <w:spacing w:val="-4"/>
              </w:rPr>
              <w:t>4</w:t>
            </w:r>
            <w:r>
              <w:rPr>
                <w:spacing w:val="-48"/>
              </w:rPr>
              <w:t xml:space="preserve"> </w:t>
            </w:r>
            <w:r>
              <w:rPr>
                <w:spacing w:val="-4"/>
              </w:rPr>
              <w:t>分；不</w:t>
            </w:r>
            <w:r>
              <w:t xml:space="preserve"> </w:t>
            </w:r>
            <w:r>
              <w:rPr>
                <w:spacing w:val="-3"/>
              </w:rPr>
              <w:t>满</w:t>
            </w:r>
            <w:r>
              <w:rPr>
                <w:spacing w:val="-48"/>
              </w:rPr>
              <w:t xml:space="preserve"> </w:t>
            </w:r>
            <w:r>
              <w:rPr>
                <w:spacing w:val="-3"/>
              </w:rPr>
              <w:t>26</w:t>
            </w:r>
            <w:r>
              <w:rPr>
                <w:spacing w:val="-52"/>
              </w:rPr>
              <w:t xml:space="preserve"> </w:t>
            </w:r>
            <w:r>
              <w:rPr>
                <w:spacing w:val="-3"/>
              </w:rPr>
              <w:t>课时者不得分。</w:t>
            </w:r>
          </w:p>
        </w:tc>
      </w:tr>
      <w:tr>
        <w:tblPrEx>
          <w:tblLayout w:type="fixed"/>
        </w:tblPrEx>
        <w:trPr>
          <w:trHeight w:val="1537" w:hRule="atLeast"/>
        </w:trPr>
        <w:tc>
          <w:tcPr>
            <w:tcW w:w="1471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01" w:type="dxa"/>
            <w:vAlign w:val="top"/>
          </w:tcPr>
          <w:p>
            <w:pPr>
              <w:spacing w:line="383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78" w:line="273" w:lineRule="auto"/>
              <w:ind w:left="106" w:right="110" w:firstLine="24"/>
            </w:pPr>
            <w:r>
              <w:rPr>
                <w:spacing w:val="-4"/>
              </w:rPr>
              <w:t>学习态度</w:t>
            </w:r>
            <w:r>
              <w:t xml:space="preserve"> </w:t>
            </w:r>
            <w:r>
              <w:rPr>
                <w:spacing w:val="-11"/>
              </w:rPr>
              <w:t>（10</w:t>
            </w:r>
            <w:r>
              <w:rPr>
                <w:spacing w:val="-48"/>
              </w:rPr>
              <w:t xml:space="preserve"> </w:t>
            </w:r>
            <w:r>
              <w:rPr>
                <w:spacing w:val="-11"/>
              </w:rPr>
              <w:t>分）</w:t>
            </w:r>
          </w:p>
        </w:tc>
        <w:tc>
          <w:tcPr>
            <w:tcW w:w="2853" w:type="dxa"/>
            <w:vAlign w:val="top"/>
          </w:tcPr>
          <w:p>
            <w:pPr>
              <w:spacing w:line="382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78" w:line="273" w:lineRule="auto"/>
              <w:ind w:left="115" w:right="103"/>
            </w:pPr>
            <w:r>
              <w:rPr>
                <w:spacing w:val="-4"/>
              </w:rPr>
              <w:t>主动回答问题</w:t>
            </w:r>
            <w:r>
              <w:rPr>
                <w:spacing w:val="-41"/>
              </w:rPr>
              <w:t xml:space="preserve"> </w:t>
            </w:r>
            <w:r>
              <w:rPr>
                <w:spacing w:val="-4"/>
              </w:rPr>
              <w:t>3</w:t>
            </w:r>
            <w:r>
              <w:rPr>
                <w:spacing w:val="-48"/>
              </w:rPr>
              <w:t xml:space="preserve"> </w:t>
            </w:r>
            <w:r>
              <w:rPr>
                <w:spacing w:val="-4"/>
              </w:rPr>
              <w:t>分，主动</w:t>
            </w:r>
            <w:r>
              <w:t xml:space="preserve"> </w:t>
            </w:r>
            <w:r>
              <w:rPr>
                <w:spacing w:val="-6"/>
              </w:rPr>
              <w:t>展示</w:t>
            </w:r>
            <w:r>
              <w:rPr>
                <w:spacing w:val="-40"/>
              </w:rPr>
              <w:t xml:space="preserve"> </w:t>
            </w:r>
            <w:r>
              <w:rPr>
                <w:spacing w:val="-6"/>
              </w:rPr>
              <w:t>3</w:t>
            </w:r>
            <w:r>
              <w:rPr>
                <w:spacing w:val="-47"/>
              </w:rPr>
              <w:t xml:space="preserve"> </w:t>
            </w:r>
            <w:r>
              <w:rPr>
                <w:spacing w:val="-6"/>
              </w:rPr>
              <w:t>分，帮助同学</w:t>
            </w:r>
            <w:r>
              <w:rPr>
                <w:spacing w:val="-52"/>
              </w:rPr>
              <w:t xml:space="preserve"> </w:t>
            </w:r>
            <w:r>
              <w:rPr>
                <w:spacing w:val="-6"/>
              </w:rPr>
              <w:t>4</w:t>
            </w:r>
            <w:r>
              <w:rPr>
                <w:spacing w:val="-48"/>
              </w:rPr>
              <w:t xml:space="preserve"> </w:t>
            </w:r>
            <w:r>
              <w:rPr>
                <w:spacing w:val="-6"/>
              </w:rPr>
              <w:t>分</w:t>
            </w:r>
          </w:p>
        </w:tc>
        <w:tc>
          <w:tcPr>
            <w:tcW w:w="3460" w:type="dxa"/>
            <w:vAlign w:val="top"/>
          </w:tcPr>
          <w:p>
            <w:pPr>
              <w:pStyle w:val="5"/>
              <w:spacing w:before="70" w:line="219" w:lineRule="auto"/>
              <w:ind w:left="115"/>
            </w:pPr>
            <w:r>
              <w:rPr>
                <w:spacing w:val="-3"/>
              </w:rPr>
              <w:t>优秀（10</w:t>
            </w:r>
            <w:r>
              <w:rPr>
                <w:spacing w:val="-48"/>
              </w:rPr>
              <w:t xml:space="preserve"> </w:t>
            </w:r>
            <w:r>
              <w:rPr>
                <w:spacing w:val="-3"/>
              </w:rPr>
              <w:t>分）</w:t>
            </w:r>
          </w:p>
          <w:p>
            <w:pPr>
              <w:pStyle w:val="5"/>
              <w:spacing w:before="89" w:line="219" w:lineRule="auto"/>
              <w:ind w:left="154"/>
            </w:pPr>
            <w:r>
              <w:rPr>
                <w:spacing w:val="-8"/>
              </w:rPr>
              <w:t>良好（8～9</w:t>
            </w:r>
            <w:r>
              <w:rPr>
                <w:spacing w:val="-45"/>
              </w:rPr>
              <w:t xml:space="preserve"> </w:t>
            </w:r>
            <w:r>
              <w:rPr>
                <w:spacing w:val="-8"/>
              </w:rPr>
              <w:t>分）</w:t>
            </w:r>
          </w:p>
          <w:p>
            <w:pPr>
              <w:pStyle w:val="5"/>
              <w:spacing w:before="89" w:line="219" w:lineRule="auto"/>
              <w:ind w:left="117"/>
            </w:pPr>
            <w:r>
              <w:rPr>
                <w:spacing w:val="-3"/>
              </w:rPr>
              <w:t>合格（6～7</w:t>
            </w:r>
            <w:r>
              <w:rPr>
                <w:spacing w:val="-48"/>
              </w:rPr>
              <w:t xml:space="preserve"> </w:t>
            </w:r>
            <w:r>
              <w:rPr>
                <w:spacing w:val="-3"/>
              </w:rPr>
              <w:t>分）</w:t>
            </w:r>
          </w:p>
          <w:p>
            <w:pPr>
              <w:pStyle w:val="5"/>
              <w:spacing w:before="89" w:line="219" w:lineRule="auto"/>
              <w:ind w:left="120"/>
            </w:pPr>
            <w:r>
              <w:rPr>
                <w:spacing w:val="-3"/>
              </w:rPr>
              <w:t>不合格（6</w:t>
            </w:r>
            <w:r>
              <w:rPr>
                <w:spacing w:val="-48"/>
              </w:rPr>
              <w:t xml:space="preserve"> </w:t>
            </w:r>
            <w:r>
              <w:rPr>
                <w:spacing w:val="-3"/>
              </w:rPr>
              <w:t>分以下）</w:t>
            </w:r>
          </w:p>
        </w:tc>
      </w:tr>
      <w:tr>
        <w:tblPrEx>
          <w:tblLayout w:type="fixed"/>
        </w:tblPrEx>
        <w:trPr>
          <w:trHeight w:val="1513" w:hRule="atLeast"/>
        </w:trPr>
        <w:tc>
          <w:tcPr>
            <w:tcW w:w="2672" w:type="dxa"/>
            <w:gridSpan w:val="2"/>
            <w:vAlign w:val="top"/>
          </w:tcPr>
          <w:p>
            <w:pPr>
              <w:spacing w:line="278" w:lineRule="auto"/>
              <w:rPr>
                <w:rFonts w:ascii="Arial"/>
                <w:sz w:val="21"/>
              </w:rPr>
            </w:pPr>
          </w:p>
          <w:p>
            <w:pPr>
              <w:spacing w:line="278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78" w:line="219" w:lineRule="auto"/>
              <w:ind w:left="862"/>
            </w:pPr>
            <w:r>
              <w:rPr>
                <w:spacing w:val="-3"/>
              </w:rPr>
              <w:t>课后任务</w:t>
            </w:r>
          </w:p>
        </w:tc>
        <w:tc>
          <w:tcPr>
            <w:tcW w:w="2853" w:type="dxa"/>
            <w:vAlign w:val="top"/>
          </w:tcPr>
          <w:p>
            <w:pPr>
              <w:spacing w:line="277" w:lineRule="auto"/>
              <w:rPr>
                <w:rFonts w:ascii="Arial"/>
                <w:sz w:val="21"/>
              </w:rPr>
            </w:pPr>
          </w:p>
          <w:p>
            <w:pPr>
              <w:spacing w:line="278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78" w:line="219" w:lineRule="auto"/>
              <w:ind w:left="120"/>
            </w:pPr>
            <w:r>
              <w:rPr>
                <w:spacing w:val="-4"/>
              </w:rPr>
              <w:t>复习歌曲（10</w:t>
            </w:r>
            <w:r>
              <w:rPr>
                <w:spacing w:val="-41"/>
              </w:rPr>
              <w:t xml:space="preserve"> </w:t>
            </w:r>
            <w:r>
              <w:rPr>
                <w:spacing w:val="-4"/>
              </w:rPr>
              <w:t>分）</w:t>
            </w:r>
          </w:p>
        </w:tc>
        <w:tc>
          <w:tcPr>
            <w:tcW w:w="3460" w:type="dxa"/>
            <w:vAlign w:val="top"/>
          </w:tcPr>
          <w:p>
            <w:pPr>
              <w:pStyle w:val="5"/>
              <w:spacing w:before="71" w:line="219" w:lineRule="auto"/>
              <w:ind w:left="115"/>
            </w:pPr>
            <w:r>
              <w:rPr>
                <w:spacing w:val="-3"/>
              </w:rPr>
              <w:t>优秀（10</w:t>
            </w:r>
            <w:r>
              <w:rPr>
                <w:spacing w:val="-48"/>
              </w:rPr>
              <w:t xml:space="preserve"> </w:t>
            </w:r>
            <w:r>
              <w:rPr>
                <w:spacing w:val="-3"/>
              </w:rPr>
              <w:t>分）</w:t>
            </w:r>
          </w:p>
          <w:p>
            <w:pPr>
              <w:pStyle w:val="5"/>
              <w:spacing w:before="89" w:line="219" w:lineRule="auto"/>
              <w:ind w:left="154"/>
            </w:pPr>
            <w:r>
              <w:rPr>
                <w:spacing w:val="-8"/>
              </w:rPr>
              <w:t>良好（8～9</w:t>
            </w:r>
            <w:r>
              <w:rPr>
                <w:spacing w:val="-45"/>
              </w:rPr>
              <w:t xml:space="preserve"> </w:t>
            </w:r>
            <w:r>
              <w:rPr>
                <w:spacing w:val="-8"/>
              </w:rPr>
              <w:t>分）</w:t>
            </w:r>
          </w:p>
          <w:p>
            <w:pPr>
              <w:pStyle w:val="5"/>
              <w:spacing w:before="89" w:line="219" w:lineRule="auto"/>
              <w:ind w:left="117"/>
            </w:pPr>
            <w:r>
              <w:rPr>
                <w:spacing w:val="-3"/>
              </w:rPr>
              <w:t>合格（6～7</w:t>
            </w:r>
            <w:r>
              <w:rPr>
                <w:spacing w:val="-48"/>
              </w:rPr>
              <w:t xml:space="preserve"> </w:t>
            </w:r>
            <w:r>
              <w:rPr>
                <w:spacing w:val="-3"/>
              </w:rPr>
              <w:t>分）</w:t>
            </w:r>
          </w:p>
          <w:p>
            <w:pPr>
              <w:pStyle w:val="5"/>
              <w:spacing w:before="89" w:line="219" w:lineRule="auto"/>
              <w:ind w:left="120"/>
            </w:pPr>
            <w:r>
              <w:rPr>
                <w:spacing w:val="-3"/>
              </w:rPr>
              <w:t>不合格（6</w:t>
            </w:r>
            <w:r>
              <w:rPr>
                <w:spacing w:val="-48"/>
              </w:rPr>
              <w:t xml:space="preserve"> </w:t>
            </w:r>
            <w:r>
              <w:rPr>
                <w:spacing w:val="-3"/>
              </w:rPr>
              <w:t>分以下）</w:t>
            </w:r>
          </w:p>
        </w:tc>
      </w:tr>
      <w:tr>
        <w:tblPrEx>
          <w:tblLayout w:type="fixed"/>
        </w:tblPrEx>
        <w:trPr>
          <w:trHeight w:val="385" w:hRule="atLeast"/>
        </w:trPr>
        <w:tc>
          <w:tcPr>
            <w:tcW w:w="2672" w:type="dxa"/>
            <w:gridSpan w:val="2"/>
            <w:vMerge w:val="restart"/>
            <w:tcBorders>
              <w:bottom w:val="nil"/>
            </w:tcBorders>
            <w:vAlign w:val="top"/>
          </w:tcPr>
          <w:p>
            <w:pPr>
              <w:spacing w:line="287" w:lineRule="auto"/>
              <w:rPr>
                <w:rFonts w:ascii="Arial"/>
                <w:sz w:val="21"/>
              </w:rPr>
            </w:pPr>
          </w:p>
          <w:p>
            <w:pPr>
              <w:spacing w:line="287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78" w:line="220" w:lineRule="auto"/>
              <w:ind w:left="624"/>
            </w:pPr>
            <w:r>
              <w:rPr>
                <w:spacing w:val="-2"/>
              </w:rPr>
              <w:t>过程测试成绩</w:t>
            </w:r>
          </w:p>
        </w:tc>
        <w:tc>
          <w:tcPr>
            <w:tcW w:w="2853" w:type="dxa"/>
            <w:vAlign w:val="top"/>
          </w:tcPr>
          <w:p>
            <w:pPr>
              <w:pStyle w:val="5"/>
              <w:spacing w:before="75" w:line="219" w:lineRule="auto"/>
              <w:ind w:left="126"/>
            </w:pPr>
            <w:r>
              <w:rPr>
                <w:spacing w:val="-6"/>
              </w:rPr>
              <w:t>随堂测试</w:t>
            </w:r>
          </w:p>
        </w:tc>
        <w:tc>
          <w:tcPr>
            <w:tcW w:w="3460" w:type="dxa"/>
            <w:vMerge w:val="restart"/>
            <w:tcBorders>
              <w:bottom w:val="nil"/>
            </w:tcBorders>
            <w:vAlign w:val="top"/>
          </w:tcPr>
          <w:p>
            <w:pPr>
              <w:pStyle w:val="5"/>
              <w:spacing w:before="72" w:line="219" w:lineRule="auto"/>
              <w:ind w:left="115"/>
            </w:pPr>
            <w:r>
              <w:rPr>
                <w:spacing w:val="-4"/>
              </w:rPr>
              <w:t>优秀（10</w:t>
            </w:r>
            <w:r>
              <w:rPr>
                <w:spacing w:val="-48"/>
              </w:rPr>
              <w:t xml:space="preserve"> </w:t>
            </w:r>
            <w:r>
              <w:rPr>
                <w:spacing w:val="-4"/>
              </w:rPr>
              <w:t>分</w:t>
            </w:r>
            <w:r>
              <w:rPr>
                <w:spacing w:val="-62"/>
                <w:w w:val="98"/>
              </w:rPr>
              <w:t>）；</w:t>
            </w:r>
          </w:p>
          <w:p>
            <w:pPr>
              <w:pStyle w:val="5"/>
              <w:spacing w:before="88" w:line="275" w:lineRule="auto"/>
              <w:ind w:left="117" w:right="1546" w:firstLine="37"/>
            </w:pPr>
            <w:r>
              <w:rPr>
                <w:spacing w:val="-9"/>
              </w:rPr>
              <w:t>良好（8～9</w:t>
            </w:r>
            <w:r>
              <w:rPr>
                <w:spacing w:val="-45"/>
              </w:rPr>
              <w:t xml:space="preserve"> </w:t>
            </w:r>
            <w:r>
              <w:rPr>
                <w:spacing w:val="-9"/>
              </w:rPr>
              <w:t>分</w:t>
            </w:r>
            <w:r>
              <w:rPr>
                <w:spacing w:val="-54"/>
                <w:w w:val="85"/>
              </w:rPr>
              <w:t>），</w:t>
            </w:r>
            <w:r>
              <w:t xml:space="preserve"> </w:t>
            </w:r>
            <w:r>
              <w:rPr>
                <w:spacing w:val="-3"/>
              </w:rPr>
              <w:t>合格（6～7</w:t>
            </w:r>
            <w:r>
              <w:rPr>
                <w:spacing w:val="-48"/>
              </w:rPr>
              <w:t xml:space="preserve"> </w:t>
            </w:r>
            <w:r>
              <w:rPr>
                <w:spacing w:val="-3"/>
              </w:rPr>
              <w:t>分）</w:t>
            </w:r>
          </w:p>
          <w:p>
            <w:pPr>
              <w:pStyle w:val="5"/>
              <w:spacing w:before="35" w:line="219" w:lineRule="auto"/>
              <w:ind w:left="120"/>
            </w:pPr>
            <w:r>
              <w:rPr>
                <w:spacing w:val="-3"/>
              </w:rPr>
              <w:t>不合格（6</w:t>
            </w:r>
            <w:r>
              <w:rPr>
                <w:spacing w:val="-48"/>
              </w:rPr>
              <w:t xml:space="preserve"> </w:t>
            </w:r>
            <w:r>
              <w:rPr>
                <w:spacing w:val="-3"/>
              </w:rPr>
              <w:t>分以下）</w:t>
            </w:r>
          </w:p>
        </w:tc>
      </w:tr>
      <w:tr>
        <w:tblPrEx>
          <w:tblLayout w:type="fixed"/>
        </w:tblPrEx>
        <w:trPr>
          <w:trHeight w:val="397" w:hRule="atLeast"/>
        </w:trPr>
        <w:tc>
          <w:tcPr>
            <w:tcW w:w="2672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853" w:type="dxa"/>
            <w:vAlign w:val="top"/>
          </w:tcPr>
          <w:p>
            <w:pPr>
              <w:pStyle w:val="5"/>
              <w:spacing w:before="80" w:line="220" w:lineRule="auto"/>
              <w:ind w:left="115"/>
            </w:pPr>
            <w:r>
              <w:rPr>
                <w:spacing w:val="-3"/>
              </w:rPr>
              <w:t>单元测试</w:t>
            </w:r>
          </w:p>
        </w:tc>
        <w:tc>
          <w:tcPr>
            <w:tcW w:w="346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Layout w:type="fixed"/>
        </w:tblPrEx>
        <w:trPr>
          <w:trHeight w:val="757" w:hRule="atLeast"/>
        </w:trPr>
        <w:tc>
          <w:tcPr>
            <w:tcW w:w="2672" w:type="dxa"/>
            <w:gridSpan w:val="2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853" w:type="dxa"/>
            <w:vAlign w:val="top"/>
          </w:tcPr>
          <w:p>
            <w:pPr>
              <w:pStyle w:val="5"/>
              <w:spacing w:before="259" w:line="220" w:lineRule="auto"/>
              <w:ind w:left="116"/>
            </w:pPr>
            <w:r>
              <w:rPr>
                <w:spacing w:val="-4"/>
              </w:rPr>
              <w:t>期中测试</w:t>
            </w:r>
          </w:p>
        </w:tc>
        <w:tc>
          <w:tcPr>
            <w:tcW w:w="3460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pStyle w:val="2"/>
      </w:pPr>
    </w:p>
    <w:p>
      <w:pPr>
        <w:sectPr>
          <w:footerReference r:id="rId5" w:type="default"/>
          <w:pgSz w:w="11906" w:h="16839"/>
          <w:pgMar w:top="400" w:right="1458" w:bottom="1152" w:left="1457" w:header="0" w:footer="987" w:gutter="0"/>
        </w:sectPr>
      </w:pPr>
    </w:p>
    <w:p>
      <w:pPr>
        <w:pStyle w:val="2"/>
        <w:spacing w:line="255" w:lineRule="auto"/>
      </w:pPr>
    </w:p>
    <w:p>
      <w:pPr>
        <w:pStyle w:val="2"/>
        <w:spacing w:line="256" w:lineRule="auto"/>
      </w:pPr>
    </w:p>
    <w:p>
      <w:pPr>
        <w:pStyle w:val="2"/>
        <w:spacing w:line="256" w:lineRule="auto"/>
      </w:pPr>
    </w:p>
    <w:p>
      <w:pPr>
        <w:pStyle w:val="2"/>
        <w:spacing w:line="256" w:lineRule="auto"/>
      </w:pPr>
    </w:p>
    <w:p>
      <w:pPr>
        <w:spacing w:before="78" w:line="218" w:lineRule="auto"/>
        <w:ind w:left="133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pacing w:val="-3"/>
          <w:sz w:val="24"/>
          <w:szCs w:val="24"/>
        </w:rPr>
        <w:t>（二）终结性评价</w:t>
      </w:r>
    </w:p>
    <w:p>
      <w:pPr>
        <w:spacing w:before="91" w:line="273" w:lineRule="auto"/>
        <w:ind w:left="134" w:right="114" w:hanging="8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pacing w:val="-9"/>
          <w:sz w:val="24"/>
          <w:szCs w:val="24"/>
        </w:rPr>
        <w:t>终结性评价成绩（60</w:t>
      </w:r>
      <w:r>
        <w:rPr>
          <w:rFonts w:ascii="SimSun" w:hAnsi="SimSun" w:eastAsia="SimSun" w:cs="SimSun"/>
          <w:spacing w:val="-33"/>
          <w:sz w:val="24"/>
          <w:szCs w:val="24"/>
        </w:rPr>
        <w:t xml:space="preserve"> </w:t>
      </w:r>
      <w:r>
        <w:rPr>
          <w:rFonts w:ascii="SimSun" w:hAnsi="SimSun" w:eastAsia="SimSun" w:cs="SimSun"/>
          <w:spacing w:val="-9"/>
          <w:sz w:val="24"/>
          <w:szCs w:val="24"/>
        </w:rPr>
        <w:t>分）=乐理知识考试（笔试</w:t>
      </w:r>
      <w:r>
        <w:rPr>
          <w:rFonts w:ascii="SimSun" w:hAnsi="SimSun" w:eastAsia="SimSun" w:cs="SimSun"/>
          <w:spacing w:val="-48"/>
          <w:sz w:val="24"/>
          <w:szCs w:val="24"/>
        </w:rPr>
        <w:t xml:space="preserve"> </w:t>
      </w:r>
      <w:r>
        <w:rPr>
          <w:rFonts w:ascii="SimSun" w:hAnsi="SimSun" w:eastAsia="SimSun" w:cs="SimSun"/>
          <w:spacing w:val="-9"/>
          <w:sz w:val="24"/>
          <w:szCs w:val="24"/>
        </w:rPr>
        <w:t>20</w:t>
      </w:r>
      <w:r>
        <w:rPr>
          <w:rFonts w:ascii="SimSun" w:hAnsi="SimSun" w:eastAsia="SimSun" w:cs="SimSun"/>
          <w:spacing w:val="-48"/>
          <w:sz w:val="24"/>
          <w:szCs w:val="24"/>
        </w:rPr>
        <w:t xml:space="preserve"> </w:t>
      </w:r>
      <w:r>
        <w:rPr>
          <w:rFonts w:ascii="SimSun" w:hAnsi="SimSun" w:eastAsia="SimSun" w:cs="SimSun"/>
          <w:spacing w:val="-9"/>
          <w:sz w:val="24"/>
          <w:szCs w:val="24"/>
        </w:rPr>
        <w:t>分）+音乐实践水平的考试（歌</w:t>
      </w:r>
      <w:r>
        <w:rPr>
          <w:rFonts w:ascii="SimSun" w:hAnsi="SimSun" w:eastAsia="SimSun" w:cs="SimSun"/>
          <w:sz w:val="24"/>
          <w:szCs w:val="24"/>
        </w:rPr>
        <w:t xml:space="preserve"> </w:t>
      </w:r>
      <w:r>
        <w:rPr>
          <w:rFonts w:ascii="SimSun" w:hAnsi="SimSun" w:eastAsia="SimSun" w:cs="SimSun"/>
          <w:spacing w:val="-9"/>
          <w:sz w:val="24"/>
          <w:szCs w:val="24"/>
        </w:rPr>
        <w:t>唱</w:t>
      </w:r>
      <w:r>
        <w:rPr>
          <w:rFonts w:ascii="SimSun" w:hAnsi="SimSun" w:eastAsia="SimSun" w:cs="SimSun"/>
          <w:spacing w:val="-50"/>
          <w:sz w:val="24"/>
          <w:szCs w:val="24"/>
        </w:rPr>
        <w:t xml:space="preserve"> </w:t>
      </w:r>
      <w:r>
        <w:rPr>
          <w:rFonts w:ascii="SimSun" w:hAnsi="SimSun" w:eastAsia="SimSun" w:cs="SimSun"/>
          <w:spacing w:val="-9"/>
          <w:sz w:val="24"/>
          <w:szCs w:val="24"/>
        </w:rPr>
        <w:t>40</w:t>
      </w:r>
      <w:r>
        <w:rPr>
          <w:rFonts w:ascii="SimSun" w:hAnsi="SimSun" w:eastAsia="SimSun" w:cs="SimSun"/>
          <w:spacing w:val="-48"/>
          <w:sz w:val="24"/>
          <w:szCs w:val="24"/>
        </w:rPr>
        <w:t xml:space="preserve"> </w:t>
      </w:r>
      <w:r>
        <w:rPr>
          <w:rFonts w:ascii="SimSun" w:hAnsi="SimSun" w:eastAsia="SimSun" w:cs="SimSun"/>
          <w:spacing w:val="-9"/>
          <w:sz w:val="24"/>
          <w:szCs w:val="24"/>
        </w:rPr>
        <w:t>分）</w:t>
      </w:r>
    </w:p>
    <w:p>
      <w:pPr>
        <w:spacing w:before="38" w:line="218" w:lineRule="auto"/>
        <w:ind w:left="133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pacing w:val="-1"/>
          <w:sz w:val="24"/>
          <w:szCs w:val="24"/>
        </w:rPr>
        <w:t>（三）学期成绩=过程性评价成绩+终结性评价成绩，最终化成等级呈现。</w:t>
      </w:r>
    </w:p>
    <w:p>
      <w:pPr>
        <w:rPr>
          <w:sz w:val="34"/>
          <w:szCs w:val="34"/>
        </w:rPr>
      </w:pPr>
      <w:r>
        <w:rPr>
          <w:rFonts w:ascii="SimSun" w:hAnsi="SimSun" w:eastAsia="SimSun" w:cs="SimSun"/>
          <w:spacing w:val="-17"/>
          <w:sz w:val="24"/>
          <w:szCs w:val="24"/>
        </w:rPr>
        <w:t>音乐成绩以等级制呈现：优秀（90</w:t>
      </w:r>
      <w:r>
        <w:rPr>
          <w:rFonts w:ascii="SimSun" w:hAnsi="SimSun" w:eastAsia="SimSun" w:cs="SimSun"/>
          <w:spacing w:val="-40"/>
          <w:sz w:val="24"/>
          <w:szCs w:val="24"/>
        </w:rPr>
        <w:t xml:space="preserve"> </w:t>
      </w:r>
      <w:r>
        <w:rPr>
          <w:rFonts w:ascii="SimSun" w:hAnsi="SimSun" w:eastAsia="SimSun" w:cs="SimSun"/>
          <w:spacing w:val="-17"/>
          <w:sz w:val="24"/>
          <w:szCs w:val="24"/>
        </w:rPr>
        <w:t>分以上）、良好（71-89</w:t>
      </w:r>
      <w:r>
        <w:rPr>
          <w:rFonts w:ascii="SimSun" w:hAnsi="SimSun" w:eastAsia="SimSun" w:cs="SimSun"/>
          <w:spacing w:val="-47"/>
          <w:sz w:val="24"/>
          <w:szCs w:val="24"/>
        </w:rPr>
        <w:t xml:space="preserve"> </w:t>
      </w:r>
      <w:r>
        <w:rPr>
          <w:rFonts w:ascii="SimSun" w:hAnsi="SimSun" w:eastAsia="SimSun" w:cs="SimSun"/>
          <w:spacing w:val="-17"/>
          <w:sz w:val="24"/>
          <w:szCs w:val="24"/>
        </w:rPr>
        <w:t>分）、及格（60-70</w:t>
      </w:r>
      <w:r>
        <w:rPr>
          <w:rFonts w:ascii="SimSun" w:hAnsi="SimSun" w:eastAsia="SimSun" w:cs="SimSun"/>
          <w:spacing w:val="-48"/>
          <w:sz w:val="24"/>
          <w:szCs w:val="24"/>
        </w:rPr>
        <w:t xml:space="preserve"> </w:t>
      </w:r>
      <w:r>
        <w:rPr>
          <w:rFonts w:ascii="SimSun" w:hAnsi="SimSun" w:eastAsia="SimSun" w:cs="SimSun"/>
          <w:spacing w:val="-17"/>
          <w:sz w:val="24"/>
          <w:szCs w:val="24"/>
        </w:rPr>
        <w:t>分）、</w:t>
      </w:r>
      <w:r>
        <w:rPr>
          <w:rFonts w:ascii="SimSun" w:hAnsi="SimSun" w:eastAsia="SimSun" w:cs="SimSun"/>
          <w:sz w:val="24"/>
          <w:szCs w:val="24"/>
        </w:rPr>
        <w:t xml:space="preserve"> </w:t>
      </w:r>
      <w:r>
        <w:rPr>
          <w:rFonts w:ascii="SimSun" w:hAnsi="SimSun" w:eastAsia="SimSun" w:cs="SimSun"/>
          <w:spacing w:val="-3"/>
          <w:sz w:val="24"/>
          <w:szCs w:val="24"/>
        </w:rPr>
        <w:t>不及格（60</w:t>
      </w:r>
      <w:r>
        <w:rPr>
          <w:rFonts w:ascii="SimSun" w:hAnsi="SimSun" w:eastAsia="SimSun" w:cs="SimSun"/>
          <w:spacing w:val="-48"/>
          <w:sz w:val="24"/>
          <w:szCs w:val="24"/>
        </w:rPr>
        <w:t xml:space="preserve"> </w:t>
      </w:r>
      <w:r>
        <w:rPr>
          <w:rFonts w:ascii="SimSun" w:hAnsi="SimSun" w:eastAsia="SimSun" w:cs="SimSun"/>
          <w:spacing w:val="-3"/>
          <w:sz w:val="24"/>
          <w:szCs w:val="24"/>
        </w:rPr>
        <w:t>分以下</w:t>
      </w:r>
      <w:r>
        <w:rPr>
          <w:rFonts w:ascii="SimSun" w:hAnsi="SimSun" w:eastAsia="SimSun" w:cs="SimSun"/>
          <w:spacing w:val="-45"/>
          <w:sz w:val="24"/>
          <w:szCs w:val="24"/>
        </w:rPr>
        <w:t>），</w:t>
      </w:r>
      <w:r>
        <w:rPr>
          <w:rFonts w:ascii="SimSun" w:hAnsi="SimSun" w:eastAsia="SimSun" w:cs="SimSun"/>
          <w:spacing w:val="-3"/>
          <w:sz w:val="24"/>
          <w:szCs w:val="24"/>
        </w:rPr>
        <w:t>须重新选修该门课程。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Wingdings"/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altName w:val="黑体"/>
    <w:panose1 w:val="02010609060101010101"/>
    <w:charset w:val="00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ymbol">
    <w:altName w:val="Symbol"/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Helvetica Neue">
    <w:panose1 w:val="02000503000000020004"/>
    <w:charset w:val="00"/>
    <w:family w:val="auto"/>
    <w:pitch w:val="default"/>
    <w:sig w:usb0="00000000" w:usb1="00000000" w:usb2="00000000" w:usb3="00000000" w:csb0="00000000" w:csb1="00000000"/>
  </w:font>
  <w:font w:name="汉仪书宋二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汉仪中黑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Times New Toman">
    <w:panose1 w:val="02020603050405020304"/>
    <w:charset w:val="00"/>
    <w:family w:val="roman"/>
    <w:pitch w:val="default"/>
    <w:sig w:usb0="00000000" w:usb1="00000000" w:usb2="00000008" w:usb3="00000000" w:csb0="000001FF" w:csb1="00000000"/>
  </w:font>
  <w:font w:name="SimSun">
    <w:panose1 w:val="02010600030101010101"/>
    <w:charset w:val="86"/>
    <w:family w:val="auto"/>
    <w:pitch w:val="default"/>
    <w:sig w:usb0="00000000" w:usb1="00000000" w:usb2="00000006" w:usb3="00000000" w:csb0="00040001" w:csb1="00000000"/>
  </w:font>
  <w:font w:name="SimHei"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微软雅黑">
    <w:panose1 w:val="020B0503020204020204"/>
    <w:charset w:val="86"/>
    <w:family w:val="auto"/>
    <w:pitch w:val="default"/>
    <w:sig w:usb0="00000000" w:usb1="00000000" w:usb2="00000016" w:usb3="00000000" w:csb0="0004001F" w:csb1="FFFF0000"/>
  </w:font>
  <w:font w:name="Microsoft JhengHei">
    <w:panose1 w:val="020B0604030504040204"/>
    <w:charset w:val="88"/>
    <w:family w:val="auto"/>
    <w:pitch w:val="default"/>
    <w:sig w:usb0="00000000" w:usb1="00000000" w:usb2="00000016" w:usb3="00000000" w:csb0="00100009" w:csb1="00000000"/>
  </w:font>
  <w:font w:name="Microsoft YaHei"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68" w:lineRule="auto"/>
      <w:ind w:left="4394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z w:val="18"/>
        <w:szCs w:val="18"/>
      </w:rPr>
      <w:t>1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69" w:lineRule="auto"/>
      <w:ind w:left="4389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z w:val="18"/>
        <w:szCs w:val="18"/>
      </w:rPr>
      <w:t>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69" w:lineRule="auto"/>
      <w:ind w:left="4458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z w:val="18"/>
        <w:szCs w:val="18"/>
      </w:rPr>
      <w:t>3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customStyle="1" w:styleId="5">
    <w:name w:val="Table Text"/>
    <w:basedOn w:val="1"/>
    <w:semiHidden/>
    <w:qFormat/>
    <w:uiPriority w:val="0"/>
    <w:rPr>
      <w:rFonts w:ascii="SimSun" w:hAnsi="SimSun" w:eastAsia="SimSun" w:cs="SimSun"/>
      <w:sz w:val="24"/>
      <w:szCs w:val="24"/>
      <w:lang w:val="en-US" w:eastAsia="en-US" w:bidi="ar-SA"/>
    </w:rPr>
  </w:style>
  <w:style w:type="table" w:customStyle="1" w:styleId="6">
    <w:name w:val="Table Normal"/>
    <w:unhideWhenUsed/>
    <w:qFormat/>
    <w:uiPriority w:val="0"/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Office_0.0.0.0_F1E327BC-269C-435d-A152-05C5408002CA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2024-09-06T16:18:12Z</dcterms:created>
  <dc:creator>iPhone</dc:creator>
  <cp:lastModifiedBy>iPhone</cp:lastModifiedBy>
  <dcterms:modified xsi:type="dcterms:W3CDTF">2024-09-06T16:18:48Z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2052-12.16.0</vt:lpwstr>
  </property>
  <property fmtid="{D5CDD505-2E9C-101B-9397-08002B2CF9AE}" pid="3" name="ICV">
    <vt:lpwstr>E7DE0C2D827319FFC4BADA66092CFB1C_31</vt:lpwstr>
  </property>
</Properties>
</file>