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5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ascii="宋体" w:hAnsi="宋体" w:eastAsia="宋体"/>
          <w:b/>
          <w:bCs/>
          <w:sz w:val="30"/>
          <w:szCs w:val="30"/>
        </w:rPr>
      </w:pPr>
      <w:r>
        <w:drawing>
          <wp:inline distT="0" distB="0" distL="114300" distR="114300">
            <wp:extent cx="12700" cy="12700"/>
            <wp:effectExtent l="0" t="0" r="6350" b="127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bCs/>
          <w:sz w:val="30"/>
          <w:szCs w:val="30"/>
        </w:rPr>
        <w:t>棠外附小六年级语文上册周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末</w:t>
      </w:r>
      <w:r>
        <w:rPr>
          <w:rFonts w:hint="eastAsia" w:ascii="宋体" w:hAnsi="宋体" w:eastAsia="宋体"/>
          <w:b/>
          <w:bCs/>
          <w:sz w:val="30"/>
          <w:szCs w:val="30"/>
        </w:rPr>
        <w:t>托管试题（第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/>
          <w:b/>
          <w:bCs/>
          <w:sz w:val="30"/>
          <w:szCs w:val="30"/>
        </w:rPr>
        <w:t>周）</w:t>
      </w:r>
    </w:p>
    <w:p w14:paraId="73296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ascii="黑体" w:hAnsi="黑体" w:eastAsia="黑体" w:cs="黑体"/>
          <w:b/>
          <w:i w:val="0"/>
          <w:color w:val="000000"/>
          <w:sz w:val="30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5DD5D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i w:val="0"/>
          <w:color w:val="000000"/>
          <w:sz w:val="24"/>
          <w:szCs w:val="24"/>
        </w:rPr>
        <w:t>一、选择题</w:t>
      </w:r>
    </w:p>
    <w:p w14:paraId="0A1A1BE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1．填入下面句子横线处的词语，正确的一项是（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）</w:t>
      </w:r>
    </w:p>
    <w:p w14:paraId="5AF7979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“一带一路”__________了古丝绸之路“和平合作、开放包容、互学互鉴、互利共赢”的精神，__________和平发展的旗帜，主动地__________与沿线国家的经济合作伙伴关系，共同__________政治互信、经济融合、文化包容的利益共同体。</w:t>
      </w:r>
    </w:p>
    <w:p w14:paraId="618AAC93"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A．传播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高举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创造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发扬</w:t>
      </w:r>
      <w:r>
        <w:rPr>
          <w:sz w:val="24"/>
          <w:szCs w:val="24"/>
        </w:rPr>
        <w:tab/>
      </w:r>
      <w:r>
        <w:rPr>
          <w:sz w:val="24"/>
          <w:szCs w:val="24"/>
        </w:rPr>
        <w:t>B．传承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高举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打造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发展</w:t>
      </w:r>
    </w:p>
    <w:p w14:paraId="00E7567C"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C．传承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高举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发展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打造</w:t>
      </w:r>
      <w:r>
        <w:rPr>
          <w:sz w:val="24"/>
          <w:szCs w:val="24"/>
        </w:rPr>
        <w:tab/>
      </w:r>
      <w:r>
        <w:rPr>
          <w:sz w:val="24"/>
          <w:szCs w:val="24"/>
        </w:rPr>
        <w:t>D．传播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创造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高举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发扬</w:t>
      </w:r>
    </w:p>
    <w:p w14:paraId="246430D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2．下列句子中加点词语使用不正确的一项是（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</w:p>
    <w:p w14:paraId="02227E4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A．这篇散文，形散而意不散，文字如</w:t>
      </w:r>
      <w:r>
        <w:rPr>
          <w:sz w:val="24"/>
          <w:szCs w:val="24"/>
          <w:em w:val="underDot"/>
        </w:rPr>
        <w:t>行云流水</w:t>
      </w:r>
      <w:r>
        <w:rPr>
          <w:sz w:val="24"/>
          <w:szCs w:val="24"/>
        </w:rPr>
        <w:t>般自然流畅，值得一读。</w:t>
      </w:r>
    </w:p>
    <w:p w14:paraId="5834F99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B．弟弟初学书法，写起毛笔字来</w:t>
      </w:r>
      <w:r>
        <w:rPr>
          <w:sz w:val="24"/>
          <w:szCs w:val="24"/>
          <w:em w:val="underDot"/>
        </w:rPr>
        <w:t>笔走龙蛇</w:t>
      </w:r>
      <w:r>
        <w:rPr>
          <w:sz w:val="24"/>
          <w:szCs w:val="24"/>
        </w:rPr>
        <w:t>。妈妈多次提醒他端正态度，他却总当成耳旁风。</w:t>
      </w:r>
    </w:p>
    <w:p w14:paraId="522F217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C．小王这个演员不愧是</w:t>
      </w:r>
      <w:r>
        <w:rPr>
          <w:sz w:val="24"/>
          <w:szCs w:val="24"/>
          <w:em w:val="underDot"/>
        </w:rPr>
        <w:t>科班出身</w:t>
      </w:r>
      <w:r>
        <w:rPr>
          <w:sz w:val="24"/>
          <w:szCs w:val="24"/>
        </w:rPr>
        <w:t>，总能把每个角色演绎得活灵活现。</w:t>
      </w:r>
    </w:p>
    <w:p w14:paraId="5E109F4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D．这段小南湖风景区的视频制作的确</w:t>
      </w:r>
      <w:r>
        <w:rPr>
          <w:sz w:val="24"/>
          <w:szCs w:val="24"/>
          <w:em w:val="underDot"/>
        </w:rPr>
        <w:t>别出心裁</w:t>
      </w:r>
      <w:r>
        <w:rPr>
          <w:sz w:val="24"/>
          <w:szCs w:val="24"/>
        </w:rPr>
        <w:t>，十分引人注目。</w:t>
      </w:r>
    </w:p>
    <w:p w14:paraId="5C8FB71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3．依次填入下面横线上的词语，最恰当的一项是（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sz w:val="24"/>
          <w:szCs w:val="24"/>
        </w:rPr>
        <w:t>）</w:t>
      </w:r>
    </w:p>
    <w:p w14:paraId="08E25E5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①粉墨登场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sz w:val="24"/>
          <w:szCs w:val="24"/>
        </w:rPr>
        <w:t>②生旦净丑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sz w:val="24"/>
          <w:szCs w:val="24"/>
        </w:rPr>
        <w:t>③字正腔圆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sz w:val="24"/>
          <w:szCs w:val="24"/>
        </w:rPr>
        <w:t>④脱颖而出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sz w:val="24"/>
          <w:szCs w:val="24"/>
        </w:rPr>
        <w:t>⑤个性鲜明</w:t>
      </w:r>
    </w:p>
    <w:p w14:paraId="5B9B286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戏曲，是中国老百姓喜闻乐见的一种艺术表现形式。每当锣敲起来，鼓打起来，__________就会一个个__________。他们的演唱__________，他们刻画的人物__________。这离不开演员们台下孜孜不倦的努力。俗话说“台上一分钟，台下十年功”，有了过硬的功夫，才能从同行里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。</w:t>
      </w:r>
    </w:p>
    <w:p w14:paraId="62B341A4"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A．①④③⑤②</w:t>
      </w:r>
      <w:r>
        <w:rPr>
          <w:sz w:val="24"/>
          <w:szCs w:val="24"/>
        </w:rPr>
        <w:tab/>
      </w:r>
      <w:r>
        <w:rPr>
          <w:sz w:val="24"/>
          <w:szCs w:val="24"/>
        </w:rPr>
        <w:t>B．②①③⑤④</w:t>
      </w:r>
      <w:r>
        <w:rPr>
          <w:sz w:val="24"/>
          <w:szCs w:val="24"/>
        </w:rPr>
        <w:tab/>
      </w:r>
      <w:r>
        <w:rPr>
          <w:sz w:val="24"/>
          <w:szCs w:val="24"/>
        </w:rPr>
        <w:t>C．③②⑤①④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D．②①⑤④③</w:t>
      </w:r>
    </w:p>
    <w:p w14:paraId="6C44DC1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4．下列句子中没有语病的一项是（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）</w:t>
      </w:r>
    </w:p>
    <w:p w14:paraId="0769F32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A．坚持写日记，写作能力就会迅速提高和扩大。</w:t>
      </w:r>
    </w:p>
    <w:p w14:paraId="222021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B．鲁迅先生如果爱惜自己的时间，就从来不浪费别人的时间。</w:t>
      </w:r>
    </w:p>
    <w:p w14:paraId="3D3AFA0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C．为了防止这类交通事故不再发生，我们学校最近又加强了交通安全教育。</w:t>
      </w:r>
    </w:p>
    <w:p w14:paraId="229584D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D．中华人民共和国成立73年来，人们的物质生活有了极大的改善。</w:t>
      </w:r>
    </w:p>
    <w:p w14:paraId="0020BE2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5．田大叔身患重病，决定去世后将遗体捐赠出来供医学研究之用。下列最适合对田大叔的精神进行阐释的一项是（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）</w:t>
      </w:r>
    </w:p>
    <w:p w14:paraId="6303166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A．爱不会老去，它是永恒的火焰和不灭的光辉。</w:t>
      </w:r>
    </w:p>
    <w:p w14:paraId="6107CBC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B．我劝天公重抖撒，不拘一格降人材。</w:t>
      </w:r>
    </w:p>
    <w:p w14:paraId="6760EB0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C．人与人之间的友爱是治病疗伤的灵丹妙药。</w:t>
      </w:r>
    </w:p>
    <w:p w14:paraId="0A9FED9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D．祖宗疆土，当以死守，不可以尺寸与人。</w:t>
      </w:r>
    </w:p>
    <w:p w14:paraId="0332BD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6．下列对句子“夏天是万物迅速生长的季节”理解错误的一项是（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4"/>
          <w:szCs w:val="24"/>
        </w:rPr>
        <w:t>）</w:t>
      </w:r>
    </w:p>
    <w:p w14:paraId="2E8FDC24"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A．它是全文的总起句。</w:t>
      </w:r>
      <w:r>
        <w:rPr>
          <w:sz w:val="24"/>
          <w:szCs w:val="24"/>
        </w:rPr>
        <w:tab/>
      </w:r>
      <w:r>
        <w:rPr>
          <w:sz w:val="24"/>
          <w:szCs w:val="24"/>
        </w:rPr>
        <w:t>B．它是全文的中心句。</w:t>
      </w:r>
    </w:p>
    <w:p w14:paraId="36593FF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C．它抒发了作者对万物的喜爱之情。</w:t>
      </w:r>
      <w:r>
        <w:rPr>
          <w:sz w:val="24"/>
          <w:szCs w:val="24"/>
        </w:rPr>
        <w:tab/>
      </w:r>
      <w:r>
        <w:rPr>
          <w:sz w:val="24"/>
          <w:szCs w:val="24"/>
        </w:rPr>
        <w:t>D．它起到了总领全文的作用。</w:t>
      </w:r>
    </w:p>
    <w:p w14:paraId="01D4F53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7．下列说法不正确的一项是（    ）</w:t>
      </w:r>
    </w:p>
    <w:p w14:paraId="4115D2F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A．课堂上，可以将老师的板书和自己的想法作为笔记记下来。</w:t>
      </w:r>
    </w:p>
    <w:p w14:paraId="2FBB06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B．“天安门广场已经成了人的海洋，红旗翻动，像海上的波浪。”这是一处场面描写。</w:t>
      </w:r>
    </w:p>
    <w:p w14:paraId="310B4EB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C．书写作品的时候要注意行款整齐、布局合理，不出现错别字和不规范的字。</w:t>
      </w:r>
    </w:p>
    <w:p w14:paraId="62C7278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D．阅读文章时，与阅读目的关联性不强的内容，也需要逐字逐句地读，这样才不会遗漏信息。</w:t>
      </w:r>
    </w:p>
    <w:p w14:paraId="6CA22B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8．下列对文言文内容理解不正确的一项是（    ）</w:t>
      </w:r>
    </w:p>
    <w:p w14:paraId="0B34258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A．《少年中国说》是梁启超先生于1900年发表在《清议报》上的一篇文章。课文节选了其中的一部分，以整齐的句式描绘了少年中国的光辉前程，激励中国少年发愤图强，表现了作者对祖国繁荣富强的热切期盼。</w:t>
      </w:r>
    </w:p>
    <w:p w14:paraId="59B4957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B．《囊萤夜读》和《铁杵成针》两个故事展示了我国传统文化中勤奋学习、持之以恒的精神，揭示了只有坚持不懈的学习，才能取得成就的道理。</w:t>
      </w:r>
    </w:p>
    <w:p w14:paraId="2037DF4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C．“敏而好学”和“我非生而知之者，好古，敏以求之者也”中的“好”都是“美好”的意思。</w:t>
      </w:r>
    </w:p>
    <w:p w14:paraId="2D8ECF0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D．《自相矛盾》告诉我们说话做事要前后相应，不要自相矛盾。“弗能应也”使人想象出卖者无法回答时的尴尬和窘态。</w:t>
      </w:r>
    </w:p>
    <w:p w14:paraId="0FDEEE7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E．《两小儿辩日》选自《列子·汤问》，本文告诉我们即使是非常熟悉的事物和现象，也可能包含着我们不了解或不确定的知识，需要多观察、多思考。</w:t>
      </w:r>
    </w:p>
    <w:p w14:paraId="3C118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/>
          <w:i w:val="0"/>
          <w:color w:val="000000"/>
          <w:sz w:val="24"/>
          <w:szCs w:val="24"/>
        </w:rPr>
        <w:t>二、填空题</w:t>
      </w:r>
    </w:p>
    <w:p w14:paraId="65D8E6D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，白雨跳珠乱入船。</w:t>
      </w:r>
    </w:p>
    <w:p w14:paraId="1888FFF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（2）一水护田将绿绕，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。</w:t>
      </w:r>
    </w:p>
    <w:p w14:paraId="62251D9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，水村山郭酒旗风。</w:t>
      </w:r>
    </w:p>
    <w:p w14:paraId="35F5D9C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（4）《西江月·夜行黄沙道中》中描写丰收年景的名句是：</w:t>
      </w:r>
    </w:p>
    <w:p w14:paraId="735391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。</w:t>
      </w:r>
    </w:p>
    <w:p w14:paraId="3C65EC7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（5）古往今来，涌现了许多爱国志士，有为国家“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”的诸葛亮，有甘愿“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”的曹植，还有“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”的陆游。</w:t>
      </w:r>
    </w:p>
    <w:p w14:paraId="0692D4D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）请你根据作者提示，正确写出我国四大名著。</w:t>
      </w:r>
    </w:p>
    <w:p w14:paraId="03D2954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曹雪芹《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罗贯中《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》</w:t>
      </w:r>
    </w:p>
    <w:p w14:paraId="76C3744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施耐庵《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吴承恩《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》</w:t>
      </w:r>
    </w:p>
    <w:p w14:paraId="50C8234A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</w:pPr>
      <w:r>
        <w:rPr>
          <w:sz w:val="24"/>
          <w:szCs w:val="24"/>
        </w:rPr>
        <w:t>《鲁滨逊漂流记》作者是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。这本书主要介绍了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</w:p>
    <w:p w14:paraId="3D9B2BB4"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              </w:t>
      </w:r>
      <w:r>
        <w:rPr>
          <w:sz w:val="24"/>
          <w:szCs w:val="24"/>
        </w:rPr>
        <w:t>。</w:t>
      </w:r>
    </w:p>
    <w:p w14:paraId="55F2102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sz w:val="24"/>
          <w:szCs w:val="24"/>
        </w:rPr>
        <w:t>．将下列诗句补充完整。</w:t>
      </w:r>
    </w:p>
    <w:p w14:paraId="438871A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，青山郭外斜。</w:t>
      </w:r>
    </w:p>
    <w:p w14:paraId="458C8E4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，野渡无人舟自横。</w:t>
      </w:r>
    </w:p>
    <w:p w14:paraId="73F8237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儿童相见不相识，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>。</w:t>
      </w:r>
    </w:p>
    <w:p w14:paraId="4806A94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>，纵放繁枝散诞春。</w:t>
      </w:r>
    </w:p>
    <w:p w14:paraId="5C724B9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等闲识得东风面，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</w:t>
      </w:r>
      <w:r>
        <w:rPr>
          <w:sz w:val="24"/>
          <w:szCs w:val="24"/>
        </w:rPr>
        <w:t>。</w:t>
      </w:r>
    </w:p>
    <w:p w14:paraId="1F0E7D6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  <w:lang w:val="en-US" w:eastAsia="zh-CN"/>
        </w:rPr>
        <w:t>三</w:t>
      </w:r>
      <w:r>
        <w:rPr>
          <w:b/>
          <w:bCs/>
          <w:sz w:val="24"/>
          <w:szCs w:val="24"/>
        </w:rPr>
        <w:t>、诗</w:t>
      </w:r>
      <w:r>
        <w:rPr>
          <w:rFonts w:hint="eastAsia"/>
          <w:b/>
          <w:bCs/>
          <w:sz w:val="24"/>
          <w:szCs w:val="24"/>
          <w:lang w:val="en-US" w:eastAsia="zh-CN"/>
        </w:rPr>
        <w:t>歌</w:t>
      </w:r>
      <w:r>
        <w:rPr>
          <w:b/>
          <w:bCs/>
          <w:sz w:val="24"/>
          <w:szCs w:val="24"/>
        </w:rPr>
        <w:t>鉴赏</w:t>
      </w:r>
    </w:p>
    <w:bookmarkEnd w:id="0"/>
    <w:p w14:paraId="3170EFF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center"/>
        <w:rPr>
          <w:sz w:val="24"/>
          <w:szCs w:val="24"/>
        </w:rPr>
      </w:pPr>
      <w:r>
        <w:rPr>
          <w:sz w:val="24"/>
          <w:szCs w:val="24"/>
        </w:rPr>
        <w:t>游子吟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[唐]孟郊</w:t>
      </w:r>
    </w:p>
    <w:p w14:paraId="5FC8FFB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center"/>
        <w:rPr>
          <w:sz w:val="24"/>
          <w:szCs w:val="24"/>
        </w:rPr>
      </w:pPr>
      <w:r>
        <w:rPr>
          <w:sz w:val="24"/>
          <w:szCs w:val="24"/>
        </w:rPr>
        <w:t>慈母手中线，___________。</w:t>
      </w:r>
    </w:p>
    <w:p w14:paraId="7783EC2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center"/>
        <w:rPr>
          <w:sz w:val="24"/>
          <w:szCs w:val="24"/>
        </w:rPr>
      </w:pPr>
      <w:r>
        <w:rPr>
          <w:sz w:val="24"/>
          <w:szCs w:val="24"/>
        </w:rPr>
        <w:t>临行密密缝，意恐迟迟归。</w:t>
      </w:r>
    </w:p>
    <w:p w14:paraId="44E061D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center"/>
        <w:rPr>
          <w:sz w:val="24"/>
          <w:szCs w:val="24"/>
        </w:rPr>
      </w:pPr>
      <w:r>
        <w:rPr>
          <w:sz w:val="24"/>
          <w:szCs w:val="24"/>
        </w:rPr>
        <w:t>___________，报得三春晖。</w:t>
      </w:r>
    </w:p>
    <w:p w14:paraId="1A1E0E0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．在横线上把诗句补充完整。</w:t>
      </w:r>
    </w:p>
    <w:p w14:paraId="5276F13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．给加点词语选择正确的解释。（只填字母）</w:t>
      </w:r>
    </w:p>
    <w:p w14:paraId="1D0DF3C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临</w:t>
      </w:r>
      <w:r>
        <w:rPr>
          <w:sz w:val="24"/>
          <w:szCs w:val="24"/>
          <w:em w:val="dot"/>
        </w:rPr>
        <w:t>行</w:t>
      </w:r>
      <w:r>
        <w:rPr>
          <w:sz w:val="24"/>
          <w:szCs w:val="24"/>
        </w:rPr>
        <w:t>密密缝（    ）A．出门</w:t>
      </w:r>
      <w:r>
        <w:rPr>
          <w:sz w:val="24"/>
          <w:szCs w:val="24"/>
        </w:rPr>
        <w:tab/>
      </w:r>
      <w:r>
        <w:rPr>
          <w:sz w:val="24"/>
          <w:szCs w:val="24"/>
        </w:rPr>
        <w:t>B．可以</w:t>
      </w:r>
      <w:r>
        <w:rPr>
          <w:sz w:val="24"/>
          <w:szCs w:val="24"/>
        </w:rPr>
        <w:tab/>
      </w:r>
      <w:r>
        <w:rPr>
          <w:sz w:val="24"/>
          <w:szCs w:val="24"/>
        </w:rPr>
        <w:t>C．行动</w:t>
      </w:r>
    </w:p>
    <w:p w14:paraId="7C83534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．</w:t>
      </w:r>
      <w:r>
        <w:rPr>
          <w:sz w:val="24"/>
          <w:szCs w:val="24"/>
          <w:em w:val="dot"/>
        </w:rPr>
        <w:t>意</w:t>
      </w:r>
      <w:r>
        <w:rPr>
          <w:sz w:val="24"/>
          <w:szCs w:val="24"/>
        </w:rPr>
        <w:t>恐迟迟归（    ）A．意思</w:t>
      </w:r>
      <w:r>
        <w:rPr>
          <w:sz w:val="24"/>
          <w:szCs w:val="24"/>
        </w:rPr>
        <w:tab/>
      </w:r>
      <w:r>
        <w:rPr>
          <w:sz w:val="24"/>
          <w:szCs w:val="24"/>
        </w:rPr>
        <w:t>B．心中</w:t>
      </w:r>
      <w:r>
        <w:rPr>
          <w:sz w:val="24"/>
          <w:szCs w:val="24"/>
        </w:rPr>
        <w:tab/>
      </w:r>
      <w:r>
        <w:rPr>
          <w:sz w:val="24"/>
          <w:szCs w:val="24"/>
        </w:rPr>
        <w:t>C．心意</w:t>
      </w:r>
    </w:p>
    <w:p w14:paraId="755524E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．报得三春</w:t>
      </w:r>
      <w:r>
        <w:rPr>
          <w:sz w:val="24"/>
          <w:szCs w:val="24"/>
          <w:em w:val="dot"/>
        </w:rPr>
        <w:t>晖</w:t>
      </w:r>
      <w:r>
        <w:rPr>
          <w:sz w:val="24"/>
          <w:szCs w:val="24"/>
        </w:rPr>
        <w:t>（    ）A．光辉</w:t>
      </w:r>
      <w:r>
        <w:rPr>
          <w:sz w:val="24"/>
          <w:szCs w:val="24"/>
        </w:rPr>
        <w:tab/>
      </w:r>
      <w:r>
        <w:rPr>
          <w:sz w:val="24"/>
          <w:szCs w:val="24"/>
        </w:rPr>
        <w:t>B．月亮</w:t>
      </w:r>
      <w:r>
        <w:rPr>
          <w:sz w:val="24"/>
          <w:szCs w:val="24"/>
        </w:rPr>
        <w:tab/>
      </w:r>
      <w:r>
        <w:rPr>
          <w:sz w:val="24"/>
          <w:szCs w:val="24"/>
        </w:rPr>
        <w:t>C．照耀</w:t>
      </w:r>
    </w:p>
    <w:p w14:paraId="1375439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．这首诗把母爱比作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，把自己比作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，表达了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</w:t>
      </w:r>
      <w:r>
        <w:rPr>
          <w:sz w:val="24"/>
          <w:szCs w:val="24"/>
        </w:rPr>
        <w:t>之情。</w:t>
      </w:r>
    </w:p>
    <w:p w14:paraId="22D2434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．诗中“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”两句通过动作和心理描写表现了母亲对儿子的厚爱。</w:t>
      </w:r>
    </w:p>
    <w:p w14:paraId="4F246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  <w:szCs w:val="24"/>
        </w:rPr>
      </w:pPr>
      <w:r>
        <w:rPr>
          <w:rFonts w:hint="eastAsia" w:ascii="宋体" w:hAnsi="宋体" w:cs="宋体"/>
          <w:b/>
          <w:i w:val="0"/>
          <w:color w:val="000000"/>
          <w:sz w:val="24"/>
          <w:szCs w:val="24"/>
          <w:lang w:val="en-US" w:eastAsia="zh-CN"/>
        </w:rPr>
        <w:t>四</w:t>
      </w:r>
      <w:r>
        <w:rPr>
          <w:rFonts w:ascii="宋体" w:hAnsi="宋体" w:eastAsia="宋体" w:cs="宋体"/>
          <w:b/>
          <w:i w:val="0"/>
          <w:color w:val="000000"/>
          <w:sz w:val="24"/>
          <w:szCs w:val="24"/>
        </w:rPr>
        <w:t>、文言文阅读</w:t>
      </w:r>
    </w:p>
    <w:p w14:paraId="3076ABB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执竿入城</w:t>
      </w:r>
    </w:p>
    <w:p w14:paraId="10FE444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鲁</w:t>
      </w:r>
      <w:r>
        <w:rPr>
          <w:rFonts w:ascii="楷体" w:hAnsi="楷体" w:eastAsia="楷体" w:cs="楷体"/>
          <w:sz w:val="24"/>
          <w:szCs w:val="24"/>
          <w:vertAlign w:val="superscript"/>
        </w:rPr>
        <w:t>①</w:t>
      </w:r>
      <w:r>
        <w:rPr>
          <w:rFonts w:ascii="楷体" w:hAnsi="楷体" w:eastAsia="楷体" w:cs="楷体"/>
          <w:sz w:val="24"/>
          <w:szCs w:val="24"/>
        </w:rPr>
        <w:t>有执</w:t>
      </w:r>
      <w:r>
        <w:rPr>
          <w:rFonts w:ascii="楷体" w:hAnsi="楷体" w:eastAsia="楷体" w:cs="楷体"/>
          <w:sz w:val="24"/>
          <w:szCs w:val="24"/>
          <w:vertAlign w:val="superscript"/>
        </w:rPr>
        <w:t>②</w:t>
      </w:r>
      <w:r>
        <w:rPr>
          <w:rFonts w:ascii="楷体" w:hAnsi="楷体" w:eastAsia="楷体" w:cs="楷体"/>
          <w:sz w:val="24"/>
          <w:szCs w:val="24"/>
        </w:rPr>
        <w:t>长竿入城门者，初竖执之不可入；横执之，亦</w:t>
      </w:r>
      <w:r>
        <w:rPr>
          <w:rFonts w:ascii="楷体" w:hAnsi="楷体" w:eastAsia="楷体" w:cs="楷体"/>
          <w:sz w:val="24"/>
          <w:szCs w:val="24"/>
          <w:vertAlign w:val="superscript"/>
        </w:rPr>
        <w:t>③</w:t>
      </w:r>
      <w:r>
        <w:rPr>
          <w:rFonts w:ascii="楷体" w:hAnsi="楷体" w:eastAsia="楷体" w:cs="楷体"/>
          <w:sz w:val="24"/>
          <w:szCs w:val="24"/>
        </w:rPr>
        <w:t>不可入。计无所出。俄</w:t>
      </w:r>
      <w:r>
        <w:rPr>
          <w:rFonts w:ascii="楷体" w:hAnsi="楷体" w:eastAsia="楷体" w:cs="楷体"/>
          <w:sz w:val="24"/>
          <w:szCs w:val="24"/>
          <w:vertAlign w:val="superscript"/>
        </w:rPr>
        <w:t>④</w:t>
      </w:r>
      <w:r>
        <w:rPr>
          <w:rFonts w:ascii="楷体" w:hAnsi="楷体" w:eastAsia="楷体" w:cs="楷体"/>
          <w:sz w:val="24"/>
          <w:szCs w:val="24"/>
        </w:rPr>
        <w:t>有老父</w:t>
      </w:r>
      <w:r>
        <w:rPr>
          <w:rFonts w:ascii="楷体" w:hAnsi="楷体" w:eastAsia="楷体" w:cs="楷体"/>
          <w:sz w:val="24"/>
          <w:szCs w:val="24"/>
          <w:vertAlign w:val="superscript"/>
        </w:rPr>
        <w:t>⑤</w:t>
      </w:r>
      <w:r>
        <w:rPr>
          <w:rFonts w:ascii="楷体" w:hAnsi="楷体" w:eastAsia="楷体" w:cs="楷体"/>
          <w:sz w:val="24"/>
          <w:szCs w:val="24"/>
        </w:rPr>
        <w:t>至，曰：“吾非圣人，但见事多矣！何</w:t>
      </w:r>
      <w:r>
        <w:rPr>
          <w:rFonts w:ascii="楷体" w:hAnsi="楷体" w:eastAsia="楷体" w:cs="楷体"/>
          <w:sz w:val="24"/>
          <w:szCs w:val="24"/>
          <w:vertAlign w:val="superscript"/>
        </w:rPr>
        <w:t>⑥</w:t>
      </w:r>
      <w:r>
        <w:rPr>
          <w:rFonts w:ascii="楷体" w:hAnsi="楷体" w:eastAsia="楷体" w:cs="楷体"/>
          <w:sz w:val="24"/>
          <w:szCs w:val="24"/>
        </w:rPr>
        <w:t>不以</w:t>
      </w:r>
      <w:r>
        <w:rPr>
          <w:rFonts w:ascii="楷体" w:hAnsi="楷体" w:eastAsia="楷体" w:cs="楷体"/>
          <w:sz w:val="24"/>
          <w:szCs w:val="24"/>
          <w:vertAlign w:val="superscript"/>
        </w:rPr>
        <w:t>⑦</w:t>
      </w:r>
      <w:r>
        <w:rPr>
          <w:rFonts w:ascii="楷体" w:hAnsi="楷体" w:eastAsia="楷体" w:cs="楷体"/>
          <w:sz w:val="24"/>
          <w:szCs w:val="24"/>
        </w:rPr>
        <w:t>锯中截而入？”遂</w:t>
      </w:r>
      <w:r>
        <w:rPr>
          <w:rFonts w:ascii="楷体" w:hAnsi="楷体" w:eastAsia="楷体" w:cs="楷体"/>
          <w:sz w:val="24"/>
          <w:szCs w:val="24"/>
          <w:vertAlign w:val="superscript"/>
        </w:rPr>
        <w:t>⑧</w:t>
      </w:r>
      <w:r>
        <w:rPr>
          <w:rFonts w:ascii="楷体" w:hAnsi="楷体" w:eastAsia="楷体" w:cs="楷体"/>
          <w:sz w:val="24"/>
          <w:szCs w:val="24"/>
        </w:rPr>
        <w:t>依而截之，乃入城。</w:t>
      </w:r>
    </w:p>
    <w:p w14:paraId="52E0041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【注释】①鲁：鲁国。②执：拿、握。③亦：也，仍然。④俄：一会儿。⑤老父：古时对年长男子的尊称。⑥何：为什么。⑦以：用。⑧遂：于是。</w:t>
      </w:r>
    </w:p>
    <w:p w14:paraId="294E796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1．下列断句正确的一项是（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）</w:t>
      </w:r>
    </w:p>
    <w:p w14:paraId="12605D90"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A．初竖/执/之不可入</w:t>
      </w:r>
      <w:r>
        <w:rPr>
          <w:sz w:val="24"/>
          <w:szCs w:val="24"/>
        </w:rPr>
        <w:tab/>
      </w:r>
      <w:r>
        <w:rPr>
          <w:sz w:val="24"/>
          <w:szCs w:val="24"/>
        </w:rPr>
        <w:t>B．初竖/执之/不可入</w:t>
      </w:r>
    </w:p>
    <w:p w14:paraId="2022B969"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C．初/竖执之不/可入</w:t>
      </w:r>
      <w:r>
        <w:rPr>
          <w:sz w:val="24"/>
          <w:szCs w:val="24"/>
        </w:rPr>
        <w:tab/>
      </w:r>
      <w:r>
        <w:rPr>
          <w:sz w:val="24"/>
          <w:szCs w:val="24"/>
        </w:rPr>
        <w:t>D．初/竖执之/不可入</w:t>
      </w:r>
    </w:p>
    <w:p w14:paraId="7E033E4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．照例子，解释下列加点的字。</w:t>
      </w:r>
    </w:p>
    <w:p w14:paraId="5CE54FFD">
      <w:pPr>
        <w:shd w:val="clear" w:color="auto" w:fill="auto"/>
        <w:spacing w:line="360" w:lineRule="auto"/>
        <w:ind w:firstLine="480" w:firstLineChars="2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例：</w:t>
      </w:r>
      <w:r>
        <w:rPr>
          <w:sz w:val="24"/>
          <w:szCs w:val="24"/>
          <w:em w:val="underDot"/>
        </w:rPr>
        <w:t>守</w:t>
      </w:r>
      <w:r>
        <w:rPr>
          <w:sz w:val="24"/>
          <w:szCs w:val="24"/>
        </w:rPr>
        <w:t>株待兔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4"/>
          <w:szCs w:val="24"/>
        </w:rPr>
        <w:t>守候</w:t>
      </w:r>
    </w:p>
    <w:p w14:paraId="5AE9179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（1）鲁有执长竿</w:t>
      </w:r>
      <w:r>
        <w:rPr>
          <w:sz w:val="24"/>
          <w:szCs w:val="24"/>
          <w:em w:val="underDot"/>
        </w:rPr>
        <w:t>入</w:t>
      </w:r>
      <w:r>
        <w:rPr>
          <w:sz w:val="24"/>
          <w:szCs w:val="24"/>
        </w:rPr>
        <w:t>城门者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sz w:val="24"/>
          <w:szCs w:val="24"/>
        </w:rPr>
        <w:t>（2）何不以锯中</w:t>
      </w:r>
      <w:r>
        <w:rPr>
          <w:sz w:val="24"/>
          <w:szCs w:val="24"/>
          <w:em w:val="underDot"/>
        </w:rPr>
        <w:t>截</w:t>
      </w:r>
      <w:r>
        <w:rPr>
          <w:sz w:val="24"/>
          <w:szCs w:val="24"/>
        </w:rPr>
        <w:t>而入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</w:t>
      </w:r>
    </w:p>
    <w:p w14:paraId="5AADB04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</w:pPr>
      <w:r>
        <w:rPr>
          <w:sz w:val="24"/>
          <w:szCs w:val="24"/>
        </w:rPr>
        <w:t>（3）遂</w:t>
      </w:r>
      <w:r>
        <w:rPr>
          <w:sz w:val="24"/>
          <w:szCs w:val="24"/>
          <w:em w:val="underDot"/>
        </w:rPr>
        <w:t>依</w:t>
      </w:r>
      <w:r>
        <w:rPr>
          <w:sz w:val="24"/>
          <w:szCs w:val="24"/>
        </w:rPr>
        <w:t>而截之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（4）</w:t>
      </w:r>
      <w:r>
        <w:rPr>
          <w:sz w:val="24"/>
          <w:szCs w:val="24"/>
          <w:em w:val="underDot"/>
        </w:rPr>
        <w:t>初</w:t>
      </w:r>
      <w:r>
        <w:rPr>
          <w:sz w:val="24"/>
          <w:szCs w:val="24"/>
        </w:rPr>
        <w:t>竖执之不可入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</w:p>
    <w:p w14:paraId="2029F0F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 w:cs="Times New Roman"/>
          <w:b w:val="0"/>
          <w:sz w:val="24"/>
          <w:szCs w:val="24"/>
          <w:u w:val="single"/>
          <w:lang w:val="en-US" w:eastAsia="zh-CN"/>
        </w:rPr>
        <w:t>3</w:t>
      </w:r>
      <w:r>
        <w:rPr>
          <w:sz w:val="24"/>
          <w:szCs w:val="24"/>
        </w:rPr>
        <w:t>．鲁国人把长竿“遂依而截之”的原因是（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sz w:val="24"/>
          <w:szCs w:val="24"/>
        </w:rPr>
        <w:t>）</w:t>
      </w:r>
    </w:p>
    <w:p w14:paraId="104E303B"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A．鲁国规定禁止拿长竿的人进城。</w:t>
      </w:r>
      <w:r>
        <w:rPr>
          <w:sz w:val="24"/>
          <w:szCs w:val="24"/>
        </w:rPr>
        <w:tab/>
      </w:r>
      <w:r>
        <w:rPr>
          <w:sz w:val="24"/>
          <w:szCs w:val="24"/>
        </w:rPr>
        <w:t>B．鲁国人只需要短竿，不需要长竿。</w:t>
      </w:r>
    </w:p>
    <w:p w14:paraId="5881E016"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C．鲁国人认为手拿长竿无法通过城门。</w:t>
      </w:r>
      <w:r>
        <w:rPr>
          <w:sz w:val="24"/>
          <w:szCs w:val="24"/>
        </w:rPr>
        <w:tab/>
      </w:r>
      <w:r>
        <w:rPr>
          <w:sz w:val="24"/>
          <w:szCs w:val="24"/>
        </w:rPr>
        <w:t>D．鲁国人担心手拿长竿容易伤及他人。</w:t>
      </w:r>
    </w:p>
    <w:p w14:paraId="44DA211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．下列说法不正确的一项是（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4"/>
          <w:szCs w:val="24"/>
        </w:rPr>
        <w:t>）</w:t>
      </w:r>
    </w:p>
    <w:p w14:paraId="196D19A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A．文中的老父见多识广、学识渊博，是一个充满智慧的人。</w:t>
      </w:r>
    </w:p>
    <w:p w14:paraId="6A7EEF2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8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B．执竿入城的鲁国人做事不会思考，不懂得变通，是一个十分愚蠢的人。</w:t>
      </w:r>
    </w:p>
    <w:p w14:paraId="7253DD7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80"/>
        <w:jc w:val="left"/>
        <w:textAlignment w:val="center"/>
        <w:rPr>
          <w:rFonts w:ascii="黑体" w:hAnsi="黑体" w:eastAsia="黑体" w:cs="黑体"/>
          <w:b/>
          <w:i w:val="0"/>
          <w:color w:val="000000"/>
          <w:sz w:val="24"/>
          <w:szCs w:val="24"/>
        </w:rPr>
      </w:pPr>
      <w:r>
        <w:rPr>
          <w:sz w:val="24"/>
          <w:szCs w:val="24"/>
        </w:rPr>
        <w:t>C．这则寓言故事告诉我们，遇到困难要多思考，不要盲目地相信他人。</w:t>
      </w:r>
    </w:p>
    <w:p w14:paraId="0C97D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4"/>
          <w:szCs w:val="24"/>
        </w:rPr>
      </w:pPr>
      <w:r>
        <w:rPr>
          <w:rFonts w:hint="eastAsia" w:ascii="宋体" w:hAnsi="宋体" w:cs="宋体"/>
          <w:b/>
          <w:i w:val="0"/>
          <w:color w:val="000000"/>
          <w:sz w:val="24"/>
          <w:szCs w:val="24"/>
          <w:lang w:val="en-US" w:eastAsia="zh-CN"/>
        </w:rPr>
        <w:t>五</w:t>
      </w:r>
      <w:r>
        <w:rPr>
          <w:rFonts w:ascii="宋体" w:hAnsi="宋体" w:eastAsia="宋体" w:cs="宋体"/>
          <w:b/>
          <w:i w:val="0"/>
          <w:color w:val="000000"/>
          <w:sz w:val="24"/>
          <w:szCs w:val="24"/>
        </w:rPr>
        <w:t>、现代文阅读</w:t>
      </w:r>
    </w:p>
    <w:p w14:paraId="4A58009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你的指尖是我一生的温暖</w:t>
      </w:r>
    </w:p>
    <w:p w14:paraId="7C5134B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①儿时的记忆里，奶奶的手有一种神奇的魔力。</w:t>
      </w:r>
    </w:p>
    <w:p w14:paraId="45820A5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②想起奶奶的手，恍惚中就觉得香气四溢。在那个物质不甚充裕的年代，在那个并不富足的家庭里，我（奶奶的孙女）的童年却充满着香甜酥脆的回忆。</w:t>
      </w:r>
    </w:p>
    <w:p w14:paraId="6715BBE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③暮春时节的榆钱，奶奶煮在粥里。我的碗里便漂了一片片的小荷叶，我像捉小鱼一样吞下，奶奶说，吃了榆钱，一生富足。初夏的傍晚，浓郁的槐花香笼罩着整个小院，我穿着奶奶做的豆绿色的小裙子，看她洗净采下的槐花，撒上盐和面粉，上锅蒸熟，晚上就能吃到唇齿留香的槐花饭。锅里还煮着绿豆稀饭，煮开了花的绿豆和大米也像一朵朵盛开的小槐花，令我小小的心里久久着迷。那时的夏天竟可以如此清香和清凉。</w:t>
      </w:r>
    </w:p>
    <w:p w14:paraId="18CB5AA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④冬天是我最爱的。奶奶用坏了的脸盆扣住火炉口，漏洞的地方用白菜叶盖住，不到饭点，烤地瓜的香味就把在街上疯玩的我“勾”了回来。滚烫的地瓜我拿不住，奶奶一边叫我小馋猫，一边帮我剥皮。“奶奶的手怎么不怕烫？”我奇怪道。奶奶笑着说：“奶奶的皮厚啊！”那香喷喷的味道，时时想起，时时垂涎不已。</w:t>
      </w:r>
    </w:p>
    <w:p w14:paraId="333CF82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⑤奶奶的手如此灵巧啊！童年时，我是小伙伴里的“孩子王”，得此殊荣唯一的原因就是我有最多最好玩的玩具。我没有布娃娃，但我有奶奶缝的布老虎，张着大口，额头上用黑毛线绣着“王”字，那是我最喜欢的玩偶，高兴时才给别的小朋友抱一下。</w:t>
      </w:r>
    </w:p>
    <w:p w14:paraId="51DF977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⑥包装箱上的封条，奶奶一根根洗净攒着，攒得够多了，在一个木头盒上缠缠绕绕，一横一竖，不同颜色的封条就在奶奶的手指尖穿梭纷飞。</w:t>
      </w:r>
      <w:r>
        <w:rPr>
          <w:rFonts w:ascii="楷体" w:hAnsi="楷体" w:eastAsia="楷体" w:cs="楷体"/>
          <w:sz w:val="24"/>
          <w:szCs w:val="24"/>
          <w:u w:val="single"/>
        </w:rPr>
        <w:t>奶奶编的篮子小巧精致，除了自家用外，还送给邻里乡亲，整条街上的人都提着奶奶编的篮子去赶集。人人见了都夸奶奶编得好，有人让奶奶再编了就拿去卖。</w:t>
      </w:r>
      <w:r>
        <w:rPr>
          <w:rFonts w:ascii="楷体" w:hAnsi="楷体" w:eastAsia="楷体" w:cs="楷体"/>
          <w:sz w:val="24"/>
          <w:szCs w:val="24"/>
        </w:rPr>
        <w:t>奶奶笑笑，再编好了仍旧是送人。</w:t>
      </w:r>
    </w:p>
    <w:p w14:paraId="35A0B4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⑦在村里口口相传的还有奶奶做虎头鞋的手艺。亲戚里谁家生了孩子，奶奶总要做一双虎头鞋送去。鞋底是奶奶亲手纳的布底，小孩子穿着轻巧又舒服。奶奶做的虎头鞋针脚细密，“老虎”的眼睛炯炯有神，眼珠是特意找了亮面的皮革剪下的，眉毛、胡子、耳朵，样样都精致。</w:t>
      </w:r>
    </w:p>
    <w:p w14:paraId="18BDBBC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⑧衣柜的一个角落，塑料袋里装着一个枕头。枕头是金黄缎面的，上面绣了一朵莲花。那莲花真漂亮呀，花瓣层层叠叠，上面是粉紫色，下面是粉白色。我问奶奶：“我可以枕那个枕头吗？”奶奶用粗糙的大手摸摸我的头：“傻孩子，那是奶奶的送老衣啊！”我一直不明白什么是送老衣，后来才知道它的另一个名字叫作寿衣，那是念在嘴里都觉得心惊胆战的字眼啊！所幸，一直到现在，那个枕头依旧放在角落里，始终未用。只是每次看到，我都心酸到不行，不敢想，不敢想，一想几乎要窒息。</w:t>
      </w:r>
    </w:p>
    <w:p w14:paraId="3A2E3F2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⑨这次回家，奶奶捧着我的手，像个孩子一样说：“妮儿的手真嫩，看奶奶的手，跟锉子一样。”“锉子”这个词刺痛了我，小的时候，我总喜欢让奶奶给我挠痒痒，不用任何工具，奶奶粗糙的大手在我背上划拉几下，那种感觉最舒服了。</w:t>
      </w:r>
    </w:p>
    <w:p w14:paraId="0E8B96E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⑩第二天，我冒着四五级风，跑了三个金店，终于买到了一枚尺寸最大的金戒指。奶奶嗔怪：“这孩子，我年纪这么大了，你花这冤枉钱干什么！”我不说话，我只是想用一枚戒指装饰奶奶的手，这其实是一个华而不实的自我安慰。</w:t>
      </w:r>
    </w:p>
    <w:p w14:paraId="141C518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jc w:val="left"/>
        <w:textAlignment w:val="center"/>
        <w:rPr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⑪我拉过奶奶的手，给她戴上戒指，这么大的尺寸竟刚刚好。奶奶照例抓过我的手，给我暖手。我自小手脚怕冷，冬天的时候，每天放学回家，第一件事就是跑到奶奶身边，奶奶就伸出她粗糙的大手握住我冰冷的小手。温暖从她的指尖一点点传过来，我的心也暖和起来。那种温馨是我一生难忘的。奶奶，你的指尖是我一生的温暖，可不可以，让我握得久一点儿？</w:t>
      </w:r>
    </w:p>
    <w:p w14:paraId="1A8E23E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．文章第①段起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的作用。奶奶的手的神奇魔力表现在哪里？</w:t>
      </w:r>
    </w:p>
    <w:p w14:paraId="4CB9D82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</w:t>
      </w:r>
    </w:p>
    <w:p w14:paraId="37627E8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</w:p>
    <w:p w14:paraId="0463C92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</w:p>
    <w:p w14:paraId="06A9CFE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．请分析文中画线句子的表达效果。</w:t>
      </w:r>
    </w:p>
    <w:p w14:paraId="104D2CE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</w:t>
      </w:r>
    </w:p>
    <w:p w14:paraId="62E6CA8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．请写出对文章最后一句话的理解。</w:t>
      </w:r>
    </w:p>
    <w:p w14:paraId="707885A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</w:p>
    <w:p w14:paraId="0B37F8E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．你觉得文中的奶奶是一个怎样的人？</w:t>
      </w:r>
    </w:p>
    <w:p w14:paraId="69D18DF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</w:t>
      </w:r>
    </w:p>
    <w:p w14:paraId="7755753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．文章以“你的指尖是我一生的温暖”为题，有何妙处？请至少写出两个方面。</w:t>
      </w:r>
    </w:p>
    <w:p w14:paraId="6A018A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</w:t>
      </w:r>
    </w:p>
    <w:p w14:paraId="4971C52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</w:t>
      </w:r>
    </w:p>
    <w:p w14:paraId="296D2B7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．用一两句话写出你阅读这篇文章之后的感受。</w:t>
      </w:r>
    </w:p>
    <w:p w14:paraId="1170250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sz w:val="24"/>
          <w:szCs w:val="24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                                                     </w:t>
      </w:r>
      <w:r>
        <w:rPr>
          <w:rFonts w:ascii="Times New Roman" w:hAnsi="Times New Roman" w:eastAsia="Times New Roman" w:cs="Times New Roman"/>
          <w:b w:val="0"/>
          <w:sz w:val="24"/>
          <w:szCs w:val="24"/>
          <w:u w:val="single"/>
        </w:rPr>
        <w:t xml:space="preserve">       </w:t>
      </w:r>
    </w:p>
    <w:p w14:paraId="774D438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43E42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DB5B2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A4FB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7C2D2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4DA2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EC2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7A01A8"/>
    <w:multiLevelType w:val="singleLevel"/>
    <w:tmpl w:val="CF7A01A8"/>
    <w:lvl w:ilvl="0" w:tentative="0">
      <w:start w:val="7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mYjc0NWQ1NjIxYzY2NmQzNDI0MGU1ODg1ZGQ3NzE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44F67"/>
    <w:rsid w:val="00FA429B"/>
    <w:rsid w:val="01C81F50"/>
    <w:rsid w:val="021138F7"/>
    <w:rsid w:val="03AB2AF7"/>
    <w:rsid w:val="05F96D31"/>
    <w:rsid w:val="0717375D"/>
    <w:rsid w:val="08234384"/>
    <w:rsid w:val="09D27E0F"/>
    <w:rsid w:val="0A193C90"/>
    <w:rsid w:val="0A9B273B"/>
    <w:rsid w:val="0C2A3F33"/>
    <w:rsid w:val="0C5E3BDC"/>
    <w:rsid w:val="0C874EE1"/>
    <w:rsid w:val="0DF50570"/>
    <w:rsid w:val="108B0D18"/>
    <w:rsid w:val="1182211B"/>
    <w:rsid w:val="13086650"/>
    <w:rsid w:val="16300397"/>
    <w:rsid w:val="16A11295"/>
    <w:rsid w:val="175C11DB"/>
    <w:rsid w:val="17FB6783"/>
    <w:rsid w:val="18581E27"/>
    <w:rsid w:val="1F212F73"/>
    <w:rsid w:val="1FF02946"/>
    <w:rsid w:val="200D34F7"/>
    <w:rsid w:val="228F6446"/>
    <w:rsid w:val="238E494F"/>
    <w:rsid w:val="239301B8"/>
    <w:rsid w:val="24580960"/>
    <w:rsid w:val="24961D0D"/>
    <w:rsid w:val="25CE530F"/>
    <w:rsid w:val="25D86356"/>
    <w:rsid w:val="2610789E"/>
    <w:rsid w:val="281318C7"/>
    <w:rsid w:val="296543A4"/>
    <w:rsid w:val="2A7A79DB"/>
    <w:rsid w:val="2DA76D39"/>
    <w:rsid w:val="2E91385B"/>
    <w:rsid w:val="2F193C67"/>
    <w:rsid w:val="2F430CE4"/>
    <w:rsid w:val="323E5792"/>
    <w:rsid w:val="32716C45"/>
    <w:rsid w:val="341E3ACD"/>
    <w:rsid w:val="34BB756E"/>
    <w:rsid w:val="350E769E"/>
    <w:rsid w:val="3592207D"/>
    <w:rsid w:val="35BB3AAC"/>
    <w:rsid w:val="36BE50F4"/>
    <w:rsid w:val="38AF1198"/>
    <w:rsid w:val="39D52E80"/>
    <w:rsid w:val="3A922B1F"/>
    <w:rsid w:val="3B622D35"/>
    <w:rsid w:val="3B787F67"/>
    <w:rsid w:val="3E9A6446"/>
    <w:rsid w:val="3F854A01"/>
    <w:rsid w:val="410D2F00"/>
    <w:rsid w:val="418A4550"/>
    <w:rsid w:val="42B23D5F"/>
    <w:rsid w:val="440C749E"/>
    <w:rsid w:val="45790B64"/>
    <w:rsid w:val="45961716"/>
    <w:rsid w:val="45AF0A29"/>
    <w:rsid w:val="45EF7078"/>
    <w:rsid w:val="47A520E4"/>
    <w:rsid w:val="49D029EC"/>
    <w:rsid w:val="4BEF7774"/>
    <w:rsid w:val="4C261319"/>
    <w:rsid w:val="4D2F41FE"/>
    <w:rsid w:val="4F381A8F"/>
    <w:rsid w:val="51200A2D"/>
    <w:rsid w:val="53340A6D"/>
    <w:rsid w:val="538C4158"/>
    <w:rsid w:val="55173EF5"/>
    <w:rsid w:val="59AD4E28"/>
    <w:rsid w:val="59BB7545"/>
    <w:rsid w:val="5B046CCA"/>
    <w:rsid w:val="5B2D6220"/>
    <w:rsid w:val="5B3475AF"/>
    <w:rsid w:val="5BF64050"/>
    <w:rsid w:val="5E113BD7"/>
    <w:rsid w:val="5EA70098"/>
    <w:rsid w:val="5EFA466C"/>
    <w:rsid w:val="5FA610AB"/>
    <w:rsid w:val="60CF1B28"/>
    <w:rsid w:val="61B2747F"/>
    <w:rsid w:val="63302D52"/>
    <w:rsid w:val="65197815"/>
    <w:rsid w:val="67283C70"/>
    <w:rsid w:val="6874548F"/>
    <w:rsid w:val="68F77E6E"/>
    <w:rsid w:val="6C9C4FB4"/>
    <w:rsid w:val="6CB247D7"/>
    <w:rsid w:val="6E9A3775"/>
    <w:rsid w:val="6F63000B"/>
    <w:rsid w:val="70DC0075"/>
    <w:rsid w:val="724759C2"/>
    <w:rsid w:val="778B6351"/>
    <w:rsid w:val="797B41A3"/>
    <w:rsid w:val="7C1D7794"/>
    <w:rsid w:val="7C8D1ED1"/>
    <w:rsid w:val="7EDE76AE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8325</Words>
  <Characters>8485</Characters>
  <Lines>0</Lines>
  <Paragraphs>0</Paragraphs>
  <TotalTime>1</TotalTime>
  <ScaleCrop>false</ScaleCrop>
  <LinksUpToDate>false</LinksUpToDate>
  <CharactersWithSpaces>9001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彩色铅笔</cp:lastModifiedBy>
  <dcterms:modified xsi:type="dcterms:W3CDTF">2024-11-10T05:42:02Z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558fa72da08648a59c5eb8945a858407mzk0mza3otex</vt:lpwstr>
  </property>
  <property fmtid="{D5CDD505-2E9C-101B-9397-08002B2CF9AE}" pid="4" name="KSOProductBuildVer">
    <vt:lpwstr>2052-12.1.0.18240</vt:lpwstr>
  </property>
  <property fmtid="{D5CDD505-2E9C-101B-9397-08002B2CF9AE}" pid="5" name="ICV">
    <vt:lpwstr>F4E592CF81BA446880B2B87D4D7A77AF_12</vt:lpwstr>
  </property>
</Properties>
</file>