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8B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u w:val="none"/>
          <w:lang w:val="en-US" w:eastAsia="zh-CN"/>
        </w:rPr>
        <w:t>参考答案</w:t>
      </w:r>
    </w:p>
    <w:p w14:paraId="23997F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u w:val="none"/>
          <w:lang w:val="en-US" w:eastAsia="zh-CN"/>
        </w:rPr>
        <w:t>选择题。</w:t>
      </w:r>
    </w:p>
    <w:p w14:paraId="7F978AC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宋体" w:hAnsi="宋体" w:eastAsia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u w:val="none"/>
          <w:lang w:val="en-US" w:eastAsia="zh-CN"/>
        </w:rPr>
        <w:t>A  B  A  B  C  D</w:t>
      </w:r>
    </w:p>
    <w:p w14:paraId="4396E0C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古诗文名句</w:t>
      </w:r>
      <w:r>
        <w:rPr>
          <w:rFonts w:hint="eastAsia" w:ascii="宋体" w:hAnsi="宋体" w:eastAsia="宋体"/>
          <w:b/>
          <w:bCs/>
          <w:sz w:val="28"/>
          <w:szCs w:val="28"/>
        </w:rPr>
        <w:t>填空。</w:t>
      </w:r>
    </w:p>
    <w:p w14:paraId="4935FDA2">
      <w:pPr>
        <w:spacing w:line="261" w:lineRule="auto"/>
        <w:ind w:firstLine="303" w:firstLineChars="138"/>
        <w:jc w:val="both"/>
        <w:rPr>
          <w:sz w:val="22"/>
        </w:rPr>
      </w:pPr>
      <w:r>
        <w:rPr>
          <w:rFonts w:hint="eastAsia" w:ascii="宋体" w:hAnsi="宋体" w:eastAsia="宋体"/>
          <w:color w:val="000000"/>
          <w:sz w:val="22"/>
        </w:rPr>
        <w:t>（</w:t>
      </w:r>
      <w:r>
        <w:rPr>
          <w:rFonts w:hint="eastAsia" w:ascii="Calibri" w:hAnsi="Calibri" w:eastAsia="Calibri"/>
          <w:color w:val="000000"/>
          <w:sz w:val="22"/>
        </w:rPr>
        <w:t>1</w:t>
      </w:r>
      <w:r>
        <w:rPr>
          <w:rFonts w:hint="eastAsia" w:ascii="宋体" w:hAnsi="宋体" w:eastAsia="宋体"/>
          <w:color w:val="000000"/>
          <w:sz w:val="22"/>
        </w:rPr>
        <w:t>）满招损</w:t>
      </w:r>
    </w:p>
    <w:p w14:paraId="212F432A">
      <w:pPr>
        <w:spacing w:line="261" w:lineRule="auto"/>
        <w:ind w:firstLine="320"/>
        <w:jc w:val="both"/>
        <w:rPr>
          <w:sz w:val="22"/>
        </w:rPr>
      </w:pPr>
      <w:r>
        <w:rPr>
          <w:rFonts w:hint="eastAsia" w:ascii="宋体" w:hAnsi="宋体" w:eastAsia="宋体"/>
          <w:color w:val="000000"/>
          <w:sz w:val="22"/>
        </w:rPr>
        <w:t>（</w:t>
      </w:r>
      <w:r>
        <w:rPr>
          <w:rFonts w:hint="eastAsia" w:ascii="Calibri" w:hAnsi="Calibri" w:eastAsia="Calibri"/>
          <w:color w:val="000000"/>
          <w:sz w:val="22"/>
        </w:rPr>
        <w:t>2</w:t>
      </w:r>
      <w:r>
        <w:rPr>
          <w:rFonts w:hint="eastAsia" w:ascii="宋体" w:hAnsi="宋体" w:eastAsia="宋体"/>
          <w:color w:val="000000"/>
          <w:sz w:val="22"/>
        </w:rPr>
        <w:t>）思而不学则殆</w:t>
      </w:r>
    </w:p>
    <w:p w14:paraId="46FE8C15">
      <w:pPr>
        <w:spacing w:line="261" w:lineRule="auto"/>
        <w:ind w:firstLine="320"/>
        <w:jc w:val="both"/>
        <w:rPr>
          <w:sz w:val="22"/>
        </w:rPr>
      </w:pPr>
      <w:r>
        <w:rPr>
          <w:rFonts w:hint="eastAsia" w:ascii="宋体" w:hAnsi="宋体" w:eastAsia="宋体"/>
          <w:color w:val="000000"/>
          <w:sz w:val="22"/>
        </w:rPr>
        <w:t>（</w:t>
      </w:r>
      <w:r>
        <w:rPr>
          <w:rFonts w:hint="eastAsia" w:ascii="Calibri" w:hAnsi="Calibri" w:eastAsia="Calibri"/>
          <w:color w:val="000000"/>
          <w:sz w:val="22"/>
        </w:rPr>
        <w:t>3</w:t>
      </w:r>
      <w:r>
        <w:rPr>
          <w:rFonts w:hint="eastAsia" w:ascii="宋体" w:hAnsi="宋体" w:eastAsia="宋体"/>
          <w:color w:val="000000"/>
          <w:sz w:val="22"/>
        </w:rPr>
        <w:t>）青箬笠</w:t>
      </w:r>
    </w:p>
    <w:p w14:paraId="6F8FA1E2">
      <w:pPr>
        <w:spacing w:line="261" w:lineRule="auto"/>
        <w:ind w:firstLine="340"/>
        <w:jc w:val="both"/>
        <w:rPr>
          <w:sz w:val="22"/>
        </w:rPr>
      </w:pPr>
      <w:r>
        <w:rPr>
          <w:rFonts w:hint="eastAsia" w:ascii="宋体" w:hAnsi="宋体" w:eastAsia="宋体"/>
          <w:color w:val="000000"/>
          <w:sz w:val="22"/>
        </w:rPr>
        <w:t>（</w:t>
      </w:r>
      <w:r>
        <w:rPr>
          <w:rFonts w:hint="eastAsia" w:ascii="Calibri" w:hAnsi="Calibri" w:eastAsia="Calibri"/>
          <w:color w:val="000000"/>
          <w:sz w:val="22"/>
        </w:rPr>
        <w:t>4</w:t>
      </w:r>
      <w:r>
        <w:rPr>
          <w:rFonts w:hint="eastAsia" w:ascii="宋体" w:hAnsi="宋体" w:eastAsia="宋体"/>
          <w:color w:val="000000"/>
          <w:sz w:val="22"/>
        </w:rPr>
        <w:t>）山重水复疑无路 柳暗花明又一村</w:t>
      </w:r>
    </w:p>
    <w:p w14:paraId="76027BB7">
      <w:pPr>
        <w:spacing w:line="261" w:lineRule="auto"/>
        <w:ind w:firstLine="340"/>
        <w:jc w:val="both"/>
        <w:rPr>
          <w:sz w:val="22"/>
        </w:rPr>
      </w:pPr>
      <w:r>
        <w:rPr>
          <w:rFonts w:hint="eastAsia" w:ascii="宋体" w:hAnsi="宋体" w:eastAsia="宋体"/>
          <w:color w:val="000000"/>
          <w:sz w:val="22"/>
        </w:rPr>
        <w:t>（</w:t>
      </w:r>
      <w:r>
        <w:rPr>
          <w:rFonts w:hint="eastAsia" w:ascii="Calibri" w:hAnsi="Calibri" w:eastAsia="Calibri"/>
          <w:color w:val="000000"/>
          <w:sz w:val="22"/>
        </w:rPr>
        <w:t>5</w:t>
      </w:r>
      <w:r>
        <w:rPr>
          <w:rFonts w:hint="eastAsia" w:ascii="宋体" w:hAnsi="宋体" w:eastAsia="宋体"/>
          <w:color w:val="000000"/>
          <w:sz w:val="22"/>
        </w:rPr>
        <w:t>）我劝天公重抖擞</w:t>
      </w:r>
    </w:p>
    <w:p w14:paraId="60E476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u w:val="none"/>
          <w:lang w:val="en-US" w:eastAsia="zh-CN"/>
        </w:rPr>
        <w:t>三、文学常识填空。</w:t>
      </w:r>
    </w:p>
    <w:p w14:paraId="73A751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color w:val="000000"/>
          <w:sz w:val="22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1.</w:t>
      </w:r>
      <w:r>
        <w:rPr>
          <w:rFonts w:hint="eastAsia" w:ascii="宋体" w:hAnsi="宋体" w:eastAsia="宋体"/>
          <w:color w:val="000000"/>
          <w:sz w:val="22"/>
        </w:rPr>
        <w:t>谢婉莹 印度</w:t>
      </w:r>
    </w:p>
    <w:p w14:paraId="1F62A4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2.屈原  离骚 九歌 风骚</w:t>
      </w:r>
    </w:p>
    <w:p w14:paraId="11A21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3.太史公  史圣 司马光 史记</w:t>
      </w:r>
    </w:p>
    <w:p w14:paraId="64D578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宋体" w:hAnsi="宋体" w:eastAsia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u w:val="none"/>
          <w:lang w:val="en-US" w:eastAsia="zh-CN"/>
        </w:rPr>
        <w:t>四、古诗鉴赏。</w:t>
      </w:r>
    </w:p>
    <w:p w14:paraId="11813B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>1.经年,寻芳,上翠微  2.特特寻芳上翠微</w:t>
      </w:r>
    </w:p>
    <w:p w14:paraId="290810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>3.经年尘土满征衣    4.对大自然的热爱,好山好水看不足,马蹄催趁月明归。</w:t>
      </w:r>
    </w:p>
    <w:p w14:paraId="13062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/>
          <w:b/>
          <w:bCs/>
          <w:sz w:val="28"/>
          <w:szCs w:val="28"/>
        </w:rPr>
        <w:t>阅读下面文言文，完成各题。</w:t>
      </w:r>
    </w:p>
    <w:p w14:paraId="0F097684">
      <w:pPr>
        <w:spacing w:line="261" w:lineRule="auto"/>
        <w:ind w:firstLine="80"/>
        <w:jc w:val="both"/>
        <w:rPr>
          <w:sz w:val="22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1.</w:t>
      </w:r>
      <w:r>
        <w:rPr>
          <w:rFonts w:hint="eastAsia" w:ascii="宋体" w:hAnsi="宋体" w:eastAsia="宋体"/>
          <w:color w:val="000000"/>
          <w:sz w:val="22"/>
        </w:rPr>
        <w:t xml:space="preserve">孔子及其弟子言行 </w:t>
      </w:r>
      <w:r>
        <w:rPr>
          <w:rFonts w:hint="eastAsia" w:ascii="Calibri" w:hAnsi="Calibri" w:eastAsia="Calibri"/>
          <w:color w:val="000000"/>
          <w:sz w:val="22"/>
        </w:rPr>
        <w:t>20</w:t>
      </w:r>
      <w:r>
        <w:rPr>
          <w:rFonts w:hint="eastAsia" w:ascii="Calibri" w:hAnsi="Calibri" w:eastAsia="宋体"/>
          <w:color w:val="000000"/>
          <w:sz w:val="22"/>
          <w:lang w:val="en-US" w:eastAsia="zh-CN"/>
        </w:rPr>
        <w:t xml:space="preserve">  </w:t>
      </w:r>
      <w:r>
        <w:rPr>
          <w:rFonts w:hint="eastAsia" w:ascii="宋体" w:hAnsi="宋体" w:eastAsia="宋体"/>
          <w:color w:val="000000"/>
          <w:sz w:val="22"/>
        </w:rPr>
        <w:t xml:space="preserve"> 儒</w:t>
      </w:r>
    </w:p>
    <w:p w14:paraId="5B2B0F4B">
      <w:pPr>
        <w:spacing w:line="261" w:lineRule="auto"/>
        <w:ind w:left="660" w:right="300" w:hanging="580"/>
        <w:jc w:val="both"/>
        <w:rPr>
          <w:sz w:val="22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2</w:t>
      </w:r>
      <w:r>
        <w:rPr>
          <w:rFonts w:hint="eastAsia" w:ascii="宋体" w:hAnsi="宋体" w:eastAsia="宋体"/>
          <w:color w:val="000000"/>
          <w:sz w:val="22"/>
        </w:rPr>
        <w:t>．（</w:t>
      </w:r>
      <w:r>
        <w:rPr>
          <w:rFonts w:hint="eastAsia" w:ascii="Calibri" w:hAnsi="Calibri" w:eastAsia="Calibri"/>
          <w:color w:val="000000"/>
          <w:sz w:val="22"/>
        </w:rPr>
        <w:t>1</w:t>
      </w:r>
      <w:r>
        <w:rPr>
          <w:rFonts w:hint="eastAsia" w:ascii="宋体" w:hAnsi="宋体" w:eastAsia="宋体"/>
          <w:color w:val="000000"/>
          <w:sz w:val="22"/>
        </w:rPr>
        <w:t>）有志同道合的人从远方来，不也是很</w:t>
      </w:r>
      <w:bookmarkStart w:id="0" w:name="_GoBack"/>
      <w:bookmarkEnd w:id="0"/>
      <w:r>
        <w:rPr>
          <w:rFonts w:hint="eastAsia" w:ascii="宋体" w:hAnsi="宋体" w:eastAsia="宋体"/>
          <w:color w:val="000000"/>
          <w:sz w:val="22"/>
        </w:rPr>
        <w:t>令人高兴的吗？</w:t>
      </w:r>
    </w:p>
    <w:p w14:paraId="627BEB8C">
      <w:pPr>
        <w:spacing w:line="261" w:lineRule="auto"/>
        <w:ind w:left="700" w:right="280" w:hanging="360"/>
        <w:jc w:val="both"/>
        <w:rPr>
          <w:sz w:val="22"/>
        </w:rPr>
      </w:pPr>
      <w:r>
        <w:rPr>
          <w:rFonts w:hint="eastAsia" w:ascii="宋体" w:hAnsi="宋体" w:eastAsia="宋体"/>
          <w:color w:val="000000"/>
          <w:sz w:val="22"/>
        </w:rPr>
        <w:t>（</w:t>
      </w:r>
      <w:r>
        <w:rPr>
          <w:rFonts w:hint="eastAsia" w:ascii="Calibri" w:hAnsi="Calibri" w:eastAsia="Calibri"/>
          <w:color w:val="000000"/>
          <w:sz w:val="22"/>
        </w:rPr>
        <w:t>2</w:t>
      </w:r>
      <w:r>
        <w:rPr>
          <w:rFonts w:hint="eastAsia" w:ascii="宋体" w:hAnsi="宋体" w:eastAsia="宋体"/>
          <w:color w:val="000000"/>
          <w:sz w:val="22"/>
        </w:rPr>
        <w:t>）在温习旧知识时，能有新体会、新发现，就可以当老师了。</w:t>
      </w:r>
    </w:p>
    <w:p w14:paraId="4BF11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3.</w:t>
      </w:r>
      <w:r>
        <w:rPr>
          <w:rFonts w:hint="eastAsia" w:ascii="宋体" w:hAnsi="宋体" w:eastAsia="宋体"/>
          <w:color w:val="000000"/>
          <w:sz w:val="22"/>
        </w:rPr>
        <w:t>①安贫乐道；②乐观的人生态度。</w:t>
      </w:r>
      <w:r>
        <w:rPr>
          <w:rFonts w:hint="eastAsia" w:ascii="宋体" w:hAnsi="宋体" w:eastAsia="宋体"/>
          <w:color w:val="000000"/>
          <w:sz w:val="22"/>
          <w:lang w:eastAsia="zh-CN"/>
        </w:rPr>
        <w:t>（</w:t>
      </w:r>
      <w:r>
        <w:rPr>
          <w:rFonts w:hint="eastAsia" w:ascii="宋体" w:hAnsi="宋体" w:eastAsia="宋体"/>
          <w:color w:val="000000"/>
          <w:sz w:val="22"/>
        </w:rPr>
        <w:t>颜回在物质生活非常贫苦的情况下，仍保持积极乐观的精神，值得学习。</w:t>
      </w:r>
      <w:r>
        <w:rPr>
          <w:rFonts w:hint="eastAsia" w:ascii="宋体" w:hAnsi="宋体" w:eastAsia="宋体"/>
          <w:color w:val="000000"/>
          <w:sz w:val="22"/>
          <w:lang w:eastAsia="zh-CN"/>
        </w:rPr>
        <w:t>）</w:t>
      </w:r>
    </w:p>
    <w:p w14:paraId="769027EC">
      <w:pPr>
        <w:spacing w:line="261" w:lineRule="auto"/>
        <w:ind w:right="220"/>
        <w:jc w:val="both"/>
        <w:rPr>
          <w:rFonts w:hint="eastAsia" w:ascii="宋体" w:hAnsi="宋体" w:eastAsia="宋体"/>
          <w:color w:val="000000"/>
          <w:sz w:val="22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4.</w:t>
      </w:r>
      <w:r>
        <w:rPr>
          <w:rFonts w:hint="eastAsia" w:ascii="宋体" w:hAnsi="宋体" w:eastAsia="宋体"/>
          <w:color w:val="000000"/>
          <w:sz w:val="22"/>
        </w:rPr>
        <w:t>示例：“温故而知新，可以为师矣。”这告诉我们学习知识要不断复习，并且从中有新发现、新体会。</w:t>
      </w:r>
    </w:p>
    <w:p w14:paraId="0B5B0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【参考译文】</w:t>
      </w:r>
    </w:p>
    <w:p w14:paraId="25C1C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①孔子说：“学了知识又时常温习，不也是很愉快的吗？有志同道合的人从远方来，不也是很令人高兴的吗？人家不了解我，我也不怨恨、恼怒，不也是一个有德的君子吗？”</w:t>
      </w:r>
    </w:p>
    <w:p w14:paraId="4F24B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②孔子说：“我十五岁就立志做学问，三十岁就能有所成就，四十岁遇到事情不再感到困惑，五十岁就知道哪些是不能为人力支配的事情而乐知天命，六十岁能听得进各种不同的意见，七十岁可以随心所欲（收放自如）却又不超出规矩。”</w:t>
      </w:r>
    </w:p>
    <w:p w14:paraId="0201D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③孔子说：“在温习旧知识时，能有新体会、新发现，就可以当老师了。”</w:t>
      </w:r>
    </w:p>
    <w:p w14:paraId="3AD17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④孔子说：“颜回的品质是多么高尚啊！一箪饭，一瓢水，住在简陋的小屋里，别人都忍受不了这种穷困清苦，颜回却没有改变他好学的乐趣。颜回的品质是多么高尚啊！”</w:t>
      </w:r>
    </w:p>
    <w:p w14:paraId="60D9C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</w:p>
    <w:p w14:paraId="1B505D86">
      <w:pPr>
        <w:spacing w:line="261" w:lineRule="auto"/>
        <w:ind w:right="220"/>
        <w:jc w:val="both"/>
        <w:rPr>
          <w:rFonts w:hint="eastAsia" w:ascii="宋体" w:hAnsi="宋体" w:eastAsia="宋体"/>
          <w:color w:val="000000"/>
          <w:sz w:val="22"/>
        </w:rPr>
      </w:pPr>
    </w:p>
    <w:p w14:paraId="10AE0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eastAsia="zh-CN"/>
        </w:rPr>
      </w:pPr>
    </w:p>
    <w:p w14:paraId="6BCDDBFE">
      <w:pPr>
        <w:numPr>
          <w:ilvl w:val="0"/>
          <w:numId w:val="2"/>
        </w:num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阅读下面文章，完成练习。</w:t>
      </w:r>
    </w:p>
    <w:p w14:paraId="4D6C7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1.燥 躁</w:t>
      </w:r>
    </w:p>
    <w:p w14:paraId="2D752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2.①昏昏沉沉地睡。②对生命的意义、价值认识不足。</w:t>
      </w:r>
    </w:p>
    <w:p w14:paraId="14AA0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3.有强烈的生命意识 人的生命 人应该珍惜生命</w:t>
      </w:r>
    </w:p>
    <w:p w14:paraId="7CD20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4.①光明 ②纯洁 ③崇高 ④真诚</w:t>
      </w:r>
    </w:p>
    <w:p w14:paraId="549EF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5.①珍惜生命；②努力实现生命的价值。</w:t>
      </w:r>
    </w:p>
    <w:p w14:paraId="3618D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/>
          <w:color w:val="000000"/>
          <w:sz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lang w:val="en-US" w:eastAsia="zh-CN"/>
        </w:rPr>
        <w:t>（生命的价值与意义不能用时间的长短来衡量，也不能用一时一事的得失来评价，而应通过自身不断的追求与努力，在人类社会的历史长河中，留下光辉的业绩，让自己人生的价值最大化。）</w:t>
      </w:r>
    </w:p>
    <w:p w14:paraId="33504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</w:p>
    <w:p w14:paraId="2538DE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宋体" w:hAnsi="宋体" w:eastAsia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 xml:space="preserve">   </w:t>
      </w:r>
    </w:p>
    <w:p w14:paraId="0067C88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3500"/>
      <w:docPartObj>
        <w:docPartGallery w:val="autotext"/>
      </w:docPartObj>
    </w:sdtPr>
    <w:sdtContent>
      <w:p w14:paraId="1DCFEF15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3273806">
    <w:pPr>
      <w:pStyle w:val="2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F91694"/>
    <w:multiLevelType w:val="singleLevel"/>
    <w:tmpl w:val="CAF9169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0E045EE"/>
    <w:multiLevelType w:val="singleLevel"/>
    <w:tmpl w:val="70E045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mYjc0NWQ1NjIxYzY2NmQzNDI0MGU1ODg1ZGQ3NzEifQ=="/>
  </w:docVars>
  <w:rsids>
    <w:rsidRoot w:val="00000000"/>
    <w:rsid w:val="0C2506CA"/>
    <w:rsid w:val="0C324B95"/>
    <w:rsid w:val="13257E3E"/>
    <w:rsid w:val="1D6D1ED1"/>
    <w:rsid w:val="24CA7C09"/>
    <w:rsid w:val="2D3F4A4C"/>
    <w:rsid w:val="2EA96AE1"/>
    <w:rsid w:val="2F2D14C0"/>
    <w:rsid w:val="36631C6B"/>
    <w:rsid w:val="38AF2F46"/>
    <w:rsid w:val="3A29161B"/>
    <w:rsid w:val="3F402B4A"/>
    <w:rsid w:val="41AC2719"/>
    <w:rsid w:val="41CE08E1"/>
    <w:rsid w:val="41F71599"/>
    <w:rsid w:val="507B7E86"/>
    <w:rsid w:val="523522B6"/>
    <w:rsid w:val="57A53A3A"/>
    <w:rsid w:val="60326087"/>
    <w:rsid w:val="60522285"/>
    <w:rsid w:val="6B80239C"/>
    <w:rsid w:val="7AE83ABA"/>
    <w:rsid w:val="7BF0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824</Characters>
  <Lines>0</Lines>
  <Paragraphs>0</Paragraphs>
  <TotalTime>0</TotalTime>
  <ScaleCrop>false</ScaleCrop>
  <LinksUpToDate>false</LinksUpToDate>
  <CharactersWithSpaces>923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2024-09-18T08:34:00Z</dcterms:created>
  <dc:creator>tw</dc:creator>
  <cp:lastModifiedBy>彩色铅笔</cp:lastModifiedBy>
  <dcterms:modified xsi:type="dcterms:W3CDTF">2024-09-21T14:27:01Z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11C13376F93440A2833BEB269F5CE180</vt:lpwstr>
  </property>
</Properties>
</file>