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30A54" w14:textId="38E74573" w:rsidR="00E62BD1" w:rsidRPr="00E62BD1" w:rsidRDefault="00E62BD1" w:rsidP="00193B53">
      <w:pPr>
        <w:adjustRightInd w:val="0"/>
        <w:snapToGrid w:val="0"/>
        <w:spacing w:line="360" w:lineRule="auto"/>
        <w:jc w:val="center"/>
        <w:rPr>
          <w:rFonts w:ascii="黑体" w:eastAsia="黑体" w:hAnsi="黑体"/>
          <w:b/>
          <w:bCs/>
          <w:sz w:val="32"/>
          <w:szCs w:val="32"/>
        </w:rPr>
      </w:pPr>
      <w:r w:rsidRPr="00E62BD1">
        <w:rPr>
          <w:rFonts w:ascii="黑体" w:eastAsia="黑体" w:hAnsi="黑体"/>
          <w:b/>
          <w:bCs/>
          <w:sz w:val="32"/>
          <w:szCs w:val="32"/>
        </w:rPr>
        <w:t>国际理解教育之旅：北京学习心得与启示</w:t>
      </w:r>
    </w:p>
    <w:p w14:paraId="1D91241A" w14:textId="265F5955" w:rsidR="00E62BD1" w:rsidRDefault="00E62BD1" w:rsidP="00193B53">
      <w:pPr>
        <w:adjustRightInd w:val="0"/>
        <w:snapToGrid w:val="0"/>
        <w:spacing w:line="360" w:lineRule="auto"/>
        <w:jc w:val="right"/>
        <w:rPr>
          <w:rFonts w:ascii="黑体" w:eastAsia="黑体" w:hAnsi="黑体"/>
          <w:sz w:val="28"/>
          <w:szCs w:val="28"/>
        </w:rPr>
      </w:pPr>
      <w:r w:rsidRPr="00E62BD1">
        <w:rPr>
          <w:rFonts w:ascii="黑体" w:eastAsia="黑体" w:hAnsi="黑体" w:hint="eastAsia"/>
          <w:sz w:val="28"/>
          <w:szCs w:val="28"/>
        </w:rPr>
        <w:t xml:space="preserve">陈煦冬 </w:t>
      </w:r>
      <w:proofErr w:type="gramStart"/>
      <w:r w:rsidRPr="00E62BD1">
        <w:rPr>
          <w:rFonts w:ascii="黑体" w:eastAsia="黑体" w:hAnsi="黑体" w:hint="eastAsia"/>
          <w:sz w:val="28"/>
          <w:szCs w:val="28"/>
        </w:rPr>
        <w:t>棠</w:t>
      </w:r>
      <w:proofErr w:type="gramEnd"/>
      <w:r w:rsidRPr="00E62BD1">
        <w:rPr>
          <w:rFonts w:ascii="黑体" w:eastAsia="黑体" w:hAnsi="黑体" w:hint="eastAsia"/>
          <w:sz w:val="28"/>
          <w:szCs w:val="28"/>
        </w:rPr>
        <w:t>外附小</w:t>
      </w:r>
    </w:p>
    <w:p w14:paraId="2B1A1692" w14:textId="1CB2C3DB" w:rsidR="00193B53" w:rsidRPr="00193B53" w:rsidRDefault="00193B53" w:rsidP="00193B53">
      <w:pPr>
        <w:kinsoku w:val="0"/>
        <w:overflowPunct w:val="0"/>
        <w:autoSpaceDE w:val="0"/>
        <w:autoSpaceDN w:val="0"/>
        <w:adjustRightInd w:val="0"/>
        <w:snapToGrid w:val="0"/>
        <w:spacing w:line="360" w:lineRule="auto"/>
        <w:ind w:right="-58" w:firstLineChars="200" w:firstLine="560"/>
        <w:jc w:val="left"/>
        <w:rPr>
          <w:rFonts w:ascii="宋体" w:eastAsia="宋体" w:hAnsi="宋体" w:hint="eastAsia"/>
          <w:sz w:val="28"/>
          <w:szCs w:val="28"/>
        </w:rPr>
      </w:pPr>
      <w:r w:rsidRPr="00193B53">
        <w:rPr>
          <w:rFonts w:ascii="宋体" w:eastAsia="宋体" w:hAnsi="宋体" w:hint="eastAsia"/>
          <w:sz w:val="28"/>
          <w:szCs w:val="28"/>
        </w:rPr>
        <w:t>2024年11月，</w:t>
      </w:r>
      <w:proofErr w:type="gramStart"/>
      <w:r w:rsidRPr="00193B53">
        <w:rPr>
          <w:rFonts w:ascii="宋体" w:eastAsia="宋体" w:hAnsi="宋体" w:hint="eastAsia"/>
          <w:sz w:val="28"/>
          <w:szCs w:val="28"/>
        </w:rPr>
        <w:t>深秋与</w:t>
      </w:r>
      <w:proofErr w:type="gramEnd"/>
      <w:r w:rsidRPr="00193B53">
        <w:rPr>
          <w:rFonts w:ascii="宋体" w:eastAsia="宋体" w:hAnsi="宋体" w:hint="eastAsia"/>
          <w:sz w:val="28"/>
          <w:szCs w:val="28"/>
        </w:rPr>
        <w:t>初冬交织的北京，天空高远清澈，阳光温暖坚定，恰如我求知若渴的心境。在这个美好的季节里，我有幸再次参与了双流区教科院组织的为期三天的国际理解教育培训北京站，收获颇丰。</w:t>
      </w:r>
    </w:p>
    <w:p w14:paraId="2F047640" w14:textId="79EA4305" w:rsidR="00E62BD1" w:rsidRPr="00BB0D84" w:rsidRDefault="00193B53" w:rsidP="00BB0D84">
      <w:pPr>
        <w:pStyle w:val="a7"/>
        <w:numPr>
          <w:ilvl w:val="0"/>
          <w:numId w:val="2"/>
        </w:numPr>
        <w:adjustRightInd w:val="0"/>
        <w:snapToGrid w:val="0"/>
        <w:spacing w:line="360" w:lineRule="auto"/>
        <w:ind w:right="1124" w:firstLineChars="0"/>
        <w:rPr>
          <w:rFonts w:ascii="宋体" w:eastAsia="宋体" w:hAnsi="宋体" w:hint="eastAsia"/>
          <w:sz w:val="28"/>
          <w:szCs w:val="28"/>
        </w:rPr>
      </w:pPr>
      <w:r w:rsidRPr="00BB0D84">
        <w:rPr>
          <w:rFonts w:ascii="宋体" w:eastAsia="宋体" w:hAnsi="宋体"/>
          <w:b/>
          <w:bCs/>
          <w:sz w:val="28"/>
          <w:szCs w:val="28"/>
        </w:rPr>
        <w:t>芳草地国际学校：校园文化与教学创新</w:t>
      </w:r>
    </w:p>
    <w:p w14:paraId="0628FC34" w14:textId="0546480A" w:rsidR="00E62BD1" w:rsidRPr="00193B53" w:rsidRDefault="00E62BD1" w:rsidP="00193B53">
      <w:pPr>
        <w:adjustRightInd w:val="0"/>
        <w:snapToGrid w:val="0"/>
        <w:spacing w:line="360" w:lineRule="auto"/>
        <w:ind w:firstLineChars="200" w:firstLine="560"/>
        <w:rPr>
          <w:rFonts w:ascii="宋体" w:eastAsia="宋体" w:hAnsi="宋体"/>
          <w:sz w:val="28"/>
          <w:szCs w:val="28"/>
        </w:rPr>
      </w:pPr>
      <w:r w:rsidRPr="00E62BD1">
        <w:rPr>
          <w:rFonts w:ascii="宋体" w:eastAsia="宋体" w:hAnsi="宋体"/>
          <w:sz w:val="28"/>
          <w:szCs w:val="28"/>
        </w:rPr>
        <w:t>此行首站，我们踏入了北京芳草地国际学校。初入校园，“欣欣向荣”的校园文化便深深触动了我。这四个字，质朴而深邃，</w:t>
      </w:r>
      <w:proofErr w:type="gramStart"/>
      <w:r w:rsidRPr="00E62BD1">
        <w:rPr>
          <w:rFonts w:ascii="宋体" w:eastAsia="宋体" w:hAnsi="宋体"/>
          <w:sz w:val="28"/>
          <w:szCs w:val="28"/>
        </w:rPr>
        <w:t>寓意着</w:t>
      </w:r>
      <w:proofErr w:type="gramEnd"/>
      <w:r w:rsidRPr="00E62BD1">
        <w:rPr>
          <w:rFonts w:ascii="宋体" w:eastAsia="宋体" w:hAnsi="宋体"/>
          <w:sz w:val="28"/>
          <w:szCs w:val="28"/>
        </w:rPr>
        <w:t>孩子们如芳草般茁壮成长，拥有包容开放的胸怀与担当的使命感。在芳草地学校，我有幸观摩了两堂精彩绝伦的课程。第一堂是中教老师为外国小朋友开设的中文课，以“东、南、西、北”和“我想去……”“向……走”为教学内容。老师的教学设计层层递进，环环相扣，尤为巧妙。热身环节，老师巧妙地从我们的家乡成都入手，引出“熊猫”话题，复习熊猫的肢体部位和“左”“右”概念，并通过有趣的“向左、向右”歌曲，让孩子们在欢乐中巩固知识。随后，老师在地上铺设了迷你街道，设有书店、花店、水果店等，通过示范与体验，让孩子们在模拟情境中练习“我想去……”“向左/右走”</w:t>
      </w:r>
      <w:r w:rsidRPr="00193B53">
        <w:rPr>
          <w:rFonts w:ascii="宋体" w:eastAsia="宋体" w:hAnsi="宋体" w:hint="eastAsia"/>
          <w:sz w:val="28"/>
          <w:szCs w:val="28"/>
        </w:rPr>
        <w:t>。</w:t>
      </w:r>
      <w:r w:rsidRPr="00E62BD1">
        <w:rPr>
          <w:rFonts w:ascii="宋体" w:eastAsia="宋体" w:hAnsi="宋体"/>
          <w:sz w:val="28"/>
          <w:szCs w:val="28"/>
        </w:rPr>
        <w:t>值得一提的是，地点卡片上精心贴有相应的小物件卡片，孩子们到达地点后即可获得，并能用语言“送给……”进行表达，既增强了情境的真实性，又增添了趣味性。接着，老师利用世界地图，</w:t>
      </w:r>
      <w:r w:rsidR="00193B53" w:rsidRPr="00193B53">
        <w:rPr>
          <w:rFonts w:ascii="宋体" w:eastAsia="宋体" w:hAnsi="宋体" w:hint="eastAsia"/>
          <w:sz w:val="28"/>
          <w:szCs w:val="28"/>
        </w:rPr>
        <w:t>定位北京和一个孩子的家（孩子来自朝鲜），提问：如果***想回家，该怎么走？教师通过让学生观察地图，利用旧知建构新知</w:t>
      </w:r>
      <w:r w:rsidR="00193B53" w:rsidRPr="00193B53">
        <w:rPr>
          <w:rFonts w:ascii="宋体" w:eastAsia="宋体" w:hAnsi="宋体" w:hint="eastAsia"/>
          <w:sz w:val="28"/>
          <w:szCs w:val="28"/>
        </w:rPr>
        <w:t>，</w:t>
      </w:r>
      <w:r w:rsidRPr="00E62BD1">
        <w:rPr>
          <w:rFonts w:ascii="宋体" w:eastAsia="宋体" w:hAnsi="宋体"/>
          <w:sz w:val="28"/>
          <w:szCs w:val="28"/>
        </w:rPr>
        <w:t>引导孩子从“向左/右走”过渡到“向东/西/南/北走”，并在迷你街道上实践。</w:t>
      </w:r>
      <w:r w:rsidR="00193B53" w:rsidRPr="00193B53">
        <w:rPr>
          <w:rFonts w:ascii="宋体" w:eastAsia="宋体" w:hAnsi="宋体" w:hint="eastAsia"/>
          <w:sz w:val="28"/>
          <w:szCs w:val="28"/>
        </w:rPr>
        <w:t>，当学生初步掌握了“想去哪儿？”“向哪儿走”时，教师对课堂进行了升级——“怎么去？”  并通过有趣的人像和交通工具的结合，</w:t>
      </w:r>
      <w:proofErr w:type="gramStart"/>
      <w:r w:rsidR="00193B53" w:rsidRPr="00193B53">
        <w:rPr>
          <w:rFonts w:ascii="宋体" w:eastAsia="宋体" w:hAnsi="宋体" w:hint="eastAsia"/>
          <w:sz w:val="28"/>
          <w:szCs w:val="28"/>
        </w:rPr>
        <w:t>让表达</w:t>
      </w:r>
      <w:proofErr w:type="gramEnd"/>
      <w:r w:rsidR="00193B53" w:rsidRPr="00193B53">
        <w:rPr>
          <w:rFonts w:ascii="宋体" w:eastAsia="宋体" w:hAnsi="宋体" w:hint="eastAsia"/>
          <w:sz w:val="28"/>
          <w:szCs w:val="28"/>
        </w:rPr>
        <w:t>活动更具有趣味性，</w:t>
      </w:r>
      <w:r w:rsidR="00193B53" w:rsidRPr="00193B53">
        <w:rPr>
          <w:rFonts w:ascii="宋体" w:eastAsia="宋体" w:hAnsi="宋体" w:hint="eastAsia"/>
          <w:sz w:val="28"/>
          <w:szCs w:val="28"/>
        </w:rPr>
        <w:t>促进了知识向能力的转化。</w:t>
      </w:r>
      <w:r w:rsidRPr="00E62BD1">
        <w:rPr>
          <w:rFonts w:ascii="宋体" w:eastAsia="宋体" w:hAnsi="宋体"/>
          <w:sz w:val="28"/>
          <w:szCs w:val="28"/>
        </w:rPr>
        <w:t>最后，老师通过提供学习单，让孩子们用剪贴方式表达“我</w:t>
      </w:r>
      <w:r w:rsidRPr="00E62BD1">
        <w:rPr>
          <w:rFonts w:ascii="宋体" w:eastAsia="宋体" w:hAnsi="宋体"/>
          <w:sz w:val="28"/>
          <w:szCs w:val="28"/>
        </w:rPr>
        <w:lastRenderedPageBreak/>
        <w:t>家在哪儿？往哪儿走？怎么去？”推动了知识向素养的转化。</w:t>
      </w:r>
      <w:proofErr w:type="gramStart"/>
      <w:r w:rsidRPr="00E62BD1">
        <w:rPr>
          <w:rFonts w:ascii="宋体" w:eastAsia="宋体" w:hAnsi="宋体"/>
          <w:sz w:val="28"/>
          <w:szCs w:val="28"/>
        </w:rPr>
        <w:t>这节课虽为</w:t>
      </w:r>
      <w:proofErr w:type="gramEnd"/>
      <w:r w:rsidRPr="00E62BD1">
        <w:rPr>
          <w:rFonts w:ascii="宋体" w:eastAsia="宋体" w:hAnsi="宋体"/>
          <w:sz w:val="28"/>
          <w:szCs w:val="28"/>
        </w:rPr>
        <w:t>“对外汉语课”，却让我深刻感受到了新课</w:t>
      </w:r>
      <w:proofErr w:type="gramStart"/>
      <w:r w:rsidRPr="00E62BD1">
        <w:rPr>
          <w:rFonts w:ascii="宋体" w:eastAsia="宋体" w:hAnsi="宋体"/>
          <w:sz w:val="28"/>
          <w:szCs w:val="28"/>
        </w:rPr>
        <w:t>标教学</w:t>
      </w:r>
      <w:proofErr w:type="gramEnd"/>
      <w:r w:rsidRPr="00E62BD1">
        <w:rPr>
          <w:rFonts w:ascii="宋体" w:eastAsia="宋体" w:hAnsi="宋体"/>
          <w:sz w:val="28"/>
          <w:szCs w:val="28"/>
        </w:rPr>
        <w:t>理念和教学活动观的渗透，也引发了我对语言教学互通的深思。</w:t>
      </w:r>
    </w:p>
    <w:p w14:paraId="1CAE3D95" w14:textId="55231774" w:rsidR="00193B53" w:rsidRPr="00BB0D84" w:rsidRDefault="00193B53" w:rsidP="00BB0D84">
      <w:pPr>
        <w:pStyle w:val="a7"/>
        <w:numPr>
          <w:ilvl w:val="0"/>
          <w:numId w:val="2"/>
        </w:numPr>
        <w:adjustRightInd w:val="0"/>
        <w:snapToGrid w:val="0"/>
        <w:spacing w:line="360" w:lineRule="auto"/>
        <w:ind w:right="1124" w:firstLineChars="0"/>
        <w:rPr>
          <w:rFonts w:ascii="宋体" w:eastAsia="宋体" w:hAnsi="宋体" w:hint="eastAsia"/>
          <w:sz w:val="28"/>
          <w:szCs w:val="28"/>
        </w:rPr>
      </w:pPr>
      <w:r w:rsidRPr="00BB0D84">
        <w:rPr>
          <w:rFonts w:ascii="宋体" w:eastAsia="宋体" w:hAnsi="宋体"/>
          <w:b/>
          <w:bCs/>
          <w:sz w:val="28"/>
          <w:szCs w:val="28"/>
        </w:rPr>
        <w:t>项目课程体验：主题式学习的魅力</w:t>
      </w:r>
    </w:p>
    <w:p w14:paraId="6D60154E" w14:textId="77777777" w:rsidR="00E62BD1" w:rsidRPr="00193B53" w:rsidRDefault="00E62BD1" w:rsidP="00193B53">
      <w:pPr>
        <w:adjustRightInd w:val="0"/>
        <w:snapToGrid w:val="0"/>
        <w:spacing w:line="360" w:lineRule="auto"/>
        <w:ind w:firstLineChars="200" w:firstLine="560"/>
        <w:rPr>
          <w:rFonts w:ascii="宋体" w:eastAsia="宋体" w:hAnsi="宋体"/>
          <w:sz w:val="28"/>
          <w:szCs w:val="28"/>
        </w:rPr>
      </w:pPr>
      <w:r w:rsidRPr="00E62BD1">
        <w:rPr>
          <w:rFonts w:ascii="宋体" w:eastAsia="宋体" w:hAnsi="宋体"/>
          <w:sz w:val="28"/>
          <w:szCs w:val="28"/>
        </w:rPr>
        <w:t>第二堂课是项目课程中的一节音乐课，令我眼前一亮。这堂课以“与神话人物的一天”为主题，最终成果是剧本展示。音乐老师负责将孩子们在语文课上学习的语篇提炼场景、感知角色情绪，并为角色配上动作进行艺术化表演。整个课堂民主开放，孩子们积极参与、思考，展现了项目课程中孩子们的创造性。这堂课让我深刻体会到主题项目式学习作为国际理解课程实施途径的优势，它能围绕核心问题，将多种要素紧密相连，拓展学习领域和空间，让孩子们从多学科、多维度思考问题，为培养国际理解学科素养提供了可能。</w:t>
      </w:r>
    </w:p>
    <w:p w14:paraId="08F4CC29" w14:textId="7A233B61" w:rsidR="00193B53" w:rsidRPr="00BB0D84" w:rsidRDefault="00193B53" w:rsidP="00BB0D84">
      <w:pPr>
        <w:pStyle w:val="a7"/>
        <w:numPr>
          <w:ilvl w:val="0"/>
          <w:numId w:val="2"/>
        </w:numPr>
        <w:adjustRightInd w:val="0"/>
        <w:snapToGrid w:val="0"/>
        <w:spacing w:line="360" w:lineRule="auto"/>
        <w:ind w:right="1124" w:firstLineChars="0"/>
        <w:rPr>
          <w:rFonts w:ascii="宋体" w:eastAsia="宋体" w:hAnsi="宋体" w:hint="eastAsia"/>
          <w:sz w:val="28"/>
          <w:szCs w:val="28"/>
        </w:rPr>
      </w:pPr>
      <w:proofErr w:type="gramStart"/>
      <w:r w:rsidRPr="00BB0D84">
        <w:rPr>
          <w:rFonts w:ascii="宋体" w:eastAsia="宋体" w:hAnsi="宋体"/>
          <w:b/>
          <w:bCs/>
          <w:sz w:val="28"/>
          <w:szCs w:val="28"/>
        </w:rPr>
        <w:t>北外附校启示</w:t>
      </w:r>
      <w:proofErr w:type="gramEnd"/>
      <w:r w:rsidRPr="00BB0D84">
        <w:rPr>
          <w:rFonts w:ascii="宋体" w:eastAsia="宋体" w:hAnsi="宋体"/>
          <w:b/>
          <w:bCs/>
          <w:sz w:val="28"/>
          <w:szCs w:val="28"/>
        </w:rPr>
        <w:t>：国际理解教育的新视角</w:t>
      </w:r>
    </w:p>
    <w:p w14:paraId="1A1E36F1" w14:textId="77777777" w:rsidR="00E62BD1" w:rsidRPr="00E62BD1" w:rsidRDefault="00E62BD1" w:rsidP="00193B53">
      <w:pPr>
        <w:adjustRightInd w:val="0"/>
        <w:snapToGrid w:val="0"/>
        <w:spacing w:line="360" w:lineRule="auto"/>
        <w:ind w:firstLineChars="200" w:firstLine="560"/>
        <w:rPr>
          <w:rFonts w:ascii="宋体" w:eastAsia="宋体" w:hAnsi="宋体"/>
          <w:sz w:val="28"/>
          <w:szCs w:val="28"/>
        </w:rPr>
      </w:pPr>
      <w:r w:rsidRPr="00E62BD1">
        <w:rPr>
          <w:rFonts w:ascii="宋体" w:eastAsia="宋体" w:hAnsi="宋体"/>
          <w:sz w:val="28"/>
          <w:szCs w:val="28"/>
        </w:rPr>
        <w:t>此行另一让我印象深刻的学校是北外附校。教学负责中心的史主任介绍了他们在学科课程中渗透的国际理解教育。我特别关注到他们对“国际问题”的认识和探讨，这是国际理解教育三大主题之一，也是培养学生国际视野和全球胜任力的有效途径。这为我今后设计和思考小学高段学生国际理解课程提供了新的思路起点。</w:t>
      </w:r>
    </w:p>
    <w:p w14:paraId="142E7AB8" w14:textId="1654A431" w:rsidR="00E62BD1" w:rsidRPr="00E62BD1" w:rsidRDefault="00E62BD1" w:rsidP="00193B53">
      <w:pPr>
        <w:adjustRightInd w:val="0"/>
        <w:snapToGrid w:val="0"/>
        <w:spacing w:line="360" w:lineRule="auto"/>
        <w:ind w:firstLineChars="200" w:firstLine="560"/>
        <w:rPr>
          <w:rFonts w:ascii="宋体" w:eastAsia="宋体" w:hAnsi="宋体"/>
          <w:sz w:val="28"/>
          <w:szCs w:val="28"/>
        </w:rPr>
      </w:pPr>
      <w:r w:rsidRPr="00E62BD1">
        <w:rPr>
          <w:rFonts w:ascii="宋体" w:eastAsia="宋体" w:hAnsi="宋体"/>
          <w:sz w:val="28"/>
          <w:szCs w:val="28"/>
        </w:rPr>
        <w:t>随着我们日益走近世界舞台中央，世界也越来越关注我们。了解和认同自己，才能更好地认识和理解他人。“为谁培养人”、“怎么培养人”、“培养什么样的人”是时代赋予我们的命题。感恩这次外出学习的机会，让我得以将实践、理论与实地观摩相结合，深入思考国际理解教育之路。虽然任重道远，但我坚信，为孩子们更好地适应和融入这个世界做好准备，是我们必然的选择</w:t>
      </w:r>
      <w:r w:rsidR="00193B53" w:rsidRPr="00193B53">
        <w:rPr>
          <w:rFonts w:ascii="宋体" w:eastAsia="宋体" w:hAnsi="宋体" w:hint="eastAsia"/>
          <w:sz w:val="28"/>
          <w:szCs w:val="28"/>
        </w:rPr>
        <w:t>。</w:t>
      </w:r>
    </w:p>
    <w:p w14:paraId="7B65CA81" w14:textId="5F0678C9" w:rsidR="003B65FB" w:rsidRPr="00193B53" w:rsidRDefault="003B65FB" w:rsidP="00BB0D84">
      <w:pPr>
        <w:adjustRightInd w:val="0"/>
        <w:snapToGrid w:val="0"/>
        <w:spacing w:line="360" w:lineRule="auto"/>
        <w:rPr>
          <w:rFonts w:ascii="宋体" w:eastAsia="宋体" w:hAnsi="宋体" w:hint="eastAsia"/>
          <w:sz w:val="28"/>
          <w:szCs w:val="28"/>
        </w:rPr>
      </w:pPr>
    </w:p>
    <w:sectPr w:rsidR="003B65FB" w:rsidRPr="00193B53" w:rsidSect="00193B53">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489F6" w14:textId="77777777" w:rsidR="0047694F" w:rsidRDefault="0047694F" w:rsidP="00C314EA">
      <w:pPr>
        <w:rPr>
          <w:rFonts w:hint="eastAsia"/>
        </w:rPr>
      </w:pPr>
      <w:r>
        <w:separator/>
      </w:r>
    </w:p>
  </w:endnote>
  <w:endnote w:type="continuationSeparator" w:id="0">
    <w:p w14:paraId="3070507B" w14:textId="77777777" w:rsidR="0047694F" w:rsidRDefault="0047694F" w:rsidP="00C314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40B84" w14:textId="77777777" w:rsidR="0047694F" w:rsidRDefault="0047694F" w:rsidP="00C314EA">
      <w:pPr>
        <w:rPr>
          <w:rFonts w:hint="eastAsia"/>
        </w:rPr>
      </w:pPr>
      <w:r>
        <w:separator/>
      </w:r>
    </w:p>
  </w:footnote>
  <w:footnote w:type="continuationSeparator" w:id="0">
    <w:p w14:paraId="259FD186" w14:textId="77777777" w:rsidR="0047694F" w:rsidRDefault="0047694F" w:rsidP="00C314E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8193C"/>
    <w:multiLevelType w:val="multilevel"/>
    <w:tmpl w:val="98CE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12570C"/>
    <w:multiLevelType w:val="hybridMultilevel"/>
    <w:tmpl w:val="9732E75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57109888">
    <w:abstractNumId w:val="0"/>
  </w:num>
  <w:num w:numId="2" w16cid:durableId="71867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88"/>
    <w:rsid w:val="000712E6"/>
    <w:rsid w:val="000B730A"/>
    <w:rsid w:val="000F05CC"/>
    <w:rsid w:val="001374BB"/>
    <w:rsid w:val="00193B53"/>
    <w:rsid w:val="00364525"/>
    <w:rsid w:val="003B65FB"/>
    <w:rsid w:val="00461A4E"/>
    <w:rsid w:val="0047694F"/>
    <w:rsid w:val="00502252"/>
    <w:rsid w:val="007615DD"/>
    <w:rsid w:val="00791B0A"/>
    <w:rsid w:val="007C1A61"/>
    <w:rsid w:val="008B4088"/>
    <w:rsid w:val="00AC3C3F"/>
    <w:rsid w:val="00BB0D84"/>
    <w:rsid w:val="00C314EA"/>
    <w:rsid w:val="00DD0DCD"/>
    <w:rsid w:val="00DF1B31"/>
    <w:rsid w:val="00E443C6"/>
    <w:rsid w:val="00E62BD1"/>
    <w:rsid w:val="00E74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DC0BD"/>
  <w15:chartTrackingRefBased/>
  <w15:docId w15:val="{C6B8DFE6-29C0-4384-B8A1-26F76313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4EA"/>
    <w:pPr>
      <w:tabs>
        <w:tab w:val="center" w:pos="4153"/>
        <w:tab w:val="right" w:pos="8306"/>
      </w:tabs>
      <w:snapToGrid w:val="0"/>
      <w:jc w:val="center"/>
    </w:pPr>
    <w:rPr>
      <w:sz w:val="18"/>
      <w:szCs w:val="18"/>
    </w:rPr>
  </w:style>
  <w:style w:type="character" w:customStyle="1" w:styleId="a4">
    <w:name w:val="页眉 字符"/>
    <w:basedOn w:val="a0"/>
    <w:link w:val="a3"/>
    <w:uiPriority w:val="99"/>
    <w:rsid w:val="00C314EA"/>
    <w:rPr>
      <w:sz w:val="18"/>
      <w:szCs w:val="18"/>
    </w:rPr>
  </w:style>
  <w:style w:type="paragraph" w:styleId="a5">
    <w:name w:val="footer"/>
    <w:basedOn w:val="a"/>
    <w:link w:val="a6"/>
    <w:uiPriority w:val="99"/>
    <w:unhideWhenUsed/>
    <w:rsid w:val="00C314EA"/>
    <w:pPr>
      <w:tabs>
        <w:tab w:val="center" w:pos="4153"/>
        <w:tab w:val="right" w:pos="8306"/>
      </w:tabs>
      <w:snapToGrid w:val="0"/>
      <w:jc w:val="left"/>
    </w:pPr>
    <w:rPr>
      <w:sz w:val="18"/>
      <w:szCs w:val="18"/>
    </w:rPr>
  </w:style>
  <w:style w:type="character" w:customStyle="1" w:styleId="a6">
    <w:name w:val="页脚 字符"/>
    <w:basedOn w:val="a0"/>
    <w:link w:val="a5"/>
    <w:uiPriority w:val="99"/>
    <w:rsid w:val="00C314EA"/>
    <w:rPr>
      <w:sz w:val="18"/>
      <w:szCs w:val="18"/>
    </w:rPr>
  </w:style>
  <w:style w:type="paragraph" w:styleId="a7">
    <w:name w:val="List Paragraph"/>
    <w:basedOn w:val="a"/>
    <w:uiPriority w:val="34"/>
    <w:qFormat/>
    <w:rsid w:val="00193B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804563">
      <w:bodyDiv w:val="1"/>
      <w:marLeft w:val="0"/>
      <w:marRight w:val="0"/>
      <w:marTop w:val="0"/>
      <w:marBottom w:val="0"/>
      <w:divBdr>
        <w:top w:val="none" w:sz="0" w:space="0" w:color="auto"/>
        <w:left w:val="none" w:sz="0" w:space="0" w:color="auto"/>
        <w:bottom w:val="none" w:sz="0" w:space="0" w:color="auto"/>
        <w:right w:val="none" w:sz="0" w:space="0" w:color="auto"/>
      </w:divBdr>
    </w:div>
    <w:div w:id="472799658">
      <w:bodyDiv w:val="1"/>
      <w:marLeft w:val="0"/>
      <w:marRight w:val="0"/>
      <w:marTop w:val="0"/>
      <w:marBottom w:val="0"/>
      <w:divBdr>
        <w:top w:val="none" w:sz="0" w:space="0" w:color="auto"/>
        <w:left w:val="none" w:sz="0" w:space="0" w:color="auto"/>
        <w:bottom w:val="none" w:sz="0" w:space="0" w:color="auto"/>
        <w:right w:val="none" w:sz="0" w:space="0" w:color="auto"/>
      </w:divBdr>
    </w:div>
    <w:div w:id="533425605">
      <w:bodyDiv w:val="1"/>
      <w:marLeft w:val="0"/>
      <w:marRight w:val="0"/>
      <w:marTop w:val="0"/>
      <w:marBottom w:val="0"/>
      <w:divBdr>
        <w:top w:val="none" w:sz="0" w:space="0" w:color="auto"/>
        <w:left w:val="none" w:sz="0" w:space="0" w:color="auto"/>
        <w:bottom w:val="none" w:sz="0" w:space="0" w:color="auto"/>
        <w:right w:val="none" w:sz="0" w:space="0" w:color="auto"/>
      </w:divBdr>
    </w:div>
    <w:div w:id="13439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煦冬 陈</dc:creator>
  <cp:keywords/>
  <dc:description/>
  <cp:lastModifiedBy>煦冬 陈</cp:lastModifiedBy>
  <cp:revision>5</cp:revision>
  <dcterms:created xsi:type="dcterms:W3CDTF">2024-11-09T04:18:00Z</dcterms:created>
  <dcterms:modified xsi:type="dcterms:W3CDTF">2024-11-09T10:57:00Z</dcterms:modified>
</cp:coreProperties>
</file>