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default" w:ascii="微软雅黑" w:hAnsi="微软雅黑" w:eastAsia="微软雅黑" w:cs="微软雅黑"/>
          <w:sz w:val="28"/>
          <w:szCs w:val="28"/>
          <w:lang w:val="en-US"/>
        </w:rPr>
      </w:pPr>
      <w:r>
        <w:rPr>
          <w:rFonts w:ascii="宋体" w:hAnsi="宋体" w:eastAsia="宋体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-520700</wp:posOffset>
            </wp:positionH>
            <wp:positionV relativeFrom="paragraph">
              <wp:posOffset>514350</wp:posOffset>
            </wp:positionV>
            <wp:extent cx="6225540" cy="5118735"/>
            <wp:effectExtent l="0" t="0" r="10160" b="12065"/>
            <wp:wrapSquare wrapText="bothSides"/>
            <wp:docPr id="37" name="图片 15" descr="线和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5" descr="线和角"/>
                    <pic:cNvPicPr>
                      <a:picLocks noChangeAspect="1"/>
                    </pic:cNvPicPr>
                  </pic:nvPicPr>
                  <pic:blipFill>
                    <a:blip r:embed="rId4"/>
                    <a:srcRect r="1566" b="551"/>
                    <a:stretch>
                      <a:fillRect/>
                    </a:stretch>
                  </pic:blipFill>
                  <pic:spPr>
                    <a:xfrm>
                      <a:off x="0" y="0"/>
                      <a:ext cx="6225540" cy="511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图形与几何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default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独立思考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两条直线在什么情况下互相平行？在什么情况下互相垂直？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你学过哪些角？如何测量角的大小？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如图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092200" cy="1045845"/>
            <wp:effectExtent l="0" t="0" r="0" b="825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5"/>
                    <a:srcRect l="4454" t="3909" r="6470"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104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，将一张长方形纸和一个等腰三角形纸交叉摆放，且AB=AC，AC∥EF，∠1=70°。则∠2=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°，阴影部分是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两条平行线之间的距离是8厘米，在这两条平行线之间作一条垂线，这条垂线段的长是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厘米．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如下图1，OA和OB是∠1的两条边，OA沿箭头方向旋转，∠1逐渐变大，OA旋转到和OB成一条直线时得到图2，继续旋转得到图3。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4104005" cy="987425"/>
            <wp:effectExtent l="0" t="0" r="10795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4005" cy="98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（1）图2中∠2=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（2）如图4，用量角器测量图3中∠3的度数，∠3=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851660" cy="1166495"/>
            <wp:effectExtent l="0" t="0" r="2540" b="190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7">
                      <a:lum bright="-42000" contrast="60000"/>
                    </a:blip>
                    <a:srcRect t="8926"/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．求下图中∠1和∠2的度数。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400300" cy="600075"/>
            <wp:effectExtent l="0" t="0" r="0" b="9525"/>
            <wp:docPr id="10" name="图片 13" descr="@@@5457412f-82b9-4b36-bf7f-5067c9b823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3" descr="@@@5457412f-82b9-4b36-bf7f-5067c9b823e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运动会跳远比赛中，每名运动员有三次试跳机会，最好的一次成绩作为最终的成绩，小刚在运动会跳远比赛中，第一次犯规，后两次分别跳到了图中位置。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（1）用线段画出两次跳远的距离。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（2）你所画的两条线段互相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</w:rPr>
        <w:t xml:space="preserve">。（填“垂直”或“平行” 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25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19225" cy="723900"/>
            <wp:effectExtent l="0" t="0" r="3175" b="0"/>
            <wp:docPr id="118" name="图片 70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70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6、</w:t>
      </w:r>
      <w:r>
        <w:rPr>
          <w:rFonts w:hint="eastAsia" w:ascii="宋体" w:hAnsi="宋体" w:eastAsia="宋体" w:cs="宋体"/>
          <w:sz w:val="24"/>
          <w:szCs w:val="24"/>
        </w:rPr>
        <w:t>如图，直线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26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和直线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27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互相平行。比较甲、乙的面积，正确的是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2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　　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2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90675" cy="885825"/>
            <wp:effectExtent l="0" t="0" r="9525" b="3175"/>
            <wp:docPr id="104" name="图片 68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681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900"/>
          <w:tab w:val="left" w:pos="5700"/>
        </w:tabs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A．甲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30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B．甲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31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C．甲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32" o:spt="75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乙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为了</w:t>
      </w:r>
      <w:r>
        <w:rPr>
          <w:rFonts w:hint="eastAsia" w:ascii="宋体" w:hAnsi="宋体" w:eastAsia="宋体" w:cs="宋体"/>
          <w:sz w:val="24"/>
          <w:szCs w:val="24"/>
        </w:rPr>
        <w:t>让电线杆更稳固，要从电线杆的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3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点分别向左侧和右侧地面安装拉线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3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5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，电线杆和两条拉线形成的两个角的度数要完全相同。先测量电线杆与拉线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3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形成的角并标上度数，再根据这个角的大小画出另一条拉线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7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43000" cy="1085850"/>
            <wp:effectExtent l="0" t="0" r="0" b="6350"/>
            <wp:docPr id="132" name="图片 77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773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  <w:szCs w:val="24"/>
        </w:rPr>
        <w:t>钟面上时针和分针会形成小于或等于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8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的夹角。下面时刻中，时针和分针形成的夹角最大的是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3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　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40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28700" cy="1019175"/>
            <wp:effectExtent l="0" t="0" r="0" b="9525"/>
            <wp:docPr id="98" name="图片 89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894" descr="菁优网：http://www.jyeoo.com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1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2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3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4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sz w:val="24"/>
          <w:szCs w:val="24"/>
        </w:rPr>
        <w:t xml:space="preserve">如图钟面上时针和分针所成的较小的角是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钝　</w:t>
      </w:r>
      <w:r>
        <w:rPr>
          <w:rFonts w:hint="eastAsia" w:ascii="宋体" w:hAnsi="宋体" w:eastAsia="宋体" w:cs="宋体"/>
          <w:sz w:val="24"/>
          <w:szCs w:val="24"/>
        </w:rPr>
        <w:t xml:space="preserve">角；再过5分钟，时针和分针将形成的较小的角是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　</w:t>
      </w:r>
      <w:r>
        <w:rPr>
          <w:rFonts w:hint="eastAsia" w:ascii="宋体" w:hAnsi="宋体" w:eastAsia="宋体" w:cs="宋体"/>
          <w:sz w:val="24"/>
          <w:szCs w:val="24"/>
        </w:rPr>
        <w:t>角；在钟面上，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　</w:t>
      </w:r>
      <w:r>
        <w:rPr>
          <w:rFonts w:hint="eastAsia" w:ascii="宋体" w:hAnsi="宋体" w:eastAsia="宋体" w:cs="宋体"/>
          <w:sz w:val="24"/>
          <w:szCs w:val="24"/>
        </w:rPr>
        <w:t>时整，时针和分针将形成平角。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19175" cy="1028700"/>
            <wp:effectExtent l="0" t="0" r="9525" b="0"/>
            <wp:docPr id="144" name="图片 93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932" descr="菁优网：http://www.jyeoo.com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952875" cy="914400"/>
            <wp:effectExtent l="0" t="0" r="9525" b="0"/>
            <wp:docPr id="161" name="图片 104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042" descr="菁优网：http://www.jyeoo.com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F06D0"/>
    <w:multiLevelType w:val="singleLevel"/>
    <w:tmpl w:val="194F06D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D83514"/>
    <w:rsid w:val="58D8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7" Type="http://schemas.openxmlformats.org/officeDocument/2006/relationships/fontTable" Target="fontTable.xml"/><Relationship Id="rId56" Type="http://schemas.openxmlformats.org/officeDocument/2006/relationships/numbering" Target="numbering.xml"/><Relationship Id="rId55" Type="http://schemas.openxmlformats.org/officeDocument/2006/relationships/customXml" Target="../customXml/item1.xml"/><Relationship Id="rId54" Type="http://schemas.openxmlformats.org/officeDocument/2006/relationships/image" Target="media/image31.png"/><Relationship Id="rId53" Type="http://schemas.openxmlformats.org/officeDocument/2006/relationships/image" Target="media/image30.png"/><Relationship Id="rId52" Type="http://schemas.openxmlformats.org/officeDocument/2006/relationships/image" Target="media/image29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8.wmf"/><Relationship Id="rId5" Type="http://schemas.openxmlformats.org/officeDocument/2006/relationships/image" Target="media/image2.png"/><Relationship Id="rId49" Type="http://schemas.openxmlformats.org/officeDocument/2006/relationships/oleObject" Target="embeddings/oleObject19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5.png"/><Relationship Id="rId43" Type="http://schemas.openxmlformats.org/officeDocument/2006/relationships/image" Target="media/image24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5.bin"/><Relationship Id="rId4" Type="http://schemas.openxmlformats.org/officeDocument/2006/relationships/image" Target="media/image1.jpeg"/><Relationship Id="rId39" Type="http://schemas.openxmlformats.org/officeDocument/2006/relationships/image" Target="media/image22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1.png"/><Relationship Id="rId36" Type="http://schemas.openxmlformats.org/officeDocument/2006/relationships/image" Target="media/image20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7.wmf"/><Relationship Id="rId3" Type="http://schemas.openxmlformats.org/officeDocument/2006/relationships/theme" Target="theme/theme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6.wmf"/><Relationship Id="rId27" Type="http://schemas.openxmlformats.org/officeDocument/2006/relationships/oleObject" Target="embeddings/oleObject9.bin"/><Relationship Id="rId26" Type="http://schemas.openxmlformats.org/officeDocument/2006/relationships/image" Target="media/image15.wmf"/><Relationship Id="rId25" Type="http://schemas.openxmlformats.org/officeDocument/2006/relationships/oleObject" Target="embeddings/oleObject8.bin"/><Relationship Id="rId24" Type="http://schemas.openxmlformats.org/officeDocument/2006/relationships/image" Target="media/image14.wmf"/><Relationship Id="rId23" Type="http://schemas.openxmlformats.org/officeDocument/2006/relationships/oleObject" Target="embeddings/oleObject7.bin"/><Relationship Id="rId22" Type="http://schemas.openxmlformats.org/officeDocument/2006/relationships/image" Target="media/image13.wmf"/><Relationship Id="rId21" Type="http://schemas.openxmlformats.org/officeDocument/2006/relationships/oleObject" Target="embeddings/oleObject6.bin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5.bin"/><Relationship Id="rId17" Type="http://schemas.openxmlformats.org/officeDocument/2006/relationships/image" Target="media/image10.wmf"/><Relationship Id="rId16" Type="http://schemas.openxmlformats.org/officeDocument/2006/relationships/oleObject" Target="embeddings/oleObject4.bin"/><Relationship Id="rId15" Type="http://schemas.openxmlformats.org/officeDocument/2006/relationships/image" Target="media/image9.wmf"/><Relationship Id="rId14" Type="http://schemas.openxmlformats.org/officeDocument/2006/relationships/oleObject" Target="embeddings/oleObject3.bin"/><Relationship Id="rId13" Type="http://schemas.openxmlformats.org/officeDocument/2006/relationships/image" Target="media/image8.wmf"/><Relationship Id="rId12" Type="http://schemas.openxmlformats.org/officeDocument/2006/relationships/oleObject" Target="embeddings/oleObject2.bin"/><Relationship Id="rId11" Type="http://schemas.openxmlformats.org/officeDocument/2006/relationships/image" Target="media/image7.png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2024-12-25T03:06:00Z</dcterms:created>
  <dc:creator>Administrator</dc:creator>
  <cp:lastModifiedBy>Administrator</cp:lastModifiedBy>
  <dcterms:modified xsi:type="dcterms:W3CDTF">2024-12-25T03:25:22Z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