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4B801">
      <w:pPr>
        <w:jc w:val="center"/>
        <w:rPr>
          <w:rFonts w:hint="eastAsia" w:ascii="宋体" w:hAnsi="宋体" w:eastAsia="宋体" w:cs="宋体"/>
          <w:b/>
          <w:bCs/>
          <w:i w:val="0"/>
          <w:iCs w:val="0"/>
          <w:color w:val="000000"/>
          <w:kern w:val="0"/>
          <w:sz w:val="44"/>
          <w:szCs w:val="44"/>
          <w:u w:val="none"/>
          <w:lang w:val="en-US" w:eastAsia="zh-CN" w:bidi="ar"/>
        </w:rPr>
      </w:pPr>
      <w:r>
        <w:rPr>
          <w:rFonts w:hint="eastAsia" w:ascii="宋体" w:hAnsi="宋体" w:eastAsia="宋体" w:cs="宋体"/>
          <w:b/>
          <w:bCs/>
          <w:i w:val="0"/>
          <w:iCs w:val="0"/>
          <w:color w:val="000000"/>
          <w:kern w:val="0"/>
          <w:sz w:val="44"/>
          <w:szCs w:val="44"/>
          <w:u w:val="none"/>
          <w:lang w:val="en-US" w:eastAsia="zh-CN" w:bidi="ar"/>
        </w:rPr>
        <w:t>棠外附小辅导学生计划表（</w:t>
      </w:r>
      <w:r>
        <w:rPr>
          <w:rFonts w:hint="eastAsia" w:ascii="宋体" w:hAnsi="宋体" w:eastAsia="宋体" w:cs="宋体"/>
          <w:b/>
          <w:bCs/>
          <w:i w:val="0"/>
          <w:iCs w:val="0"/>
          <w:color w:val="000000"/>
          <w:kern w:val="0"/>
          <w:sz w:val="44"/>
          <w:szCs w:val="44"/>
          <w:u w:val="single"/>
          <w:lang w:val="en-US" w:eastAsia="zh-CN" w:bidi="ar"/>
        </w:rPr>
        <w:t xml:space="preserve"> 培优 </w:t>
      </w:r>
      <w:r>
        <w:rPr>
          <w:rFonts w:hint="eastAsia" w:ascii="宋体" w:hAnsi="宋体" w:eastAsia="宋体" w:cs="宋体"/>
          <w:b/>
          <w:bCs/>
          <w:i w:val="0"/>
          <w:iCs w:val="0"/>
          <w:color w:val="000000"/>
          <w:kern w:val="0"/>
          <w:sz w:val="44"/>
          <w:szCs w:val="44"/>
          <w:u w:val="none"/>
          <w:lang w:val="en-US" w:eastAsia="zh-CN" w:bidi="ar"/>
        </w:rPr>
        <w:t>）</w:t>
      </w:r>
    </w:p>
    <w:p w14:paraId="0737DD43">
      <w:pPr>
        <w:keepNext w:val="0"/>
        <w:keepLines w:val="0"/>
        <w:widowControl/>
        <w:suppressLineNumbers w:val="0"/>
        <w:jc w:val="center"/>
        <w:textAlignment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2024-2025学年下期     班级：4.8       教师：谭毅</w:t>
      </w:r>
    </w:p>
    <w:tbl>
      <w:tblPr>
        <w:tblStyle w:val="4"/>
        <w:tblW w:w="905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3"/>
        <w:gridCol w:w="7467"/>
      </w:tblGrid>
      <w:tr w14:paraId="47D4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0" w:hRule="atLeast"/>
        </w:trPr>
        <w:tc>
          <w:tcPr>
            <w:tcW w:w="1583" w:type="dxa"/>
            <w:vAlign w:val="center"/>
          </w:tcPr>
          <w:p w14:paraId="25654B31">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b w:val="0"/>
                <w:bCs w:val="0"/>
                <w:i w:val="0"/>
                <w:iCs w:val="0"/>
                <w:color w:val="000000"/>
                <w:kern w:val="0"/>
                <w:sz w:val="32"/>
                <w:szCs w:val="32"/>
                <w:u w:val="none"/>
                <w:vertAlign w:val="baseline"/>
                <w:lang w:val="en-US" w:eastAsia="zh-CN" w:bidi="ar"/>
              </w:rPr>
              <w:t>学生名单</w:t>
            </w:r>
          </w:p>
        </w:tc>
        <w:tc>
          <w:tcPr>
            <w:tcW w:w="7467" w:type="dxa"/>
            <w:vAlign w:val="center"/>
          </w:tcPr>
          <w:p w14:paraId="3E7C6F2C">
            <w:pPr>
              <w:spacing w:line="360" w:lineRule="auto"/>
              <w:jc w:val="left"/>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何贝函、李奕熹、李安洛、王一一、任嘉树、糜金妍、陈锦莛、</w:t>
            </w:r>
          </w:p>
          <w:p w14:paraId="697C3398">
            <w:pPr>
              <w:spacing w:line="360" w:lineRule="auto"/>
              <w:jc w:val="left"/>
              <w:rPr>
                <w:rFonts w:hint="default"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陈樊沐阳、艾铭洋、龙星宇、庄沅鑫、查美辛、毛钰灵</w:t>
            </w:r>
          </w:p>
        </w:tc>
      </w:tr>
      <w:tr w14:paraId="1FB8C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trPr>
        <w:tc>
          <w:tcPr>
            <w:tcW w:w="1583" w:type="dxa"/>
            <w:vAlign w:val="center"/>
          </w:tcPr>
          <w:p w14:paraId="746D68F2">
            <w:pPr>
              <w:spacing w:line="360" w:lineRule="auto"/>
              <w:jc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学生情况分析</w:t>
            </w:r>
          </w:p>
        </w:tc>
        <w:tc>
          <w:tcPr>
            <w:tcW w:w="7467" w:type="dxa"/>
          </w:tcPr>
          <w:p w14:paraId="31E3905F">
            <w:pPr>
              <w:spacing w:line="360" w:lineRule="auto"/>
              <w:jc w:val="both"/>
              <w:rPr>
                <w:rFonts w:hint="default" w:ascii="宋体" w:hAnsi="宋体" w:eastAsia="宋体" w:cs="宋体"/>
                <w:b w:val="0"/>
                <w:bCs w:val="0"/>
                <w:i w:val="0"/>
                <w:iCs w:val="0"/>
                <w:color w:val="000000"/>
                <w:kern w:val="0"/>
                <w:sz w:val="24"/>
                <w:szCs w:val="24"/>
                <w:u w:val="none"/>
                <w:vertAlign w:val="baseline"/>
                <w:lang w:val="en-US" w:eastAsia="zh-CN" w:bidi="ar"/>
              </w:rPr>
            </w:pPr>
            <w:r>
              <w:rPr>
                <w:rFonts w:hint="eastAsia" w:ascii="宋体" w:hAnsi="宋体" w:eastAsia="宋体" w:cs="宋体"/>
                <w:i w:val="0"/>
                <w:iCs w:val="0"/>
                <w:color w:val="3C3C3C"/>
                <w:sz w:val="24"/>
                <w:szCs w:val="24"/>
                <w:u w:val="none"/>
                <w:lang w:val="en-US" w:eastAsia="zh-CN"/>
              </w:rPr>
              <w:t xml:space="preserve">    这部分学生思想活跃，上进心强，学习目标明确，学习态度较端正，课堂上能够遵守纪律，能带动整个班级的学习氛围。他们大多热爱阅读，有着良好的阅读习惯，在独立自主的思考中有自己的独到见解，善于观察和总结。家长配合度高。</w:t>
            </w:r>
          </w:p>
        </w:tc>
      </w:tr>
      <w:tr w14:paraId="08976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83" w:type="dxa"/>
            <w:vAlign w:val="center"/>
          </w:tcPr>
          <w:p w14:paraId="235D4B3E">
            <w:pPr>
              <w:spacing w:line="360" w:lineRule="auto"/>
              <w:jc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改进提高的具体措施</w:t>
            </w:r>
          </w:p>
        </w:tc>
        <w:tc>
          <w:tcPr>
            <w:tcW w:w="7467" w:type="dxa"/>
          </w:tcPr>
          <w:p w14:paraId="67FB5B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right="0" w:firstLine="480" w:firstLineChars="200"/>
              <w:jc w:val="both"/>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第一、要想办法让成绩优秀的学生形成持久的积极的学习态度凡是由于虚荣或一时兴起而努力学习的学生不一定有持久的积极的学习态度。所以要对成绩优秀的学生进行理想教育，让他们把学习当作一种乐趣，成为体现个人人生意义的行动的一部分。</w:t>
            </w:r>
          </w:p>
          <w:p w14:paraId="54B2FC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right="0" w:firstLine="480" w:firstLineChars="200"/>
              <w:jc w:val="both"/>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第二、让他们确立学习的目标引导他们把学习分成几个阶段，每个阶段定一个目标。实现这些目标就意味着自己成功了。然后带着这些成就感，激励他们实现下一个更大的目标。</w:t>
            </w:r>
          </w:p>
          <w:p w14:paraId="5DC7FA14">
            <w:pPr>
              <w:numPr>
                <w:ilvl w:val="0"/>
                <w:numId w:val="0"/>
              </w:numPr>
              <w:spacing w:line="360" w:lineRule="auto"/>
              <w:ind w:leftChars="0" w:firstLine="480" w:firstLineChars="200"/>
              <w:jc w:val="both"/>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第三、作业量少而精这和成绩较差的学生不同，成绩好的学生不能占用太多时间做作业，这会降低学习的效率。当然在学生巩固知识方面出现问题时要及时安排一些书面作业，让学生做到手熟眼熟。也不能过高地估计学生，平时还需多观察。</w:t>
            </w:r>
          </w:p>
          <w:p w14:paraId="5712757D">
            <w:pPr>
              <w:numPr>
                <w:ilvl w:val="0"/>
                <w:numId w:val="0"/>
              </w:numPr>
              <w:spacing w:line="360" w:lineRule="auto"/>
              <w:ind w:leftChars="0" w:firstLine="480" w:firstLineChars="200"/>
              <w:jc w:val="both"/>
              <w:rPr>
                <w:rFonts w:hint="default" w:ascii="宋体" w:hAnsi="宋体" w:eastAsia="宋体" w:cs="宋体"/>
                <w:i w:val="0"/>
                <w:iCs w:val="0"/>
                <w:color w:val="3C3C3C"/>
                <w:kern w:val="2"/>
                <w:sz w:val="24"/>
                <w:szCs w:val="24"/>
                <w:u w:val="none"/>
                <w:lang w:eastAsia="zh-Hans" w:bidi="ar-SA"/>
              </w:rPr>
            </w:pPr>
            <w:r>
              <w:rPr>
                <w:rFonts w:hint="eastAsia" w:ascii="宋体" w:hAnsi="宋体" w:eastAsia="宋体" w:cs="宋体"/>
                <w:i w:val="0"/>
                <w:iCs w:val="0"/>
                <w:color w:val="3C3C3C"/>
                <w:kern w:val="2"/>
                <w:sz w:val="24"/>
                <w:szCs w:val="24"/>
                <w:u w:val="none"/>
                <w:lang w:val="en-US" w:eastAsia="zh-Hans" w:bidi="ar-SA"/>
              </w:rPr>
              <w:t>第四</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要加大这部分学生的阅读积累量</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扩大知识面的拓展</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加深国学的记忆背诵</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多给这部分孩子展示自己的空间</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多给孩子创造平台</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提高学生的阅读</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理解能力</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可以在本学期进行古文的理解拓展学习</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多进行阅读训练</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以此提高学生的综合能力</w:t>
            </w:r>
            <w:r>
              <w:rPr>
                <w:rFonts w:hint="default" w:ascii="宋体" w:hAnsi="宋体" w:eastAsia="宋体" w:cs="宋体"/>
                <w:i w:val="0"/>
                <w:iCs w:val="0"/>
                <w:color w:val="3C3C3C"/>
                <w:kern w:val="2"/>
                <w:sz w:val="24"/>
                <w:szCs w:val="24"/>
                <w:u w:val="none"/>
                <w:lang w:eastAsia="zh-Hans" w:bidi="ar-SA"/>
              </w:rPr>
              <w:t>。</w:t>
            </w:r>
          </w:p>
          <w:p w14:paraId="616CF33A">
            <w:pPr>
              <w:numPr>
                <w:ilvl w:val="0"/>
                <w:numId w:val="0"/>
              </w:numPr>
              <w:spacing w:line="360" w:lineRule="auto"/>
              <w:jc w:val="both"/>
              <w:rPr>
                <w:rFonts w:hint="eastAsia" w:ascii="宋体" w:hAnsi="宋体" w:eastAsia="宋体" w:cs="宋体"/>
                <w:i w:val="0"/>
                <w:iCs w:val="0"/>
                <w:color w:val="3C3C3C"/>
                <w:kern w:val="2"/>
                <w:sz w:val="24"/>
                <w:szCs w:val="24"/>
                <w:u w:val="none"/>
                <w:lang w:val="en-US" w:eastAsia="zh-CN" w:bidi="ar-SA"/>
              </w:rPr>
            </w:pPr>
          </w:p>
          <w:p w14:paraId="08696445">
            <w:pPr>
              <w:numPr>
                <w:ilvl w:val="0"/>
                <w:numId w:val="0"/>
              </w:numPr>
              <w:spacing w:line="360" w:lineRule="auto"/>
              <w:jc w:val="both"/>
              <w:rPr>
                <w:rFonts w:hint="eastAsia" w:ascii="宋体" w:hAnsi="宋体" w:eastAsia="宋体" w:cs="宋体"/>
                <w:i w:val="0"/>
                <w:iCs w:val="0"/>
                <w:color w:val="3C3C3C"/>
                <w:kern w:val="2"/>
                <w:sz w:val="24"/>
                <w:szCs w:val="24"/>
                <w:u w:val="none"/>
                <w:lang w:val="en-US" w:eastAsia="zh-CN" w:bidi="ar-SA"/>
              </w:rPr>
            </w:pPr>
          </w:p>
        </w:tc>
      </w:tr>
    </w:tbl>
    <w:p w14:paraId="7587FD28">
      <w:pPr>
        <w:ind w:firstLine="883" w:firstLineChars="200"/>
        <w:jc w:val="both"/>
        <w:rPr>
          <w:rFonts w:hint="eastAsia" w:ascii="宋体" w:hAnsi="宋体" w:eastAsia="宋体" w:cs="宋体"/>
          <w:b/>
          <w:bCs/>
          <w:i w:val="0"/>
          <w:iCs w:val="0"/>
          <w:color w:val="000000"/>
          <w:kern w:val="0"/>
          <w:sz w:val="44"/>
          <w:szCs w:val="44"/>
          <w:u w:val="none"/>
          <w:lang w:val="en-US" w:eastAsia="zh-CN" w:bidi="ar"/>
        </w:rPr>
      </w:pPr>
      <w:r>
        <w:rPr>
          <w:rFonts w:hint="eastAsia" w:ascii="宋体" w:hAnsi="宋体" w:eastAsia="宋体" w:cs="宋体"/>
          <w:b/>
          <w:bCs/>
          <w:i w:val="0"/>
          <w:iCs w:val="0"/>
          <w:color w:val="000000"/>
          <w:kern w:val="0"/>
          <w:sz w:val="44"/>
          <w:szCs w:val="44"/>
          <w:u w:val="none"/>
          <w:lang w:val="en-US" w:eastAsia="zh-CN" w:bidi="ar"/>
        </w:rPr>
        <w:t>棠外附小辅导学生计划表（</w:t>
      </w:r>
      <w:r>
        <w:rPr>
          <w:rFonts w:hint="eastAsia" w:ascii="宋体" w:hAnsi="宋体" w:eastAsia="宋体" w:cs="宋体"/>
          <w:b/>
          <w:bCs/>
          <w:i w:val="0"/>
          <w:iCs w:val="0"/>
          <w:color w:val="000000"/>
          <w:kern w:val="0"/>
          <w:sz w:val="44"/>
          <w:szCs w:val="44"/>
          <w:u w:val="single"/>
          <w:lang w:val="en-US" w:eastAsia="zh-CN" w:bidi="ar"/>
        </w:rPr>
        <w:t xml:space="preserve"> 辅差 </w:t>
      </w:r>
      <w:r>
        <w:rPr>
          <w:rFonts w:hint="eastAsia" w:ascii="宋体" w:hAnsi="宋体" w:eastAsia="宋体" w:cs="宋体"/>
          <w:b/>
          <w:bCs/>
          <w:i w:val="0"/>
          <w:iCs w:val="0"/>
          <w:color w:val="000000"/>
          <w:kern w:val="0"/>
          <w:sz w:val="44"/>
          <w:szCs w:val="44"/>
          <w:u w:val="none"/>
          <w:lang w:val="en-US" w:eastAsia="zh-CN" w:bidi="ar"/>
        </w:rPr>
        <w:t>）</w:t>
      </w:r>
    </w:p>
    <w:p w14:paraId="7F6A8500">
      <w:pPr>
        <w:keepNext w:val="0"/>
        <w:keepLines w:val="0"/>
        <w:widowControl/>
        <w:suppressLineNumbers w:val="0"/>
        <w:jc w:val="center"/>
        <w:textAlignment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2024-2025学年下期     班级：4.8      教师：谭毅</w:t>
      </w:r>
    </w:p>
    <w:tbl>
      <w:tblPr>
        <w:tblStyle w:val="4"/>
        <w:tblW w:w="916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3"/>
        <w:gridCol w:w="7584"/>
      </w:tblGrid>
      <w:tr w14:paraId="78EA5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3" w:hRule="atLeast"/>
        </w:trPr>
        <w:tc>
          <w:tcPr>
            <w:tcW w:w="1583" w:type="dxa"/>
            <w:vAlign w:val="center"/>
          </w:tcPr>
          <w:p w14:paraId="1A8180B6">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b w:val="0"/>
                <w:bCs w:val="0"/>
                <w:i w:val="0"/>
                <w:iCs w:val="0"/>
                <w:color w:val="000000"/>
                <w:kern w:val="0"/>
                <w:sz w:val="32"/>
                <w:szCs w:val="32"/>
                <w:u w:val="none"/>
                <w:vertAlign w:val="baseline"/>
                <w:lang w:val="en-US" w:eastAsia="zh-CN" w:bidi="ar"/>
              </w:rPr>
              <w:t>学生名单</w:t>
            </w:r>
          </w:p>
        </w:tc>
        <w:tc>
          <w:tcPr>
            <w:tcW w:w="7584" w:type="dxa"/>
            <w:vAlign w:val="center"/>
          </w:tcPr>
          <w:p w14:paraId="7BAEF74E">
            <w:pPr>
              <w:spacing w:line="360" w:lineRule="auto"/>
              <w:jc w:val="left"/>
              <w:rPr>
                <w:rFonts w:hint="eastAsia" w:ascii="宋体" w:hAnsi="宋体" w:eastAsia="宋体" w:cs="宋体"/>
                <w:i w:val="0"/>
                <w:iCs w:val="0"/>
                <w:color w:val="3C3C3C"/>
                <w:kern w:val="2"/>
                <w:sz w:val="28"/>
                <w:szCs w:val="28"/>
                <w:u w:val="none"/>
                <w:lang w:val="en-US" w:eastAsia="zh-CN" w:bidi="ar-SA"/>
              </w:rPr>
            </w:pPr>
            <w:r>
              <w:rPr>
                <w:rFonts w:hint="eastAsia" w:ascii="宋体" w:hAnsi="宋体" w:eastAsia="宋体" w:cs="宋体"/>
                <w:i w:val="0"/>
                <w:iCs w:val="0"/>
                <w:color w:val="3C3C3C"/>
                <w:kern w:val="2"/>
                <w:sz w:val="28"/>
                <w:szCs w:val="28"/>
                <w:u w:val="none"/>
                <w:lang w:val="en-US" w:eastAsia="zh-CN" w:bidi="ar-SA"/>
              </w:rPr>
              <w:t>殷梦遥、李政林、刘禹皓、黄乐然、王梓耀、阙思妍、</w:t>
            </w:r>
          </w:p>
          <w:p w14:paraId="12A61173">
            <w:pPr>
              <w:spacing w:line="360" w:lineRule="auto"/>
              <w:jc w:val="left"/>
              <w:rPr>
                <w:rFonts w:hint="default" w:ascii="宋体" w:hAnsi="宋体" w:eastAsia="宋体" w:cs="宋体"/>
                <w:i w:val="0"/>
                <w:iCs w:val="0"/>
                <w:color w:val="3C3C3C"/>
                <w:kern w:val="2"/>
                <w:sz w:val="28"/>
                <w:szCs w:val="28"/>
                <w:u w:val="none"/>
                <w:lang w:val="en-US" w:eastAsia="zh-CN" w:bidi="ar-SA"/>
              </w:rPr>
            </w:pPr>
            <w:r>
              <w:rPr>
                <w:rFonts w:hint="eastAsia" w:ascii="宋体" w:hAnsi="宋体" w:eastAsia="宋体" w:cs="宋体"/>
                <w:i w:val="0"/>
                <w:iCs w:val="0"/>
                <w:color w:val="3C3C3C"/>
                <w:kern w:val="2"/>
                <w:sz w:val="28"/>
                <w:szCs w:val="28"/>
                <w:u w:val="none"/>
                <w:lang w:val="en-US" w:eastAsia="zh-CN" w:bidi="ar-SA"/>
              </w:rPr>
              <w:t>何相骏、赵浠甜、刘一臻、唐梓萱</w:t>
            </w:r>
            <w:bookmarkStart w:id="0" w:name="_GoBack"/>
            <w:bookmarkEnd w:id="0"/>
          </w:p>
        </w:tc>
      </w:tr>
      <w:tr w14:paraId="5BEC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trPr>
        <w:tc>
          <w:tcPr>
            <w:tcW w:w="1583" w:type="dxa"/>
            <w:vAlign w:val="center"/>
          </w:tcPr>
          <w:p w14:paraId="11DA9007">
            <w:pPr>
              <w:spacing w:line="360" w:lineRule="auto"/>
              <w:jc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学生情况分析</w:t>
            </w:r>
          </w:p>
        </w:tc>
        <w:tc>
          <w:tcPr>
            <w:tcW w:w="7584" w:type="dxa"/>
            <w:vAlign w:val="center"/>
          </w:tcPr>
          <w:p w14:paraId="32839E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left="0" w:right="0" w:firstLine="450"/>
              <w:jc w:val="both"/>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i w:val="0"/>
                <w:iCs w:val="0"/>
                <w:color w:val="3C3C3C"/>
                <w:kern w:val="2"/>
                <w:sz w:val="24"/>
                <w:szCs w:val="24"/>
                <w:u w:val="none"/>
                <w:lang w:val="en-US" w:eastAsia="zh-CN" w:bidi="ar-SA"/>
              </w:rPr>
              <w:t>这一部分学生学习积极性不高，</w:t>
            </w:r>
            <w:r>
              <w:rPr>
                <w:rFonts w:hint="eastAsia" w:ascii="宋体" w:hAnsi="宋体" w:eastAsia="宋体" w:cs="宋体"/>
                <w:i w:val="0"/>
                <w:iCs w:val="0"/>
                <w:color w:val="3C3C3C"/>
                <w:kern w:val="2"/>
                <w:sz w:val="24"/>
                <w:szCs w:val="24"/>
                <w:u w:val="none"/>
                <w:lang w:val="en-US" w:eastAsia="zh-Hans" w:bidi="ar-SA"/>
              </w:rPr>
              <w:t>作业完成情况堪忧</w:t>
            </w:r>
            <w:r>
              <w:rPr>
                <w:rFonts w:hint="eastAsia" w:ascii="宋体" w:hAnsi="宋体" w:eastAsia="宋体" w:cs="宋体"/>
                <w:i w:val="0"/>
                <w:iCs w:val="0"/>
                <w:color w:val="3C3C3C"/>
                <w:kern w:val="2"/>
                <w:sz w:val="24"/>
                <w:szCs w:val="24"/>
                <w:u w:val="none"/>
                <w:lang w:val="en-US" w:eastAsia="zh-CN" w:bidi="ar-SA"/>
              </w:rPr>
              <w:t>学习目的不明确，基础知识薄弱，学习态度欠端正，上课听讲三心二意，书写较潦草，不能按时按量完成作业。作业质量较差，甚至是不完成。对于课堂上习得的方法不能活学活用和迁移，学生知识面比较窄，做题时灵活性不够。</w:t>
            </w:r>
          </w:p>
        </w:tc>
      </w:tr>
      <w:tr w14:paraId="6DF6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5" w:hRule="atLeast"/>
        </w:trPr>
        <w:tc>
          <w:tcPr>
            <w:tcW w:w="1583" w:type="dxa"/>
            <w:vAlign w:val="center"/>
          </w:tcPr>
          <w:p w14:paraId="7CE0E8E5">
            <w:pPr>
              <w:spacing w:line="360" w:lineRule="auto"/>
              <w:jc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改进提高的具体措施</w:t>
            </w:r>
          </w:p>
        </w:tc>
        <w:tc>
          <w:tcPr>
            <w:tcW w:w="7584" w:type="dxa"/>
          </w:tcPr>
          <w:p w14:paraId="3069DB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left="0" w:right="0" w:firstLine="450"/>
              <w:jc w:val="both"/>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第一、端正学生的态度</w:t>
            </w:r>
            <w:r>
              <w:rPr>
                <w:rFonts w:hint="default" w:ascii="宋体" w:hAnsi="宋体" w:eastAsia="宋体" w:cs="宋体"/>
                <w:i w:val="0"/>
                <w:iCs w:val="0"/>
                <w:color w:val="3C3C3C"/>
                <w:kern w:val="2"/>
                <w:sz w:val="24"/>
                <w:szCs w:val="24"/>
                <w:u w:val="none"/>
                <w:lang w:eastAsia="zh-CN" w:bidi="ar-SA"/>
              </w:rPr>
              <w:t>。</w:t>
            </w:r>
            <w:r>
              <w:rPr>
                <w:rFonts w:hint="eastAsia" w:ascii="宋体" w:hAnsi="宋体" w:eastAsia="宋体" w:cs="宋体"/>
                <w:i w:val="0"/>
                <w:iCs w:val="0"/>
                <w:color w:val="3C3C3C"/>
                <w:kern w:val="2"/>
                <w:sz w:val="24"/>
                <w:szCs w:val="24"/>
                <w:u w:val="none"/>
                <w:lang w:val="en-US" w:eastAsia="zh-CN" w:bidi="ar-SA"/>
              </w:rPr>
              <w:t>这不但包括学生的学习态度，还包括做事的态度。有相当一部分学生每次老师督促他们学习时，总以成绩差、跟不上课为借口。</w:t>
            </w:r>
          </w:p>
          <w:p w14:paraId="284082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left="0" w:right="0" w:firstLine="450"/>
              <w:jc w:val="both"/>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另外，有很多后进生做事的态度也是很不端正的。他们过于懒惰，体育、劳动、品德等等方面也都自认为不如人。要让他们重新审视自己，认识到自己的优点与不足。起先可以量化他们所做的有意义的事并得以强化，同时弱化他们所做的不良之事，逐渐确立较为稳定的行为准则。</w:t>
            </w:r>
          </w:p>
          <w:p w14:paraId="018C5D27">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left="0" w:right="0" w:firstLine="450"/>
              <w:jc w:val="both"/>
              <w:rPr>
                <w:rFonts w:hint="default" w:ascii="宋体" w:hAnsi="宋体" w:eastAsia="宋体" w:cs="宋体"/>
                <w:i w:val="0"/>
                <w:iCs w:val="0"/>
                <w:color w:val="3C3C3C"/>
                <w:kern w:val="2"/>
                <w:sz w:val="24"/>
                <w:szCs w:val="24"/>
                <w:u w:val="none"/>
                <w:lang w:eastAsia="zh-Hans" w:bidi="ar-SA"/>
              </w:rPr>
            </w:pPr>
            <w:r>
              <w:rPr>
                <w:rFonts w:hint="eastAsia" w:ascii="宋体" w:hAnsi="宋体" w:eastAsia="宋体" w:cs="宋体"/>
                <w:i w:val="0"/>
                <w:iCs w:val="0"/>
                <w:color w:val="3C3C3C"/>
                <w:kern w:val="2"/>
                <w:sz w:val="24"/>
                <w:szCs w:val="24"/>
                <w:u w:val="none"/>
                <w:lang w:val="en-US" w:eastAsia="zh-CN" w:bidi="ar-SA"/>
              </w:rPr>
              <w:t>严厉与关怀双管齐下结合往年的经验与教训，我今年一定要把工作做细，做到每个学生都不放过，争取让他们得到进步。当然，一定要全神贯注于教育教学工作，对于成绩差的学生，第一要有耐心，第二要有爱心，第三必须细心。要</w:t>
            </w:r>
            <w:r>
              <w:rPr>
                <w:rFonts w:hint="eastAsia" w:ascii="宋体" w:hAnsi="宋体" w:eastAsia="宋体" w:cs="宋体"/>
                <w:i w:val="0"/>
                <w:iCs w:val="0"/>
                <w:color w:val="3C3C3C"/>
                <w:kern w:val="2"/>
                <w:sz w:val="24"/>
                <w:szCs w:val="24"/>
                <w:u w:val="none"/>
                <w:lang w:val="en-US" w:eastAsia="zh-Hans" w:bidi="ar-SA"/>
              </w:rPr>
              <w:t>让他们感觉老师是重视他们的</w:t>
            </w:r>
            <w:r>
              <w:rPr>
                <w:rFonts w:hint="default" w:ascii="宋体" w:hAnsi="宋体" w:eastAsia="宋体" w:cs="宋体"/>
                <w:i w:val="0"/>
                <w:iCs w:val="0"/>
                <w:color w:val="3C3C3C"/>
                <w:kern w:val="2"/>
                <w:sz w:val="24"/>
                <w:szCs w:val="24"/>
                <w:u w:val="none"/>
                <w:lang w:eastAsia="zh-Hans" w:bidi="ar-SA"/>
              </w:rPr>
              <w:t>。</w:t>
            </w:r>
          </w:p>
          <w:p w14:paraId="6F6198D0">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left="0" w:right="0" w:firstLine="450"/>
              <w:jc w:val="both"/>
              <w:rPr>
                <w:rFonts w:hint="default" w:ascii="宋体" w:hAnsi="宋体" w:eastAsia="宋体" w:cs="宋体"/>
                <w:i w:val="0"/>
                <w:iCs w:val="0"/>
                <w:color w:val="3C3C3C"/>
                <w:kern w:val="2"/>
                <w:sz w:val="24"/>
                <w:szCs w:val="24"/>
                <w:u w:val="none"/>
                <w:lang w:eastAsia="zh-Hans" w:bidi="ar-SA"/>
              </w:rPr>
            </w:pPr>
            <w:r>
              <w:rPr>
                <w:rFonts w:hint="default" w:ascii="宋体" w:hAnsi="宋体" w:eastAsia="宋体" w:cs="宋体"/>
                <w:i w:val="0"/>
                <w:iCs w:val="0"/>
                <w:color w:val="3C3C3C"/>
                <w:kern w:val="2"/>
                <w:sz w:val="24"/>
                <w:szCs w:val="24"/>
                <w:u w:val="none"/>
                <w:lang w:eastAsia="zh-Hans" w:bidi="ar-SA"/>
              </w:rPr>
              <w:t>作业的量要有保证作业包括书面作业与口头作业。对于成绩差的学生来说，光有口头作业显得很虚幻，一般这样的学生认为书面作业才是真正的作业，而口头方面他们有很多人无从下手。所以书面作业还是为主要检查的内容，但在做完这些任务之后，还必须严格要求他们识记所写的内容。</w:t>
            </w:r>
          </w:p>
        </w:tc>
      </w:tr>
    </w:tbl>
    <w:p w14:paraId="1446F496">
      <w:pPr>
        <w:spacing w:line="360" w:lineRule="auto"/>
        <w:jc w:val="both"/>
        <w:rPr>
          <w:rFonts w:hint="eastAsia" w:ascii="宋体" w:hAnsi="宋体" w:eastAsia="宋体" w:cs="宋体"/>
          <w:b w:val="0"/>
          <w:bCs w:val="0"/>
          <w:i w:val="0"/>
          <w:iCs w:val="0"/>
          <w:color w:val="000000"/>
          <w:kern w:val="0"/>
          <w:sz w:val="32"/>
          <w:szCs w:val="32"/>
          <w:u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BA2075"/>
    <w:multiLevelType w:val="singleLevel"/>
    <w:tmpl w:val="BCBA2075"/>
    <w:lvl w:ilvl="0" w:tentative="0">
      <w:start w:val="2"/>
      <w:numFmt w:val="chineseCounting"/>
      <w:suff w:val="nothing"/>
      <w:lvlText w:val="第%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NzQ5OWI5ZTlkODc5OTZjYjNhYmM4MzVkY2U2ZTkifQ=="/>
  </w:docVars>
  <w:rsids>
    <w:rsidRoot w:val="50862BB0"/>
    <w:rsid w:val="096F5AD2"/>
    <w:rsid w:val="152F4368"/>
    <w:rsid w:val="1C3546E6"/>
    <w:rsid w:val="1DD43CFE"/>
    <w:rsid w:val="20D44015"/>
    <w:rsid w:val="21AD0AEE"/>
    <w:rsid w:val="21F04116"/>
    <w:rsid w:val="245C67FB"/>
    <w:rsid w:val="2B6640B7"/>
    <w:rsid w:val="3C1063F2"/>
    <w:rsid w:val="3F9D6769"/>
    <w:rsid w:val="4D265A75"/>
    <w:rsid w:val="50537655"/>
    <w:rsid w:val="50862BB0"/>
    <w:rsid w:val="531723BF"/>
    <w:rsid w:val="5B93792A"/>
    <w:rsid w:val="614E0C9F"/>
    <w:rsid w:val="63E20073"/>
    <w:rsid w:val="64C3239A"/>
    <w:rsid w:val="6B3F43F0"/>
    <w:rsid w:val="78FB361C"/>
    <w:rsid w:val="79FB15A9"/>
    <w:rsid w:val="7E2D45B6"/>
    <w:rsid w:val="7F5FED99"/>
    <w:rsid w:val="87F7C43D"/>
    <w:rsid w:val="DA7F07FA"/>
    <w:rsid w:val="EE7FD81F"/>
    <w:rsid w:val="F76EC65F"/>
    <w:rsid w:val="FEDF1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1255</Words>
  <Characters>1275</Characters>
  <Lines>0</Lines>
  <Paragraphs>0</Paragraphs>
  <TotalTime>18</TotalTime>
  <ScaleCrop>false</ScaleCrop>
  <LinksUpToDate>false</LinksUpToDate>
  <CharactersWithSpaces>1306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2023-08-16T13:43:00Z</dcterms:created>
  <dc:creator>黎而</dc:creator>
  <cp:lastModifiedBy>ty</cp:lastModifiedBy>
  <dcterms:modified xsi:type="dcterms:W3CDTF">2025-02-18T15:09:34Z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76C1EC0EC10849E5A8D89FC592C71758_13</vt:lpwstr>
  </property>
  <property fmtid="{D5CDD505-2E9C-101B-9397-08002B2CF9AE}" pid="4" name="KSOTemplateDocerSaveRecord">
    <vt:lpwstr>eyJoZGlkIjoiZjlmNzQ5OWI5ZTlkODc5OTZjYjNhYmM4MzVkY2U2ZTkiLCJ1c2VySWQiOiI0ODQ1OTM0NzcifQ==</vt:lpwstr>
  </property>
</Properties>
</file>