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4004"/>
        <w:gridCol w:w="2002"/>
        <w:gridCol w:w="2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hint="eastAsia" w:ascii="Times New Roman" w:hAnsi="Times New Roman"/>
                <w:b/>
                <w:sz w:val="30"/>
                <w:szCs w:val="30"/>
              </w:rPr>
            </w:pPr>
          </w:p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bookmarkStart w:id="0" w:name="_GoBack"/>
            <w:r>
              <w:rPr>
                <w:rFonts w:hint="eastAsia" w:ascii="Times New Roman" w:hAnsi="Times New Roman"/>
                <w:b/>
                <w:sz w:val="30"/>
                <w:szCs w:val="30"/>
                <w:lang w:val="en-US" w:eastAsia="zh-CN"/>
              </w:rPr>
              <w:t>七单元</w:t>
            </w: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</w:t>
            </w:r>
            <w:r>
              <w:rPr>
                <w:rFonts w:hint="eastAsia" w:ascii="Times New Roman" w:hAnsi="Times New Roman"/>
                <w:b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b/>
                <w:sz w:val="30"/>
                <w:szCs w:val="30"/>
              </w:rPr>
              <w:t>课时学历案设计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400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/>
                <w:bCs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奥运开幕（认识分）</w:t>
            </w:r>
          </w:p>
        </w:tc>
        <w:tc>
          <w:tcPr>
            <w:tcW w:w="200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设计教师</w:t>
            </w:r>
          </w:p>
        </w:tc>
        <w:tc>
          <w:tcPr>
            <w:tcW w:w="200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李丽娟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  <w:lang w:eastAsia="zh-CN"/>
              </w:rPr>
              <w:t>☑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76" w:lineRule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（1）结合奥运开幕的现实情境，进一步认识钟面，认识分，知道1时=60分，初步体会时、分的实际意义。</w:t>
            </w:r>
          </w:p>
          <w:p>
            <w:pPr>
              <w:spacing w:line="276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（2）会正确认、读、写钟面上的时间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pPr>
              <w:spacing w:line="276" w:lineRule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（1）学生通过说一说、拨一拨、填一填、写一写等活动，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进一步认识钟面，认识分，初步体会时、分的实际意义。</w:t>
            </w:r>
            <w:r>
              <w:rPr>
                <w:rFonts w:hint="eastAsia"/>
                <w:vertAlign w:val="baseline"/>
                <w:lang w:val="en-US" w:eastAsia="zh-CN"/>
              </w:rPr>
              <w:t>检验学习目标1的达成情况。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（2）学生通过同桌合作、集体交流，检验学习目标2的达成情况。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（3）学生通过练一练，检验目标1、2的达成情况。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本节既是本单元起始课，是在学生初步认识钟表上整时、半时的基础上，进一步认识时间单位：时、分、秒。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第一个问题是让学生再回顾钟面知识，知道钟面有12个数字、时针和分针、小格和大格；第二个问题结合具体操作，了解时针和分针是怎样表示时间的，并寻找两者之间的单位换算关系；第三个问题认、读、写钟面上所表示的、精确到分的时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对于时间的认识，多数学生都有一定的生活经验，认识钟面上的整时、半时的时刻。但对钟面内容的认识往往不够准确。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pStyle w:val="4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2773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环节一：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  <w:lang w:val="en-US" w:eastAsia="zh-CN"/>
                    </w:rPr>
                    <w:t>认识钟面上的内容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学生活动1</w:t>
                  </w:r>
                  <w:r>
                    <w:rPr>
                      <w:rFonts w:hint="eastAsia"/>
                      <w:b/>
                      <w:bCs/>
                    </w:rPr>
                    <w:t>:说一说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  <w:lang w:eastAsia="zh-CN"/>
                    </w:rPr>
                    <w:t>、</w:t>
                  </w:r>
                  <w:r>
                    <w:rPr>
                      <w:rFonts w:hint="eastAsia"/>
                    </w:rPr>
                    <w:t>关于钟面你知道些什么？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</w:t>
                  </w:r>
                  <w:r>
                    <w:rPr>
                      <w:rFonts w:hint="eastAsia"/>
                    </w:rPr>
                    <w:t>（数字、指针、格子数）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ascii="楷体" w:hAnsi="楷体" w:eastAsia="楷体"/>
                      <w:szCs w:val="21"/>
                    </w:rPr>
                  </w:pPr>
                  <w:r>
                    <w:drawing>
                      <wp:inline distT="0" distB="0" distL="114300" distR="114300">
                        <wp:extent cx="724535" cy="716915"/>
                        <wp:effectExtent l="0" t="0" r="12065" b="6985"/>
                        <wp:docPr id="25" name="图片 7" descr="3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5" name="图片 7" descr="33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4535" cy="7169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/>
                      <w:vertAlign w:val="baseline"/>
                      <w:lang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1、创设“</w:t>
                  </w:r>
                  <w:r>
                    <w:rPr>
                      <w:rFonts w:hint="default"/>
                      <w:vertAlign w:val="baseline"/>
                      <w:lang w:eastAsia="zh-CN"/>
                    </w:rPr>
                    <w:t>奥运开幕</w:t>
                  </w: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”情景，引导学生</w:t>
                  </w:r>
                  <w:r>
                    <w:rPr>
                      <w:rFonts w:hint="default"/>
                      <w:vertAlign w:val="baseline"/>
                      <w:lang w:eastAsia="zh-CN"/>
                    </w:rPr>
                    <w:t>观察并交流奥运会开幕的时间是2008年8月8日晚8时08分，进一步引导学生说一说晚上8时08分在钟面上是如何表示的。</w:t>
                  </w:r>
                </w:p>
                <w:p>
                  <w:pPr>
                    <w:pStyle w:val="4"/>
                    <w:ind w:left="0" w:leftChars="0" w:firstLine="0" w:firstLineChars="0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2、</w:t>
                  </w:r>
                  <w:r>
                    <w:rPr>
                      <w:rFonts w:hint="default"/>
                      <w:vertAlign w:val="baseline"/>
                      <w:lang w:eastAsia="zh-CN"/>
                    </w:rPr>
                    <w:t>让学生观察</w:t>
                  </w: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钟面上有什么。具体到</w:t>
                  </w:r>
                  <w:r>
                    <w:rPr>
                      <w:rFonts w:hint="eastAsia"/>
                    </w:rPr>
                    <w:t>数字、指针、格子数</w:t>
                  </w:r>
                  <w:r>
                    <w:rPr>
                      <w:rFonts w:hint="eastAsia"/>
                      <w:lang w:val="en-US" w:eastAsia="zh-CN"/>
                    </w:rPr>
                    <w:t>等。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hint="default" w:ascii="楷体" w:hAnsi="楷体" w:eastAsia="楷体"/>
                      <w:szCs w:val="21"/>
                      <w:lang w:val="en-US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让学生</w:t>
                  </w:r>
                  <w:r>
                    <w:rPr>
                      <w:rFonts w:hint="eastAsia" w:ascii="宋体" w:hAnsi="宋体" w:eastAsia="宋体"/>
                      <w:szCs w:val="21"/>
                      <w:lang w:val="en-US" w:eastAsia="zh-CN"/>
                    </w:rPr>
                    <w:t>用已有的生活经验和知识进行独立观察和交流，认识钟面上的内容。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  <w:lang w:val="en-US" w:eastAsia="zh-CN"/>
                    </w:rPr>
                    <w:t>认识时、分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（指向目标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  <w:lang w:val="en-US" w:eastAsia="zh-CN"/>
                    </w:rPr>
                    <w:t>1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hint="default" w:ascii="Times New Roman" w:hAnsi="Times New Roman" w:eastAsiaTheme="minorEastAsia"/>
                      <w:b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  <w:r>
                    <w:rPr>
                      <w:rFonts w:hint="eastAsia" w:ascii="Times New Roman" w:hAnsi="Times New Roman"/>
                      <w:b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拨一拨，填一填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default"/>
                      <w:b/>
                      <w:bCs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vertAlign w:val="baseline"/>
                      <w:lang w:val="en-US" w:eastAsia="zh-CN"/>
                    </w:rPr>
                    <w:t>1、观察钟面，独立填写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u w:val="none"/>
                      <w:vertAlign w:val="baseline"/>
                      <w:lang w:val="en-US" w:eastAsia="zh-CN"/>
                    </w:rPr>
                    <w:t>（1）钟面上有</w:t>
                  </w:r>
                  <w:r>
                    <w:rPr>
                      <w:rFonts w:hint="eastAsia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lang w:val="en-US" w:eastAsia="zh-CN"/>
                    </w:rPr>
                    <w:t>个大格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u w:val="none"/>
                      <w:vertAlign w:val="baseline"/>
                      <w:lang w:val="en-US" w:eastAsia="zh-CN"/>
                    </w:rPr>
                    <w:t>（2）钟面上有</w:t>
                  </w:r>
                  <w:r>
                    <w:rPr>
                      <w:rFonts w:hint="eastAsia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lang w:val="en-US" w:eastAsia="zh-CN"/>
                    </w:rPr>
                    <w:t>个小格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u w:val="none"/>
                      <w:vertAlign w:val="baseline"/>
                      <w:lang w:val="en-US" w:eastAsia="zh-CN"/>
                    </w:rPr>
                    <w:t>（3）时针走一大格是</w:t>
                  </w:r>
                  <w:r>
                    <w:rPr>
                      <w:rFonts w:hint="eastAsia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lang w:val="en-US" w:eastAsia="zh-CN"/>
                    </w:rPr>
                    <w:t>时。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u w:val="none"/>
                      <w:vertAlign w:val="baseline"/>
                      <w:lang w:val="en-US" w:eastAsia="zh-CN"/>
                    </w:rPr>
                    <w:t>（4）分针走一小格是</w:t>
                  </w:r>
                  <w:r>
                    <w:rPr>
                      <w:rFonts w:hint="eastAsia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lang w:val="en-US" w:eastAsia="zh-CN"/>
                    </w:rPr>
                    <w:t>分，</w:t>
                  </w:r>
                  <w:r>
                    <w:rPr>
                      <w:rFonts w:hint="eastAsia"/>
                      <w:u w:val="none"/>
                      <w:vertAlign w:val="baseline"/>
                      <w:lang w:val="en-US" w:eastAsia="zh-CN"/>
                    </w:rPr>
                    <w:t>走一大格是</w:t>
                  </w:r>
                  <w:r>
                    <w:rPr>
                      <w:rFonts w:hint="eastAsia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lang w:val="en-US" w:eastAsia="zh-CN"/>
                    </w:rPr>
                    <w:t>分。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default"/>
                      <w:b/>
                      <w:bCs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vertAlign w:val="baseline"/>
                      <w:lang w:val="en-US" w:eastAsia="zh-CN"/>
                    </w:rPr>
                    <w:t>2、拨一拨，体会时与分的关系</w:t>
                  </w:r>
                </w:p>
                <w:p>
                  <w:pPr>
                    <w:numPr>
                      <w:ilvl w:val="0"/>
                      <w:numId w:val="0"/>
                    </w:numPr>
                    <w:ind w:firstLine="210" w:firstLineChars="10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u w:val="none"/>
                      <w:vertAlign w:val="baseline"/>
                      <w:lang w:val="en-US" w:eastAsia="zh-CN"/>
                    </w:rPr>
                    <w:t>时针走一大格，分针正好走了</w:t>
                  </w:r>
                  <w:r>
                    <w:rPr>
                      <w:rFonts w:hint="eastAsia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lang w:val="en-US" w:eastAsia="zh-CN"/>
                    </w:rPr>
                    <w:t>圈。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firstLine="210" w:firstLineChars="100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1时=</w:t>
                  </w:r>
                  <w:r>
                    <w:rPr>
                      <w:rFonts w:hint="eastAsia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lang w:val="en-US" w:eastAsia="zh-CN"/>
                    </w:rPr>
                    <w:t>分</w:t>
                  </w:r>
                </w:p>
                <w:p>
                  <w:pPr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1、让学生课前准备小闹钟（或时针分针能同步的表盘）</w:t>
                  </w:r>
                </w:p>
                <w:p>
                  <w:pPr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2、引导学生观察钟面，数出大格、小格的数量（引导学生利用乘法口诀数出60个小格）陈，大格和小格分别表示什么。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3、在数的基础上，引导学生拨一拨，提示学生一边拨，一边观察分针走了多少个小格，时针发生了什么样的变化。</w:t>
                  </w:r>
                </w:p>
                <w:p>
                  <w:pPr>
                    <w:contextualSpacing/>
                    <w:rPr>
                      <w:rFonts w:hint="default" w:ascii="宋体" w:hAnsi="宋体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4、及时板书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hint="default" w:ascii="Times New Roman" w:hAnsi="Times New Roman"/>
                      <w:b w:val="0"/>
                      <w:bCs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 w:val="0"/>
                      <w:bCs/>
                      <w:lang w:val="en-US" w:eastAsia="zh-CN"/>
                    </w:rPr>
                    <w:t>借助拨钟表的操作活动，实际体验时、分之间的关系。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2571750</wp:posOffset>
                            </wp:positionH>
                            <wp:positionV relativeFrom="paragraph">
                              <wp:posOffset>129540</wp:posOffset>
                            </wp:positionV>
                            <wp:extent cx="1618615" cy="698500"/>
                            <wp:effectExtent l="316230" t="6350" r="8255" b="6350"/>
                            <wp:wrapNone/>
                            <wp:docPr id="19" name="椭圆形标注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3367405" y="6626225"/>
                                      <a:ext cx="1618615" cy="698500"/>
                                    </a:xfrm>
                                    <a:prstGeom prst="wedgeEllipseCallout">
                                      <a:avLst>
                                        <a:gd name="adj1" fmla="val -67418"/>
                                        <a:gd name="adj2" fmla="val 41944"/>
                                      </a:avLst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jc w:val="center"/>
                                          <w:rPr>
                                            <w:rFonts w:hint="default" w:eastAsiaTheme="minorEastAsia"/>
                                            <w:color w:val="auto"/>
                                            <w:highlight w:val="none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auto"/>
                                            <w:highlight w:val="none"/>
                                            <w:lang w:val="en-US" w:eastAsia="zh-CN"/>
                                          </w:rPr>
                                          <w:t>温馨提示：先看时针，再看分针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63" type="#_x0000_t63" style="position:absolute;left:0pt;margin-left:202.5pt;margin-top:10.2pt;height:55pt;width:127.45pt;z-index:251661312;v-text-anchor:middle;mso-width-relative:page;mso-height-relative:page;" fillcolor="#FFFFFF [3201]" filled="t" stroked="t" coordsize="21600,21600" o:gfxdata="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7YCbXNgAAAAKAQAADwAA&#10;AAAAAAABACAAAAAiAAAAZHJzL2Rvd25yZXYueG1sUEsBAhQAFAAAAAgAh07iQAC08PHBAgAAdwUA&#10;AA4AAAAAAAAAAQAgAAAAJwEAAGRycy9lMm9Eb2MueG1sUEsFBgAAAAAGAAYAWQEAAFoGAAAAAA==&#10;" adj="-3762,19860">
                            <v:fill on="t" focussize="0,0"/>
                            <v:stroke weight="1pt" color="#000000 [3200]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eastAsiaTheme="minorEastAsia"/>
                                      <w:color w:val="auto"/>
                                      <w:highlight w:val="no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uto"/>
                                      <w:highlight w:val="none"/>
                                      <w:lang w:val="en-US" w:eastAsia="zh-CN"/>
                                    </w:rPr>
                                    <w:t>温馨提示：先看时针，再看分针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 w:ascii="Times New Roman" w:hAnsi="Times New Roman"/>
                      <w:b/>
                    </w:rPr>
                    <w:t>环节三：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  <w:lang w:val="en-US" w:eastAsia="zh-CN"/>
                    </w:rPr>
                    <w:t>同桌合作认识时间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hint="eastAsia" w:ascii="Times New Roman" w:hAnsi="Times New Roman"/>
                      <w:b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  <w:r>
                    <w:rPr>
                      <w:rFonts w:hint="eastAsia" w:ascii="Times New Roman" w:hAnsi="Times New Roman"/>
                      <w:b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写出钟面上的时间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/>
                      <w:b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1、独立观察并填写</w:t>
                  </w:r>
                </w:p>
                <w:p>
                  <w:pPr>
                    <w:rPr>
                      <w:rFonts w:hint="eastAsia"/>
                      <w:vertAlign w:val="baseline"/>
                      <w:lang w:eastAsia="zh-CN"/>
                    </w:rPr>
                  </w:pPr>
                  <w:r>
                    <w:rPr>
                      <w:b/>
                      <w:bCs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1537970</wp:posOffset>
                            </wp:positionH>
                            <wp:positionV relativeFrom="paragraph">
                              <wp:posOffset>52070</wp:posOffset>
                            </wp:positionV>
                            <wp:extent cx="1699260" cy="683895"/>
                            <wp:effectExtent l="4445" t="4445" r="10795" b="10160"/>
                            <wp:wrapNone/>
                            <wp:docPr id="52" name="矩形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699260" cy="683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ap="sq" cmpd="sng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eastAsia" w:eastAsia="宋体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eastAsia="宋体"/>
                                            <w:lang w:val="en-US" w:eastAsia="zh-CN"/>
                                          </w:rPr>
                                          <w:t>时针指向数字（      ）</w:t>
                                        </w:r>
                                      </w:p>
                                      <w:p>
                                        <w:pPr>
                                          <w:rPr>
                                            <w:rFonts w:hint="eastAsia" w:eastAsia="宋体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eastAsia="宋体"/>
                                            <w:lang w:val="en-US" w:eastAsia="zh-CN"/>
                                          </w:rPr>
                                          <w:t>分针指向数字（      ）</w:t>
                                        </w:r>
                                      </w:p>
                                      <w:p>
                                        <w:pPr>
                                          <w:rPr>
                                            <w:rFonts w:hint="default" w:eastAsia="宋体"/>
                                            <w:lang w:val="en-US" w:eastAsia="zh-CN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_x0000_s1026" o:spid="_x0000_s1026" o:spt="1" style="position:absolute;left:0pt;margin-left:121.1pt;margin-top:4.1pt;height:53.85pt;width:133.8pt;z-index:251659264;mso-width-relative:page;mso-height-relative:page;" filled="f" stroked="t" coordsize="21600,21600" o:gfxdata="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RNJsB2QAAAAkBAAAPAAAAAAAAAAEAIAAAACIAAABkcnMvZG93&#10;bnJldi54bWxQSwECFAAUAAAACACHTuJA+dvExP8BAAABBAAADgAAAAAAAAABACAAAAAoAQAAZHJz&#10;L2Uyb0RvYy54bWxQSwUGAAAAAAYABgBZAQAAmQUAAAAA&#10;">
                            <v:fill on="f" focussize="0,0"/>
                            <v:stroke color="#000000" joinstyle="miter" dashstyle="1 1" endcap="square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  <w:t>时针指向数字（      ）</w:t>
                                  </w:r>
                                </w:p>
                                <w:p>
                                  <w:pP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  <w:t>分针指向数字（      ）</w:t>
                                  </w:r>
                                </w:p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int="eastAsia"/>
                      <w:u w:val="none"/>
                      <w:vertAlign w:val="baseline"/>
                      <w:lang w:val="en-US" w:eastAsia="zh-CN"/>
                    </w:rPr>
                    <w:t xml:space="preserve">        </w:t>
                  </w:r>
                  <w:r>
                    <w:drawing>
                      <wp:inline distT="0" distB="0" distL="114300" distR="114300">
                        <wp:extent cx="742950" cy="742950"/>
                        <wp:effectExtent l="0" t="0" r="6350" b="6350"/>
                        <wp:docPr id="11" name="图片 4" descr="3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图片 4" descr="34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2950" cy="742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rPr>
                      <w:rFonts w:hint="eastAsia"/>
                      <w:sz w:val="24"/>
                      <w:szCs w:val="32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/>
                      <w:sz w:val="24"/>
                      <w:szCs w:val="32"/>
                      <w:vertAlign w:val="baseline"/>
                      <w:lang w:val="en-US" w:eastAsia="zh-CN"/>
                    </w:rPr>
                    <w:t xml:space="preserve">      9:00</w:t>
                  </w:r>
                </w:p>
                <w:p>
                  <w:pPr>
                    <w:rPr>
                      <w:rFonts w:hint="default"/>
                      <w:sz w:val="24"/>
                      <w:szCs w:val="32"/>
                      <w:vertAlign w:val="baseline"/>
                      <w:lang w:val="en-US" w:eastAsia="zh-CN"/>
                    </w:rPr>
                  </w:pPr>
                  <w:r>
                    <w:rPr>
                      <w:b/>
                      <w:bCs/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1347470</wp:posOffset>
                            </wp:positionH>
                            <wp:positionV relativeFrom="paragraph">
                              <wp:posOffset>58420</wp:posOffset>
                            </wp:positionV>
                            <wp:extent cx="1913890" cy="676910"/>
                            <wp:effectExtent l="4445" t="5080" r="12065" b="16510"/>
                            <wp:wrapNone/>
                            <wp:docPr id="13" name="矩形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13890" cy="676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ap="sq" cmpd="sng">
                                      <a:solidFill>
                                        <a:srgbClr val="000000"/>
                                      </a:solidFill>
                                      <a:prstDash val="sysDot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eastAsia" w:eastAsia="宋体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eastAsia="宋体"/>
                                            <w:lang w:val="en-US" w:eastAsia="zh-CN"/>
                                          </w:rPr>
                                          <w:t>时针指向数字（      ）</w:t>
                                        </w:r>
                                      </w:p>
                                      <w:p>
                                        <w:pPr>
                                          <w:rPr>
                                            <w:rFonts w:hint="default" w:eastAsia="宋体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eastAsia="宋体"/>
                                            <w:lang w:val="en-US" w:eastAsia="zh-CN"/>
                                          </w:rPr>
                                          <w:t>分针从12出发走了（   ）个小格</w:t>
                                        </w:r>
                                      </w:p>
                                      <w:p>
                                        <w:pPr>
                                          <w:rPr>
                                            <w:rFonts w:hint="default" w:eastAsia="宋体"/>
                                            <w:lang w:val="en-US" w:eastAsia="zh-CN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_x0000_s1026" o:spid="_x0000_s1026" o:spt="1" style="position:absolute;left:0pt;margin-left:106.1pt;margin-top:4.6pt;height:53.3pt;width:150.7pt;z-index:251660288;mso-width-relative:page;mso-height-relative:page;" filled="f" stroked="t" coordsize="21600,21600" o:gfxdata="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HIz1zaAAAACQEAAA8AAAAAAAAAAQAgAAAAIgAAAGRycy9k&#10;b3ducmV2LnhtbFBLAQIUABQAAAAIAIdO4kBCZhxrAAIAAAEEAAAOAAAAAAAAAAEAIAAAACkBAABk&#10;cnMvZTJvRG9jLnhtbFBLBQYAAAAABgAGAFkBAACbBQAAAAA=&#10;">
                            <v:fill on="f" focussize="0,0"/>
                            <v:stroke color="#000000" joinstyle="miter" dashstyle="1 1" endcap="square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  <w:t>时针指向数字（      ）</w:t>
                                  </w:r>
                                </w:p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  <w:t>分针从12出发走了（   ）个小格</w:t>
                                  </w:r>
                                </w:p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24"/>
                      <w:szCs w:val="32"/>
                      <w:vertAlign w:val="baseline"/>
                      <w:lang w:val="en-US" w:eastAsia="zh-CN"/>
                    </w:rPr>
                    <w:t>2、</w:t>
                  </w: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同桌合作交流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</w:pP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drawing>
                      <wp:inline distT="0" distB="0" distL="114300" distR="114300">
                        <wp:extent cx="724535" cy="716915"/>
                        <wp:effectExtent l="0" t="0" r="12065" b="6985"/>
                        <wp:docPr id="12" name="图片 5" descr="3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图片 5" descr="33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4535" cy="7169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0"/>
                    </w:numPr>
                    <w:ind w:firstLine="480" w:firstLineChars="200"/>
                    <w:jc w:val="both"/>
                    <w:rPr>
                      <w:rFonts w:hint="eastAsia"/>
                      <w:sz w:val="24"/>
                      <w:szCs w:val="32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32"/>
                      <w:lang w:val="en-US" w:eastAsia="zh-CN"/>
                    </w:rPr>
                    <w:t>8:08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hint="eastAsia" w:ascii="Times New Roman" w:hAnsi="Times New Roman"/>
                      <w:b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  <w:lang w:val="en-US" w:eastAsia="zh-CN"/>
                    </w:rPr>
                    <w:t>写出钟面上的时间并集体汇报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default" w:ascii="Times New Roman" w:hAnsi="Times New Roman"/>
                      <w:b/>
                      <w:lang w:val="en-US" w:eastAsia="zh-CN"/>
                    </w:rPr>
                  </w:pPr>
                  <w:r>
                    <w:drawing>
                      <wp:inline distT="0" distB="0" distL="114300" distR="114300">
                        <wp:extent cx="2089150" cy="1040765"/>
                        <wp:effectExtent l="0" t="0" r="6350" b="635"/>
                        <wp:docPr id="15" name="图片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图片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9150" cy="10407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/>
                      <w:lang w:val="en-US" w:eastAsia="zh-CN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1、先引导学生观察9:00的钟面，能表述清楚时针、分针分别指向哪些数。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2、同桌合作交流8:08的钟面上时针、分针分别指向哪些数，8分是怎么找到的。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3、学生独立写出第三、第四个钟面时间，教师巡视，个别辅导。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4、组织汇报交流，30分、45分是如何确认的。</w:t>
                  </w:r>
                </w:p>
                <w:p>
                  <w:pPr>
                    <w:rPr>
                      <w:rFonts w:hint="default" w:ascii="宋体" w:hAnsi="宋体" w:eastAsia="宋体"/>
                      <w:szCs w:val="21"/>
                      <w:lang w:val="en-US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hint="default" w:asciiTheme="minorEastAsia" w:hAnsiTheme="minorEastAsia" w:eastAsiaTheme="minorEastAsia"/>
                      <w:b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结合学生已有知识储备，改变认识钟面的顺序（从整时开始），降低学习难度。体验与他人合作交流解决问题的过程。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作业与检测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P76,1,2,4题</w:t>
            </w:r>
          </w:p>
          <w:p>
            <w:pPr>
              <w:numPr>
                <w:ilvl w:val="0"/>
                <w:numId w:val="0"/>
              </w:numPr>
              <w:tabs>
                <w:tab w:val="left" w:pos="1634"/>
              </w:tabs>
              <w:adjustRightInd/>
              <w:snapToGrid/>
              <w:spacing w:after="0"/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t>填一填</w:t>
            </w:r>
          </w:p>
          <w:p>
            <w:pPr>
              <w:tabs>
                <w:tab w:val="left" w:pos="1634"/>
              </w:tabs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fldChar w:fldCharType="begin"/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instrText xml:space="preserve"> = 1 \* GB2 \* MERGEFORMAT </w:instrTex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⑴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fldChar w:fldCharType="end"/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t xml:space="preserve">分针走1大格是（ 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t>）分，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  <w:lang w:val="en-US" w:eastAsia="zh-CN"/>
              </w:rPr>
              <w:t>走7大格是（     ）分，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t xml:space="preserve">走1小格是（ 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t>）分，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  <w:lang w:val="en-US" w:eastAsia="zh-CN"/>
              </w:rPr>
              <w:t>走6个小格是（     ）分，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t>走1圈是（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t>）分，也就是（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t xml:space="preserve"> ）时。</w:t>
            </w:r>
          </w:p>
          <w:p>
            <w:pPr>
              <w:tabs>
                <w:tab w:val="left" w:pos="1634"/>
              </w:tabs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fldChar w:fldCharType="begin"/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instrText xml:space="preserve"> = 2 \* GB2 \* MERGEFORMAT </w:instrTex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⑵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fldChar w:fldCharType="end"/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t>时针走1大格是（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t xml:space="preserve"> ）时，走一圈是（ 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napToGrid w:val="0"/>
                <w:kern w:val="10"/>
                <w:sz w:val="18"/>
                <w:szCs w:val="18"/>
              </w:rPr>
              <w:t>）时。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7.板书设计</w:t>
            </w:r>
          </w:p>
          <w:p>
            <w:pPr>
              <w:ind w:firstLine="1890" w:firstLineChars="900"/>
              <w:rPr>
                <w:rFonts w:hint="eastAsia"/>
              </w:rPr>
            </w:pPr>
            <w:r>
              <w:rPr>
                <w:rFonts w:hint="eastAsia"/>
              </w:rPr>
              <w:t>奥运开幕（认识分）</w:t>
            </w:r>
          </w:p>
          <w:p>
            <w:pPr>
              <w:ind w:firstLine="1155" w:firstLineChars="550"/>
              <w:rPr>
                <w:rFonts w:hint="eastAsia"/>
              </w:rPr>
            </w:pPr>
            <w:r>
              <w:rPr>
                <w:rFonts w:hint="eastAsia"/>
              </w:rPr>
              <w:t>钟面上有12个大格，60个小格</w:t>
            </w:r>
          </w:p>
          <w:p>
            <w:pPr>
              <w:ind w:firstLine="1155" w:firstLineChars="550"/>
              <w:rPr>
                <w:rFonts w:hint="eastAsia"/>
              </w:rPr>
            </w:pPr>
            <w:r>
              <w:rPr>
                <w:rFonts w:hint="eastAsia"/>
              </w:rPr>
              <w:t>分针走1小格是1分，走1大格是5分</w:t>
            </w:r>
          </w:p>
          <w:p>
            <w:pPr>
              <w:ind w:firstLine="1155" w:firstLineChars="550"/>
              <w:rPr>
                <w:rFonts w:hint="eastAsia"/>
              </w:rPr>
            </w:pPr>
            <w:r>
              <w:rPr>
                <w:rFonts w:hint="eastAsia"/>
              </w:rPr>
              <w:t>时针走1大格是1时</w:t>
            </w:r>
          </w:p>
          <w:p>
            <w:pPr>
              <w:numPr>
                <w:ilvl w:val="0"/>
                <w:numId w:val="0"/>
              </w:numPr>
              <w:ind w:firstLine="2100" w:firstLineChars="1000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1时=60分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8．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后反思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（1）我的教学效果怎样：制定的学习目标定位是否准确？达成了几条？达成度大约是多少？学生的学习方式如何？学生的学习状态怎样？学生是否实现了发展？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（2）我的教学设计怎样：我的教学准备是否充分？是否处处为学生着想？学习过程设计是否适合我的学生？教学方法是否恰当？教学环节是否合理？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（3）我的教学机智怎样：是否对学生活动具有敏感性？能否迅速而正确的对课堂生成做出判断？能否采取恰当而有效的教育措施解决问题？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u w:val="none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u w:val="none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u w:val="none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u w:val="none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u w:val="none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u w:val="none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u w:val="none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u w:val="none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/>
                <w:u w:val="none"/>
                <w:vertAlign w:val="baseline"/>
                <w:lang w:val="en-US" w:eastAsia="zh-CN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671DFA"/>
    <w:multiLevelType w:val="singleLevel"/>
    <w:tmpl w:val="0F671D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045787"/>
    <w:rsid w:val="3004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2022-02-21T11:55:00Z</dcterms:created>
  <dc:creator>娟娟</dc:creator>
  <cp:lastModifiedBy>娟娟</cp:lastModifiedBy>
  <dcterms:modified xsi:type="dcterms:W3CDTF">2022-02-21T11:56:28Z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75DBB1FB15A84B21BD274B9645991BC7</vt:lpwstr>
  </property>
</Properties>
</file>