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004"/>
        <w:gridCol w:w="2002"/>
        <w:gridCol w:w="2003"/>
      </w:tblGrid>
      <w:tr w:rsidR="00FD477E" w14:paraId="4637134D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8CC070A" w14:textId="77777777" w:rsidR="00FD477E" w:rsidRDefault="00EF7DD1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二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proofErr w:type="gramStart"/>
            <w:r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FD477E" w14:paraId="72DDAD8C" w14:textId="77777777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49EC56CD" w14:textId="77777777" w:rsidR="00FD477E" w:rsidRDefault="00EF7DD1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0ACACA8C" w14:textId="77777777" w:rsidR="00FD477E" w:rsidRDefault="00EF7DD1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“重复”的奥妙</w:t>
            </w:r>
          </w:p>
        </w:tc>
        <w:tc>
          <w:tcPr>
            <w:tcW w:w="2002" w:type="dxa"/>
            <w:shd w:val="clear" w:color="auto" w:fill="auto"/>
            <w:vAlign w:val="center"/>
          </w:tcPr>
          <w:p w14:paraId="20C908B2" w14:textId="77777777" w:rsidR="00FD477E" w:rsidRDefault="00EF7DD1">
            <w:pPr>
              <w:spacing w:line="360" w:lineRule="auto"/>
              <w:jc w:val="center"/>
            </w:pPr>
            <w:r>
              <w:rPr>
                <w:rFonts w:hint="eastAsia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5B5F521B" w14:textId="77777777" w:rsidR="00FD477E" w:rsidRDefault="00EF7DD1">
            <w:pPr>
              <w:spacing w:line="360" w:lineRule="auto"/>
              <w:jc w:val="center"/>
            </w:pPr>
            <w:r>
              <w:rPr>
                <w:rFonts w:hint="eastAsia"/>
              </w:rPr>
              <w:t>杨萍</w:t>
            </w:r>
          </w:p>
        </w:tc>
      </w:tr>
      <w:tr w:rsidR="00FD477E" w14:paraId="13B1C4D3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D57C899" w14:textId="77777777" w:rsidR="00FD477E" w:rsidRDefault="00EF7DD1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6BB76F6B" w14:textId="77777777" w:rsidR="00FD477E" w:rsidRDefault="00EF7DD1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773A53E7" w14:textId="77777777" w:rsidR="00FD477E" w:rsidRDefault="00EF7DD1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</w:t>
            </w:r>
            <w:r>
              <w:rPr>
                <w:rFonts w:ascii="Segoe UI Emoji" w:hAnsi="Segoe UI Emoji" w:cs="Segoe UI Emoji"/>
              </w:rPr>
              <w:t>☑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FD477E" w14:paraId="64CEE251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5D88887" w14:textId="77777777" w:rsidR="00FD477E" w:rsidRDefault="00EF7DD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．课时学习目标</w:t>
            </w:r>
          </w:p>
          <w:p w14:paraId="7EFA6D85" w14:textId="77777777" w:rsidR="00FD477E" w:rsidRDefault="00EF7DD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）通过观察主题图发现、描述和表示重复的现象，初步体会简单的规律。</w:t>
            </w:r>
          </w:p>
          <w:p w14:paraId="68487648" w14:textId="77777777" w:rsidR="00FD477E" w:rsidRDefault="00EF7DD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）通过对不同事物的共同规律进行思考并总结，初步发展概括能力。</w:t>
            </w:r>
          </w:p>
          <w:p w14:paraId="3EEEA8CF" w14:textId="77777777" w:rsidR="00FD477E" w:rsidRDefault="00EF7DD1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）在观察、思考、概括、表示、表达的过程中，感受规律与现实生活的联系，体会数学中“重复”的乐趣。</w:t>
            </w:r>
          </w:p>
        </w:tc>
      </w:tr>
      <w:tr w:rsidR="00FD477E" w14:paraId="40C18DF0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FCD2473" w14:textId="77777777" w:rsidR="00FD477E" w:rsidRDefault="00EF7DD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．课时评价任务</w:t>
            </w:r>
          </w:p>
          <w:p w14:paraId="2BFC469D" w14:textId="77777777" w:rsidR="00FD477E" w:rsidRDefault="00EF7DD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）学生通过观察给定的主题图能够发现图中重复的信息，能够用语言描述部分规律，能够用图形表示部分规律，感受生活中数学的“重复”现象，初步感受规律的广泛存在，检验学习目标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的达成情况。</w:t>
            </w:r>
          </w:p>
          <w:p w14:paraId="082DD22D" w14:textId="77777777" w:rsidR="00FD477E" w:rsidRDefault="00EF7DD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）学生通过进一步描述其中的规律进而总结出这些规律的共同点，检验学习目标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  <w:p w14:paraId="60E4B35B" w14:textId="77777777" w:rsidR="00FD477E" w:rsidRDefault="00EF7DD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）学生通过小组合作的形式描述生活中的“重复”现象（一周、音乐节奏、一年四季、农历属相），能够举出不同的例子，再次体会数学中的“重复”现象，检验目标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的达成情况。</w:t>
            </w:r>
          </w:p>
        </w:tc>
      </w:tr>
      <w:tr w:rsidR="00FD477E" w14:paraId="01847A44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5C6F0EE5" w14:textId="77777777" w:rsidR="00FD477E" w:rsidRDefault="00EF7DD1"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2B9B57CF" w14:textId="77777777" w:rsidR="00FD477E" w:rsidRDefault="00EF7DD1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/>
                <w:szCs w:val="21"/>
              </w:rPr>
              <w:t>本节课主</w:t>
            </w:r>
            <w:r>
              <w:rPr>
                <w:rFonts w:ascii="宋体" w:eastAsia="宋体" w:hAnsi="宋体" w:hint="eastAsia"/>
                <w:szCs w:val="21"/>
              </w:rPr>
              <w:t>是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学生第一次接触和探索“规律”的内容，主要是观察给定的主题图，从图中发现重复的信息，把这些重复的信息用语言进行描述，不要求学生描述多么精准，只要学生能够描述出重复的意思即可，此外还会用图形或者数字等等来表示重复的规律，能够按照每种信息的规律继续接着说，最后能够总结出来这些规律的重复方式。在学生初步了解“重复”的过</w:t>
            </w:r>
            <w:r>
              <w:rPr>
                <w:rFonts w:ascii="宋体" w:eastAsia="宋体" w:hAnsi="宋体" w:hint="eastAsia"/>
                <w:szCs w:val="21"/>
              </w:rPr>
              <w:t>程中，体会到数学的范畴很大很广，找到兴趣。能够联系生活实际，举出有关的例子。</w:t>
            </w:r>
          </w:p>
        </w:tc>
      </w:tr>
      <w:tr w:rsidR="00FD477E" w14:paraId="753E69DD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525342EA" w14:textId="77777777" w:rsidR="00FD477E" w:rsidRDefault="00EF7DD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4.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课时学生实际水平</w:t>
            </w:r>
          </w:p>
          <w:p w14:paraId="5F3AFE66" w14:textId="77777777" w:rsidR="00FD477E" w:rsidRDefault="00EF7DD1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学生第一次接触和探索“规律”的内容，但是这种现象比较常见，对于学生来说不难发现，在用语言描述时不能够精准地表达，进行及时的引导能够说出“重复”的意思，难点在于概括出每种事物的共同点，这就要求学生有合适的语言表达和词汇的积累。在体会到“重复”的意义之后，部分对生活现象比较留意的学生能够举出“重复”的例子，可以引导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学困生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进行描述和总结。</w:t>
            </w:r>
          </w:p>
        </w:tc>
      </w:tr>
      <w:tr w:rsidR="00FD477E" w14:paraId="3E4A29F4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670492E" w14:textId="77777777" w:rsidR="00FD477E" w:rsidRDefault="00EF7DD1">
            <w:pPr>
              <w:pStyle w:val="a9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38"/>
              <w:gridCol w:w="4005"/>
            </w:tblGrid>
            <w:tr w:rsidR="00FD477E" w14:paraId="40104E37" w14:textId="77777777">
              <w:trPr>
                <w:trHeight w:val="547"/>
              </w:trPr>
              <w:tc>
                <w:tcPr>
                  <w:tcW w:w="5538" w:type="dxa"/>
                  <w:shd w:val="clear" w:color="auto" w:fill="auto"/>
                </w:tcPr>
                <w:p w14:paraId="4CB45A54" w14:textId="77777777" w:rsidR="00FD477E" w:rsidRDefault="00EF7DD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4005" w:type="dxa"/>
                  <w:shd w:val="clear" w:color="auto" w:fill="auto"/>
                </w:tcPr>
                <w:p w14:paraId="3DFA22A8" w14:textId="77777777" w:rsidR="00FD477E" w:rsidRDefault="00EF7DD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FD477E" w14:paraId="19194031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C955CE3" w14:textId="77777777" w:rsidR="00FD477E" w:rsidRDefault="00EF7DD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：观察主题图，发现信息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指向目标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1)</w:t>
                  </w:r>
                </w:p>
              </w:tc>
            </w:tr>
            <w:tr w:rsidR="00FD477E" w14:paraId="2050FE7A" w14:textId="77777777">
              <w:trPr>
                <w:trHeight w:val="841"/>
              </w:trPr>
              <w:tc>
                <w:tcPr>
                  <w:tcW w:w="5538" w:type="dxa"/>
                  <w:shd w:val="clear" w:color="auto" w:fill="auto"/>
                </w:tcPr>
                <w:p w14:paraId="78C05577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059BA2E1" w14:textId="77777777" w:rsidR="00FD477E" w:rsidRDefault="00EF7DD1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、仔细观察图画，你能发现什么信息（更具体更特殊的信息）</w:t>
                  </w:r>
                </w:p>
                <w:p w14:paraId="3EC453E6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0CD3874F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29FA92A1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0CD7F56C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53EED5EC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0C91A697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4AB098E4" w14:textId="77777777" w:rsidR="00FD477E" w:rsidRDefault="00EF7DD1">
                  <w:pPr>
                    <w:pStyle w:val="a9"/>
                    <w:ind w:left="360" w:firstLineChars="0" w:firstLine="0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2447B31E" wp14:editId="6DAF5518">
                        <wp:simplePos x="0" y="0"/>
                        <wp:positionH relativeFrom="margin">
                          <wp:posOffset>321945</wp:posOffset>
                        </wp:positionH>
                        <wp:positionV relativeFrom="margin">
                          <wp:posOffset>101600</wp:posOffset>
                        </wp:positionV>
                        <wp:extent cx="2438400" cy="1525905"/>
                        <wp:effectExtent l="0" t="0" r="0" b="0"/>
                        <wp:wrapNone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7026" cy="15312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73E638D8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621FA463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72F255C9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55D1E878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70D02586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7C3C6F07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357C485E" w14:textId="77777777" w:rsidR="00FD477E" w:rsidRDefault="00FD477E">
                  <w:pPr>
                    <w:pStyle w:val="a9"/>
                    <w:ind w:left="360" w:firstLineChars="0" w:firstLine="0"/>
                  </w:pPr>
                </w:p>
                <w:p w14:paraId="7BF11C7B" w14:textId="77777777" w:rsidR="00FD477E" w:rsidRDefault="00EF7DD1">
                  <w:r>
                    <w:rPr>
                      <w:rFonts w:hint="eastAsia"/>
                    </w:rPr>
                    <w:t>（有小朋友、灯笼、彩旗、气球、花盆）</w:t>
                  </w:r>
                </w:p>
                <w:p w14:paraId="6BDE8ED2" w14:textId="77777777" w:rsidR="00FD477E" w:rsidRDefault="00EF7DD1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、继续观察图画，小朋友的信息你能发现什么？</w:t>
                  </w:r>
                </w:p>
                <w:p w14:paraId="5419FD1B" w14:textId="77777777" w:rsidR="00FD477E" w:rsidRDefault="00EF7DD1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灯笼是怎么样的？彩旗、气球、花盆你能发现什么？</w:t>
                  </w:r>
                </w:p>
                <w:p w14:paraId="040FE787" w14:textId="77777777" w:rsidR="00FD477E" w:rsidRDefault="00FD477E">
                  <w:pPr>
                    <w:rPr>
                      <w:rFonts w:ascii="楷体" w:eastAsia="楷体" w:hAnsi="楷体"/>
                      <w:szCs w:val="21"/>
                    </w:rPr>
                  </w:pPr>
                </w:p>
              </w:tc>
              <w:tc>
                <w:tcPr>
                  <w:tcW w:w="4005" w:type="dxa"/>
                  <w:shd w:val="clear" w:color="auto" w:fill="auto"/>
                </w:tcPr>
                <w:p w14:paraId="7131DD0A" w14:textId="77777777" w:rsidR="00FD477E" w:rsidRDefault="00EF7DD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20F9AEEA" w14:textId="77777777" w:rsidR="00FD477E" w:rsidRDefault="00EF7DD1">
                  <w:pPr>
                    <w:pStyle w:val="a9"/>
                    <w:numPr>
                      <w:ilvl w:val="0"/>
                      <w:numId w:val="1"/>
                    </w:numPr>
                    <w:ind w:firstLineChars="0"/>
                  </w:pPr>
                  <w:r>
                    <w:rPr>
                      <w:rFonts w:hint="eastAsia"/>
                    </w:rPr>
                    <w:t>PPT</w:t>
                  </w:r>
                  <w:r>
                    <w:rPr>
                      <w:rFonts w:hint="eastAsia"/>
                    </w:rPr>
                    <w:t>显示图画，让学生观察和描述信息，学生可能会描述图中物体的数量，引导学生寻找不一样的信息，更具体，更深入。</w:t>
                  </w:r>
                </w:p>
                <w:p w14:paraId="25B7F83D" w14:textId="77777777" w:rsidR="00FD477E" w:rsidRDefault="00FD477E"/>
                <w:p w14:paraId="1DBAFC9A" w14:textId="77777777" w:rsidR="00FD477E" w:rsidRDefault="00FD477E"/>
                <w:p w14:paraId="29795B84" w14:textId="77777777" w:rsidR="00FD477E" w:rsidRDefault="00FD477E"/>
                <w:p w14:paraId="2FB899F1" w14:textId="77777777" w:rsidR="00FD477E" w:rsidRDefault="00FD477E"/>
                <w:p w14:paraId="57F674DC" w14:textId="77777777" w:rsidR="00FD477E" w:rsidRDefault="00FD477E"/>
                <w:p w14:paraId="24EE129C" w14:textId="77777777" w:rsidR="00FD477E" w:rsidRDefault="00FD477E"/>
                <w:p w14:paraId="5C4CB9B8" w14:textId="77777777" w:rsidR="00FD477E" w:rsidRDefault="00FD477E"/>
                <w:p w14:paraId="067DB9E3" w14:textId="77777777" w:rsidR="00FD477E" w:rsidRDefault="00EF7DD1">
                  <w:pPr>
                    <w:pStyle w:val="a9"/>
                    <w:numPr>
                      <w:ilvl w:val="0"/>
                      <w:numId w:val="1"/>
                    </w:numPr>
                    <w:ind w:firstLineChars="0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学生继续观察图画，从前面学生的描述深入，引导学生描述出这些物体的规律。如：小朋友是一个女生一个男生排成一排的；灯笼是一个大的一个小的排列的；彩旗是两个红色一个蓝色排列的等等。</w:t>
                  </w:r>
                </w:p>
              </w:tc>
            </w:tr>
            <w:tr w:rsidR="00FD477E" w14:paraId="3D784D83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E3F4CF5" w14:textId="77777777" w:rsidR="00FD477E" w:rsidRDefault="00EF7DD1">
                  <w:pPr>
                    <w:spacing w:line="360" w:lineRule="auto"/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通过观察图画，让学生发现其中的规律，再引导学生描述出这些规律，注意用语言描述时要有“重复”的意思。学生初步体会“重复”。</w:t>
                  </w:r>
                </w:p>
              </w:tc>
            </w:tr>
            <w:tr w:rsidR="00FD477E" w14:paraId="4F5F92C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B4273C1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环节二：独立思考表示规律，同桌交流（指向目标</w:t>
                  </w:r>
                  <w:r>
                    <w:rPr>
                      <w:rFonts w:ascii="宋体" w:eastAsia="宋体" w:hAnsi="宋体"/>
                      <w:b/>
                      <w:sz w:val="24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FD477E" w14:paraId="17DB4E93" w14:textId="77777777">
              <w:trPr>
                <w:trHeight w:val="447"/>
              </w:trPr>
              <w:tc>
                <w:tcPr>
                  <w:tcW w:w="5538" w:type="dxa"/>
                  <w:shd w:val="clear" w:color="auto" w:fill="auto"/>
                </w:tcPr>
                <w:p w14:paraId="208F743A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A6A9FED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对刚才的事物进行说一说之后，你能用不同的方法表示这些规律吗？画一画，写一写等等。</w:t>
                  </w:r>
                </w:p>
                <w:p w14:paraId="27860C2F" w14:textId="77777777" w:rsidR="00FD477E" w:rsidRDefault="00EF7DD1"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  <w:b/>
                    </w:rPr>
                    <w:t>1</w:t>
                  </w:r>
                  <w:r>
                    <w:rPr>
                      <w:rFonts w:hint="eastAsia"/>
                      <w:b/>
                    </w:rPr>
                    <w:t>、学生独立思考完成</w:t>
                  </w:r>
                </w:p>
                <w:p w14:paraId="5C8E2CAE" w14:textId="77777777" w:rsidR="00FD477E" w:rsidRDefault="00EF7DD1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、同桌交流和讲述</w:t>
                  </w:r>
                </w:p>
                <w:p w14:paraId="55550599" w14:textId="77777777" w:rsidR="00FD477E" w:rsidRDefault="00EF7DD1">
                  <w:pPr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3</w:t>
                  </w:r>
                  <w:r>
                    <w:rPr>
                      <w:rFonts w:hint="eastAsia"/>
                      <w:b/>
                      <w:bCs/>
                    </w:rPr>
                    <w:t>、全班汇报</w:t>
                  </w:r>
                </w:p>
                <w:p w14:paraId="39C4981F" w14:textId="77777777" w:rsidR="00FD477E" w:rsidRDefault="00EF7DD1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）一组同桌代表发言</w:t>
                  </w:r>
                </w:p>
                <w:p w14:paraId="460CB96C" w14:textId="77777777" w:rsidR="00FD477E" w:rsidRDefault="00EF7DD1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）其余小组评价</w:t>
                  </w:r>
                </w:p>
              </w:tc>
              <w:tc>
                <w:tcPr>
                  <w:tcW w:w="4005" w:type="dxa"/>
                  <w:shd w:val="clear" w:color="auto" w:fill="auto"/>
                </w:tcPr>
                <w:p w14:paraId="71324E1B" w14:textId="77777777" w:rsidR="00FD477E" w:rsidRDefault="00EF7DD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1EB54E6" w14:textId="77777777" w:rsidR="00FD477E" w:rsidRDefault="00EF7DD1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、制定活动规则，指导小组合作方法</w:t>
                  </w:r>
                </w:p>
                <w:p w14:paraId="2C24D565" w14:textId="77777777" w:rsidR="00FD477E" w:rsidRDefault="00EF7DD1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、引导学生描述规律</w:t>
                  </w:r>
                </w:p>
                <w:p w14:paraId="1C1B555E" w14:textId="77777777" w:rsidR="00FD477E" w:rsidRDefault="00EF7DD1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、指导学生倾听</w:t>
                  </w:r>
                </w:p>
                <w:p w14:paraId="5FA6AA2C" w14:textId="77777777" w:rsidR="00FD477E" w:rsidRDefault="00EF7DD1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t>2</w:t>
                  </w:r>
                  <w:r>
                    <w:rPr>
                      <w:rFonts w:hint="eastAsia"/>
                    </w:rPr>
                    <w:t>、及时展示和板书</w:t>
                  </w:r>
                </w:p>
              </w:tc>
            </w:tr>
            <w:tr w:rsidR="00FD477E" w14:paraId="77D1AF81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3622927" w14:textId="77777777" w:rsidR="00FD477E" w:rsidRDefault="00EF7DD1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</w:rPr>
                    <w:t>激励学生深入思考，用不同的方式表示“重复”，加深学生对“重复”这种规律的理解，以便于后面进行总结和概括，同时</w:t>
                  </w:r>
                  <w:r>
                    <w:rPr>
                      <w:rFonts w:ascii="Times New Roman" w:hAnsi="Times New Roman" w:hint="eastAsia"/>
                      <w:bCs/>
                    </w:rPr>
                    <w:t>提升合作能力，培养估测意识</w:t>
                  </w:r>
                </w:p>
              </w:tc>
            </w:tr>
            <w:tr w:rsidR="00FD477E" w14:paraId="364FD9C4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246EF1C" w14:textId="77777777" w:rsidR="00FD477E" w:rsidRDefault="00EF7DD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总结概括（指向目标</w:t>
                  </w:r>
                  <w:r>
                    <w:rPr>
                      <w:rFonts w:ascii="宋体" w:eastAsia="宋体" w:hAnsi="宋体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FD477E" w14:paraId="58275354" w14:textId="77777777">
              <w:trPr>
                <w:trHeight w:val="1130"/>
              </w:trPr>
              <w:tc>
                <w:tcPr>
                  <w:tcW w:w="5538" w:type="dxa"/>
                  <w:shd w:val="clear" w:color="auto" w:fill="auto"/>
                </w:tcPr>
                <w:p w14:paraId="306210D1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3D2BE8E2" w14:textId="77777777" w:rsidR="00FD477E" w:rsidRDefault="00EF7DD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</w:rPr>
                    <w:t>从每种事物的规律总结出共同点。</w:t>
                  </w:r>
                </w:p>
              </w:tc>
              <w:tc>
                <w:tcPr>
                  <w:tcW w:w="4005" w:type="dxa"/>
                  <w:shd w:val="clear" w:color="auto" w:fill="auto"/>
                </w:tcPr>
                <w:p w14:paraId="58920077" w14:textId="77777777" w:rsidR="00FD477E" w:rsidRDefault="00EF7DD1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7428B151" w14:textId="77777777" w:rsidR="00FD477E" w:rsidRDefault="00EF7DD1">
                  <w:p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请学生从不同的事物进行总结，发现这些规律的共同点都是“重复”。</w:t>
                  </w:r>
                </w:p>
              </w:tc>
            </w:tr>
            <w:tr w:rsidR="00FD477E" w14:paraId="6A861D08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7B4B4B9" w14:textId="77777777" w:rsidR="00FD477E" w:rsidRDefault="00EF7DD1">
                  <w:pPr>
                    <w:ind w:firstLineChars="100" w:firstLine="211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引导学生进行总结和概括，再次深入认识和体会规律，同时培养学生的推理能力。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</w:p>
              </w:tc>
            </w:tr>
            <w:tr w:rsidR="00FD477E" w14:paraId="53D4D79A" w14:textId="77777777">
              <w:trPr>
                <w:trHeight w:val="378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614B79D" w14:textId="77777777" w:rsidR="00FD477E" w:rsidRDefault="00EF7DD1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环节四：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寻找生活中的“重复”规律（指向目标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3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FD477E" w14:paraId="7E5F1DB6" w14:textId="77777777">
              <w:trPr>
                <w:trHeight w:val="572"/>
              </w:trPr>
              <w:tc>
                <w:tcPr>
                  <w:tcW w:w="5538" w:type="dxa"/>
                  <w:shd w:val="clear" w:color="auto" w:fill="auto"/>
                </w:tcPr>
                <w:p w14:paraId="2760196C" w14:textId="77777777" w:rsidR="00FD477E" w:rsidRDefault="00EF7DD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CBBFBFC" w14:textId="77777777" w:rsidR="00FD477E" w:rsidRDefault="00EF7DD1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生活中还有哪些“重复”规律现象，举例并说明。</w:t>
                  </w:r>
                </w:p>
              </w:tc>
              <w:tc>
                <w:tcPr>
                  <w:tcW w:w="4005" w:type="dxa"/>
                  <w:shd w:val="clear" w:color="auto" w:fill="auto"/>
                </w:tcPr>
                <w:p w14:paraId="42BEAB6B" w14:textId="77777777" w:rsidR="00FD477E" w:rsidRDefault="00EF7DD1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7C2FC8B" w14:textId="77777777" w:rsidR="00FD477E" w:rsidRDefault="00EF7DD1">
                  <w:r>
                    <w:rPr>
                      <w:rFonts w:hint="eastAsia"/>
                    </w:rPr>
                    <w:t>请学生举例和说明</w:t>
                  </w:r>
                </w:p>
              </w:tc>
            </w:tr>
            <w:tr w:rsidR="00FD477E" w14:paraId="03C2D62B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2203B852" w14:textId="77777777" w:rsidR="00FD477E" w:rsidRDefault="00EF7DD1">
                  <w:pPr>
                    <w:ind w:firstLineChars="100" w:firstLine="21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</w:t>
                  </w:r>
                  <w:r>
                    <w:rPr>
                      <w:rFonts w:ascii="Times New Roman" w:hAnsi="Times New Roman" w:hint="eastAsia"/>
                    </w:rPr>
                    <w:t>：通过描述和说明再次巩固“重复”的意义，</w:t>
                  </w:r>
                  <w:r>
                    <w:rPr>
                      <w:rFonts w:ascii="宋体" w:eastAsia="宋体" w:hAnsi="宋体" w:hint="eastAsia"/>
                      <w:szCs w:val="21"/>
                    </w:rPr>
                    <w:t>感受规律与现实生活的联系，体会数学中“重复”的乐趣。</w:t>
                  </w:r>
                </w:p>
              </w:tc>
            </w:tr>
          </w:tbl>
          <w:p w14:paraId="649EE1D2" w14:textId="77777777" w:rsidR="00FD477E" w:rsidRDefault="00FD477E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FD477E" w14:paraId="0A5C77D7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E38485D" w14:textId="77777777" w:rsidR="00FD477E" w:rsidRDefault="00EF7DD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103CDFA5" w14:textId="77777777" w:rsidR="00FD477E" w:rsidRDefault="00EF7DD1">
            <w:r>
              <w:rPr>
                <w:rFonts w:hint="eastAsia"/>
              </w:rPr>
              <w:t>P</w:t>
            </w:r>
            <w:r>
              <w:t>84</w:t>
            </w:r>
            <w:r>
              <w:rPr>
                <w:rFonts w:hint="eastAsia"/>
              </w:rPr>
              <w:t>：</w:t>
            </w:r>
            <w:r>
              <w:t>1</w:t>
            </w:r>
            <w:r>
              <w:rPr>
                <w:rFonts w:hint="eastAsia"/>
              </w:rPr>
              <w:t>、</w:t>
            </w:r>
            <w:r>
              <w:t>2</w:t>
            </w:r>
            <w:proofErr w:type="gramStart"/>
            <w:r>
              <w:t>题</w:t>
            </w:r>
            <w:r>
              <w:rPr>
                <w:rFonts w:hint="eastAsia"/>
              </w:rPr>
              <w:t>确定</w:t>
            </w:r>
            <w:proofErr w:type="gramEnd"/>
            <w:r>
              <w:t>一种物体</w:t>
            </w:r>
            <w:r>
              <w:rPr>
                <w:rFonts w:hint="eastAsia"/>
              </w:rPr>
              <w:t>并用</w:t>
            </w:r>
            <w:r>
              <w:t>图形描述</w:t>
            </w:r>
            <w:r>
              <w:rPr>
                <w:rFonts w:hint="eastAsia"/>
              </w:rPr>
              <w:t>。</w:t>
            </w:r>
          </w:p>
        </w:tc>
      </w:tr>
      <w:tr w:rsidR="00FD477E" w14:paraId="6AC47BCC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86E1DBE" w14:textId="77777777" w:rsidR="00FD477E" w:rsidRDefault="00EF7DD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7.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板书设计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 xml:space="preserve">                    </w:t>
            </w:r>
            <w:r>
              <w:rPr>
                <w:rFonts w:ascii="楷体" w:eastAsia="楷体" w:hAnsi="楷体" w:cs="楷体" w:hint="eastAsia"/>
                <w:szCs w:val="21"/>
              </w:rPr>
              <w:t>“重复”的</w:t>
            </w:r>
            <w:r>
              <w:rPr>
                <w:rFonts w:ascii="楷体" w:eastAsia="楷体" w:hAnsi="楷体" w:cs="楷体"/>
                <w:szCs w:val="21"/>
              </w:rPr>
              <w:t>奥妙</w:t>
            </w:r>
          </w:p>
          <w:p w14:paraId="5377C30F" w14:textId="77777777" w:rsidR="00FD477E" w:rsidRDefault="00EF7DD1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小朋友</w:t>
            </w:r>
            <w:r>
              <w:rPr>
                <w:rFonts w:ascii="楷体" w:eastAsia="楷体" w:hAnsi="楷体" w:cs="楷体"/>
                <w:szCs w:val="21"/>
              </w:rPr>
              <w:t>：一个男生一个女生</w:t>
            </w:r>
            <w:r>
              <w:rPr>
                <w:rFonts w:ascii="楷体" w:eastAsia="楷体" w:hAnsi="楷体" w:cs="楷体"/>
                <w:szCs w:val="21"/>
              </w:rPr>
              <w:t xml:space="preserve">    </w:t>
            </w:r>
            <w:r>
              <w:rPr>
                <w:rFonts w:ascii="楷体" w:eastAsia="楷体" w:hAnsi="楷体" w:cs="楷体" w:hint="eastAsia"/>
                <w:szCs w:val="21"/>
              </w:rPr>
              <w:t>灯笼</w:t>
            </w:r>
            <w:r>
              <w:rPr>
                <w:rFonts w:ascii="楷体" w:eastAsia="楷体" w:hAnsi="楷体" w:cs="楷体"/>
                <w:szCs w:val="21"/>
              </w:rPr>
              <w:t>：一个大的一个小的</w:t>
            </w:r>
            <w:r>
              <w:rPr>
                <w:rFonts w:ascii="楷体" w:eastAsia="楷体" w:hAnsi="楷体" w:cs="楷体" w:hint="eastAsia"/>
                <w:szCs w:val="21"/>
              </w:rPr>
              <w:t xml:space="preserve">    </w:t>
            </w:r>
            <w:r>
              <w:rPr>
                <w:rFonts w:ascii="楷体" w:eastAsia="楷体" w:hAnsi="楷体" w:cs="楷体" w:hint="eastAsia"/>
                <w:szCs w:val="21"/>
              </w:rPr>
              <w:t>彩旗：</w:t>
            </w:r>
            <w:r>
              <w:rPr>
                <w:rFonts w:ascii="楷体" w:eastAsia="楷体" w:hAnsi="楷体" w:cs="楷体"/>
                <w:szCs w:val="21"/>
              </w:rPr>
              <w:t>两个红色一个蓝色；</w:t>
            </w:r>
          </w:p>
          <w:p w14:paraId="348309C4" w14:textId="77777777" w:rsidR="00FD477E" w:rsidRDefault="00EF7DD1">
            <w:pPr>
              <w:ind w:firstLineChars="3000" w:firstLine="6300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/>
                <w:szCs w:val="21"/>
              </w:rPr>
              <w:t>两个长方形一个三角形</w:t>
            </w:r>
          </w:p>
          <w:p w14:paraId="221A6C96" w14:textId="77777777" w:rsidR="00FD477E" w:rsidRDefault="00EF7DD1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花盆：√√××√√××</w:t>
            </w:r>
            <w:r>
              <w:rPr>
                <w:rFonts w:ascii="楷体" w:eastAsia="楷体" w:hAnsi="楷体" w:cs="楷体" w:hint="eastAsia"/>
              </w:rPr>
              <w:t xml:space="preserve"> </w:t>
            </w:r>
            <w:r>
              <w:rPr>
                <w:rFonts w:ascii="楷体" w:eastAsia="楷体" w:hAnsi="楷体" w:cs="楷体"/>
              </w:rPr>
              <w:t xml:space="preserve">        </w:t>
            </w:r>
            <w:r>
              <w:rPr>
                <w:rFonts w:ascii="楷体" w:eastAsia="楷体" w:hAnsi="楷体" w:cs="楷体" w:hint="eastAsia"/>
              </w:rPr>
              <w:t>气球：</w:t>
            </w: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12 112 112</w:t>
            </w:r>
          </w:p>
        </w:tc>
      </w:tr>
      <w:tr w:rsidR="00FD477E" w14:paraId="4A3D863A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ECE41FD" w14:textId="77777777" w:rsidR="00FD477E" w:rsidRDefault="00EF7DD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．教后反思</w:t>
            </w:r>
          </w:p>
          <w:p w14:paraId="19C64A93" w14:textId="77777777" w:rsidR="00FD477E" w:rsidRDefault="00EF7DD1">
            <w:pPr>
              <w:spacing w:line="276" w:lineRule="auto"/>
              <w:jc w:val="left"/>
              <w:rPr>
                <w:rFonts w:asciiTheme="minorEastAsia" w:hAnsiTheme="minorEastAsia" w:cs="宋体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67279DB3" w14:textId="77777777" w:rsidR="00FD477E" w:rsidRDefault="00EF7DD1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75D9D3FC" w14:textId="77777777" w:rsidR="00FD477E" w:rsidRDefault="00EF7DD1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1D690883" w14:textId="77777777" w:rsidR="00FD477E" w:rsidRDefault="00EF7DD1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  <w:r>
              <w:rPr>
                <w:rFonts w:ascii="楷体" w:eastAsia="楷体" w:hAnsi="楷体" w:cs="Arial"/>
                <w:szCs w:val="21"/>
              </w:rPr>
              <w:t>……</w:t>
            </w:r>
          </w:p>
          <w:p w14:paraId="5D837E92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2152C1E9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52A3B3C1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7916699E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5D22BCA0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77779E17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5DF50A93" w14:textId="77777777" w:rsidR="002E570E" w:rsidRDefault="002E570E">
            <w:pPr>
              <w:spacing w:line="360" w:lineRule="auto"/>
              <w:jc w:val="left"/>
              <w:rPr>
                <w:rFonts w:ascii="楷体" w:eastAsia="楷体" w:hAnsi="楷体" w:cs="Arial"/>
                <w:szCs w:val="21"/>
              </w:rPr>
            </w:pPr>
          </w:p>
          <w:p w14:paraId="40A66355" w14:textId="42F8CD9E" w:rsidR="002E570E" w:rsidRDefault="002E570E">
            <w:pPr>
              <w:spacing w:line="360" w:lineRule="auto"/>
              <w:jc w:val="left"/>
              <w:rPr>
                <w:rFonts w:ascii="Times New Roman" w:hAnsi="Times New Roman" w:cs="Times New Roman" w:hint="eastAsia"/>
              </w:rPr>
            </w:pPr>
          </w:p>
        </w:tc>
      </w:tr>
    </w:tbl>
    <w:p w14:paraId="35532A73" w14:textId="77777777" w:rsidR="00FD477E" w:rsidRDefault="00FD477E"/>
    <w:p w14:paraId="7C0AF54C" w14:textId="77777777" w:rsidR="00FD477E" w:rsidRDefault="00FD477E" w:rsidP="002E570E">
      <w:pPr>
        <w:rPr>
          <w:rFonts w:hint="eastAsia"/>
          <w:b/>
          <w:bCs/>
          <w:sz w:val="28"/>
          <w:szCs w:val="36"/>
        </w:rPr>
      </w:pPr>
    </w:p>
    <w:sectPr w:rsidR="00FD477E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C1087" w14:textId="77777777" w:rsidR="00EF7DD1" w:rsidRDefault="00EF7DD1">
      <w:r>
        <w:separator/>
      </w:r>
    </w:p>
  </w:endnote>
  <w:endnote w:type="continuationSeparator" w:id="0">
    <w:p w14:paraId="7A09605E" w14:textId="77777777" w:rsidR="00EF7DD1" w:rsidRDefault="00EF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F3CE0" w14:textId="77777777" w:rsidR="00EF7DD1" w:rsidRDefault="00EF7DD1">
      <w:r>
        <w:separator/>
      </w:r>
    </w:p>
  </w:footnote>
  <w:footnote w:type="continuationSeparator" w:id="0">
    <w:p w14:paraId="0F082DD5" w14:textId="77777777" w:rsidR="00EF7DD1" w:rsidRDefault="00EF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FBED" w14:textId="77777777" w:rsidR="00FD477E" w:rsidRDefault="00FD477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7325" w14:textId="77777777" w:rsidR="00FD477E" w:rsidRDefault="00FD477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464"/>
    <w:multiLevelType w:val="multilevel"/>
    <w:tmpl w:val="095354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973201"/>
    <w:multiLevelType w:val="multilevel"/>
    <w:tmpl w:val="26973201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C3043D"/>
    <w:rsid w:val="000173D6"/>
    <w:rsid w:val="000346D4"/>
    <w:rsid w:val="00034F67"/>
    <w:rsid w:val="000455E0"/>
    <w:rsid w:val="0007694F"/>
    <w:rsid w:val="000A17D3"/>
    <w:rsid w:val="000E6C6A"/>
    <w:rsid w:val="0010558C"/>
    <w:rsid w:val="001109FF"/>
    <w:rsid w:val="00170E73"/>
    <w:rsid w:val="00181260"/>
    <w:rsid w:val="001918B7"/>
    <w:rsid w:val="001A1EF6"/>
    <w:rsid w:val="001A4B53"/>
    <w:rsid w:val="0020719C"/>
    <w:rsid w:val="00207F1C"/>
    <w:rsid w:val="00226FB3"/>
    <w:rsid w:val="0024287A"/>
    <w:rsid w:val="002A4913"/>
    <w:rsid w:val="002C131E"/>
    <w:rsid w:val="002D24E9"/>
    <w:rsid w:val="002E570E"/>
    <w:rsid w:val="00321C5B"/>
    <w:rsid w:val="003B76AB"/>
    <w:rsid w:val="003E0C3A"/>
    <w:rsid w:val="004023E5"/>
    <w:rsid w:val="004513DD"/>
    <w:rsid w:val="00497D6C"/>
    <w:rsid w:val="004C4C8F"/>
    <w:rsid w:val="0057250A"/>
    <w:rsid w:val="00581A99"/>
    <w:rsid w:val="00582AD5"/>
    <w:rsid w:val="005A2932"/>
    <w:rsid w:val="0060675A"/>
    <w:rsid w:val="00624999"/>
    <w:rsid w:val="00675E90"/>
    <w:rsid w:val="006B1D70"/>
    <w:rsid w:val="006C4BD1"/>
    <w:rsid w:val="006E743F"/>
    <w:rsid w:val="006F22D4"/>
    <w:rsid w:val="007035D3"/>
    <w:rsid w:val="007712F6"/>
    <w:rsid w:val="007811F6"/>
    <w:rsid w:val="007E213C"/>
    <w:rsid w:val="00830D5C"/>
    <w:rsid w:val="00846ECB"/>
    <w:rsid w:val="00850147"/>
    <w:rsid w:val="00855A60"/>
    <w:rsid w:val="008F0951"/>
    <w:rsid w:val="008F4618"/>
    <w:rsid w:val="00927590"/>
    <w:rsid w:val="00943A3A"/>
    <w:rsid w:val="009A5B1B"/>
    <w:rsid w:val="009B7CF7"/>
    <w:rsid w:val="009C0ECC"/>
    <w:rsid w:val="009C5B8D"/>
    <w:rsid w:val="00A56848"/>
    <w:rsid w:val="00A7435F"/>
    <w:rsid w:val="00AC7B43"/>
    <w:rsid w:val="00AD7395"/>
    <w:rsid w:val="00B11B5B"/>
    <w:rsid w:val="00B126A7"/>
    <w:rsid w:val="00B15162"/>
    <w:rsid w:val="00B25E4C"/>
    <w:rsid w:val="00B3066E"/>
    <w:rsid w:val="00B4212F"/>
    <w:rsid w:val="00B6026D"/>
    <w:rsid w:val="00B81858"/>
    <w:rsid w:val="00C01A3F"/>
    <w:rsid w:val="00C1107B"/>
    <w:rsid w:val="00C8311F"/>
    <w:rsid w:val="00CA6D98"/>
    <w:rsid w:val="00CC0BC8"/>
    <w:rsid w:val="00CE5A2F"/>
    <w:rsid w:val="00D17CCF"/>
    <w:rsid w:val="00D426AA"/>
    <w:rsid w:val="00D8567D"/>
    <w:rsid w:val="00DA24F6"/>
    <w:rsid w:val="00DB5AEE"/>
    <w:rsid w:val="00DE09B5"/>
    <w:rsid w:val="00DF43BE"/>
    <w:rsid w:val="00E74585"/>
    <w:rsid w:val="00E75C70"/>
    <w:rsid w:val="00EA14ED"/>
    <w:rsid w:val="00EC40B9"/>
    <w:rsid w:val="00EE5207"/>
    <w:rsid w:val="00EF7DD1"/>
    <w:rsid w:val="00F24324"/>
    <w:rsid w:val="00F96D20"/>
    <w:rsid w:val="00FA7F48"/>
    <w:rsid w:val="00FB1C2F"/>
    <w:rsid w:val="00FD477E"/>
    <w:rsid w:val="00FE606B"/>
    <w:rsid w:val="00FE7305"/>
    <w:rsid w:val="3B8F796A"/>
    <w:rsid w:val="50EA031E"/>
    <w:rsid w:val="68C3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097D60"/>
  <w15:docId w15:val="{4F599B23-3AA9-44D7-8BF4-9577D20E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font31">
    <w:name w:val="font31"/>
    <w:basedOn w:val="a0"/>
    <w:rPr>
      <w:rFonts w:ascii="宋体" w:eastAsia="宋体" w:hAnsi="宋体" w:cs="宋体" w:hint="eastAsia"/>
      <w:b/>
      <w:bCs/>
      <w:color w:val="FF0000"/>
      <w:sz w:val="20"/>
      <w:szCs w:val="20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1811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娟娟</dc:creator>
  <cp:lastModifiedBy>GH18D</cp:lastModifiedBy>
  <cp:revision>2</cp:revision>
  <dcterms:created xsi:type="dcterms:W3CDTF">2022-02-21T11:12:00Z</dcterms:created>
  <dcterms:modified xsi:type="dcterms:W3CDTF">2022-02-21T11:12:00Z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030DDF30FE8C419A8F457E949EBC294B</vt:lpwstr>
  </property>
</Properties>
</file>