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教科版四年级科学下册《课程纲要》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课程名称：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科学     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        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课程类型：</w:t>
      </w:r>
      <w:r>
        <w:rPr>
          <w:rFonts w:hint="eastAsia" w:ascii="宋体" w:hAnsi="宋体" w:eastAsia="宋体" w:cs="宋体"/>
          <w:bCs/>
          <w:sz w:val="21"/>
          <w:szCs w:val="21"/>
        </w:rPr>
        <w:t>必修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               </w:t>
      </w:r>
    </w:p>
    <w:p>
      <w:pPr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教材来源：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教育科学出版社 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授课时间：24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课时      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            </w:t>
      </w:r>
    </w:p>
    <w:p>
      <w:pP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设 计 者：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吕翠萍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徐永祥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何林 杨谢  张仕奇</w:t>
      </w:r>
    </w:p>
    <w:p>
      <w:pPr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背景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四年级以后，学生对科学课的学习已经有了一定的基础，求知欲和参与科学活动的愿望明显增强。学生已掌握许多的科学知识和科学的方法，对科学探究活动非常喜欢，并能以自己的方式观察到许多细节的地方，兴趣浓厚，已经具备初步的探究能力，动手能力。另外，在进行着观察、提问、假说、预言、调查、解释及交流等一系列活动时，学生的合作意识和合作能力得到大大的增强。 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由于学生年龄的局限，观察的深度、准确度还不够，观察或描述的方法还不会实践运用。大部分学生知识面不广，勤于动脑的同学占的比例不是很大。还有的学生在活动的时候常常耗时低效，不能很好地利用宝贵的课堂时间，这现象尤为突出。因此，本学年是培养学生科学素养的至关重要的时期。教学中要因势利导，积极引导学生在学习中逐渐养成尊重客观事实、注重证据、大胆质疑的科学品质和思维方式，提高他们的生活质量和学习质量。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【目标】</w:t>
      </w:r>
    </w:p>
    <w:p>
      <w:pPr>
        <w:spacing w:line="400" w:lineRule="exact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（一）科学观念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绿色开花植物通常会经历种子萌发、生长发育、开花结果、衰老、死亡的过程。植物维持生命需要阳光、空气、适宜的水分和温度。绿色开花植物由根、茎、叶、花、果实和种子组成。这些结构具有帮助植物维持自身生存和繁殖的作用。根、茎、叶为植物生存提供营养物质，花、果实、种子帮助植物繁殖后代。有的植物产生足够的种子繁殖后代，有的植物根、茎、叶可以繁殖后代。种子都有种皮和胚，有些植物种子中有胚乳。胚是新植物的幼体。根具有吸收水分、矿物质以及固定植物的作用。茎具有运输水分、养分以及支撑植物的作用。叶能通过光合作用制造植物生存需要的养分。叶能通过蒸腾水分调节植物体的温度以维持其生存。花一般由萼片、花瓣、雄蕊、雌蕊等部分组成。 雄蕊上有花粉，花粉落到雌蕊上后，雌蕊可以发育成果实和种子。果实由果皮和种子两部分组成。植物繁殖需要将种子传播出去，不同的植物传播种子的方式不同。不同植物根、茎、叶、花、果实、种子外部形态各不相同，呈现出植物的多样性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电路是包括电源、导线、用电器在内的闭合回路，可以用开关切断和闭合电路从而控制电路中电流的通断。有些材料是导体，容易导电；有些材料是绝缘体，极不容易导电。电是我们生产和生活中重要的能源，它可以驱动用电器做很多工作。电有时也具有危险性，要安全用电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岩石和土壤记录了地球的形成和演化历史。花岗岩、砂岩、大理岩等常见岩石具有不同的特征。岩石是由一种或多种矿物组成的，不同矿物有不同的形态特征。土壤的形成是岩石经风化等综合作用的结果。土壤具有一定的成分，按成分含量不同可分为沙质土、黏质土和壤土。岩石、矿物和土壤都是地球上的重要自然资源。</w:t>
      </w:r>
    </w:p>
    <w:p>
      <w:pPr>
        <w:spacing w:line="400" w:lineRule="exact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（二）科学思维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1.能利用解剖、建模、观察、实验、推理等方法研究植物器官的结构与功能。 能依据科学记录，运用分析、比较等方法，得出结论。能反思自己的种植过程及观察、记录方法，并适时作出调整。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2.在关于电的探究活动中，预测、观察、描述和记录实验结果。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3.能运用分析、推理等思维方法，将事实与认识相关联，形成对问题的解释。 </w:t>
      </w:r>
    </w:p>
    <w:p>
      <w:pPr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（三）探究与实践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1.会用播种的方法栽培植物。能基于研究需要制订观察计划。能用文字、图表、图画、照片、视频等方法收集记录植物生长变化的相关信息。能用表格、统计图表等方式整理观察记录的信息。能基于观察记录有依据地描述凤仙花一生的生长变化过程及规律。 能以事实为依据陈述自己的观点，交流中面对有力证据能及时调整自己的观点。 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组装简单的电路。用简单的电路图表示电路的连接方式。制作简单的开关，并用它来控制电路。用电路检测器检验电路中的故障。用电路检测器检验导体和绝缘体。用电路检测器探究接线盒里电路的连接情况。给房间设计简易的照明电路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3.能利用观察、实验、比较等多种方法，描述和记录岩石、矿物和土壤的特征。能根据岩石、矿物和土壤的特征，对照有关资料对它们进行识别。会制作岩石和矿物标本。</w:t>
      </w:r>
    </w:p>
    <w:p>
      <w:pPr>
        <w:spacing w:line="400" w:lineRule="exact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（四）态度与责任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 能持续保持对植物生长变化及结构与功能的探究兴趣。能坚持观察并客观记录凤仙花的生长变化现象。能与多人分工合作进行探究活动，乐于分享自己的想法。在种植植物的过程中表现出对生命的珍爱。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初步感知电对人类生活方式的影响。初步了解人类的需求是影响科学技术发展的关键因素。初步体验包括设计、制作、改进在内的简单技术与工程过程。知道安全用电的重要性。激发探究电的兴趣。发展探究和解决问题的自信心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3.认识到岩石、矿物和土壤是人类生产生活的重要自然资源，应该保护自然资源并合理开发与利用。欣赏岩石和矿物晶体的美。培养收集、研究岩石和矿物的兴趣。认识到使用多种方法认识岩石和土壤的重要性。</w:t>
      </w: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【内容】</w:t>
      </w:r>
    </w:p>
    <w:tbl>
      <w:tblPr>
        <w:tblStyle w:val="4"/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3263"/>
        <w:gridCol w:w="3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周次</w:t>
            </w:r>
          </w:p>
        </w:tc>
        <w:tc>
          <w:tcPr>
            <w:tcW w:w="326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时间</w:t>
            </w:r>
          </w:p>
        </w:tc>
        <w:tc>
          <w:tcPr>
            <w:tcW w:w="3161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2.17-2.21</w:t>
            </w:r>
          </w:p>
        </w:tc>
        <w:tc>
          <w:tcPr>
            <w:tcW w:w="3161" w:type="dxa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评讲上期试卷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2.24-2.28</w:t>
            </w:r>
          </w:p>
        </w:tc>
        <w:tc>
          <w:tcPr>
            <w:tcW w:w="3161" w:type="dxa"/>
            <w:shd w:val="clear" w:color="auto" w:fill="auto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1种子里孕育着新生命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3.3-3.7</w:t>
            </w:r>
          </w:p>
        </w:tc>
        <w:tc>
          <w:tcPr>
            <w:tcW w:w="3161" w:type="dxa"/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2.种植凤仙花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3.种子长出了根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3.10-3.14</w:t>
            </w:r>
          </w:p>
        </w:tc>
        <w:tc>
          <w:tcPr>
            <w:tcW w:w="3161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茎和叶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凤仙花开花了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3.17-3.21</w:t>
            </w:r>
          </w:p>
        </w:tc>
        <w:tc>
          <w:tcPr>
            <w:tcW w:w="3161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1.6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果实和种子</w:t>
            </w:r>
          </w:p>
          <w:p>
            <w:pPr>
              <w:widowControl/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种子的传播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3.24-3.28</w:t>
            </w:r>
          </w:p>
        </w:tc>
        <w:tc>
          <w:tcPr>
            <w:tcW w:w="3161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1.8.凤仙花的一生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1.电和我们的生活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"/>
              </w:rPr>
              <w:t>3.31-4.4</w:t>
            </w:r>
          </w:p>
        </w:tc>
        <w:tc>
          <w:tcPr>
            <w:tcW w:w="3161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点亮小灯泡；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3.简单电路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4.7-4.11</w:t>
            </w:r>
          </w:p>
        </w:tc>
        <w:tc>
          <w:tcPr>
            <w:tcW w:w="3161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2.4.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电路出故障了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5.里面是怎样连接的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4.14-4.18</w:t>
            </w:r>
          </w:p>
        </w:tc>
        <w:tc>
          <w:tcPr>
            <w:tcW w:w="3161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2.6.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导体和绝缘体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7.电路中的开关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4.21-4.25</w:t>
            </w:r>
          </w:p>
        </w:tc>
        <w:tc>
          <w:tcPr>
            <w:tcW w:w="3161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2.8.模拟安装照明电路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1.岩石与土壤的故事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4.28-4.30</w:t>
            </w:r>
          </w:p>
        </w:tc>
        <w:tc>
          <w:tcPr>
            <w:tcW w:w="3161" w:type="dxa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2.认识几种常见的岩石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.岩石的组成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5.6-5.9</w:t>
            </w:r>
          </w:p>
        </w:tc>
        <w:tc>
          <w:tcPr>
            <w:tcW w:w="3161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4.制作岩石和矿物的标本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.岩石.沙和黏土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5.12-5.16</w:t>
            </w:r>
          </w:p>
        </w:tc>
        <w:tc>
          <w:tcPr>
            <w:tcW w:w="3161" w:type="dxa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6.观察土壤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7.比较不同的土壤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5.19-5.23</w:t>
            </w:r>
          </w:p>
        </w:tc>
        <w:tc>
          <w:tcPr>
            <w:tcW w:w="3161" w:type="dxa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8.岩石、土壤和我们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5.26-5.30</w:t>
            </w:r>
          </w:p>
        </w:tc>
        <w:tc>
          <w:tcPr>
            <w:tcW w:w="3161" w:type="dxa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复习第一单元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6.2-6.5</w:t>
            </w:r>
          </w:p>
        </w:tc>
        <w:tc>
          <w:tcPr>
            <w:tcW w:w="316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6.9-6.13</w:t>
            </w:r>
          </w:p>
        </w:tc>
        <w:tc>
          <w:tcPr>
            <w:tcW w:w="3161" w:type="dxa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复习第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单元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6.16-6.20</w:t>
            </w:r>
          </w:p>
        </w:tc>
        <w:tc>
          <w:tcPr>
            <w:tcW w:w="31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总复习1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6.23-6.27</w:t>
            </w:r>
          </w:p>
        </w:tc>
        <w:tc>
          <w:tcPr>
            <w:tcW w:w="31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总复习2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434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263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  <w:lang w:val="en-US" w:eastAsia="zh-CN"/>
              </w:rPr>
              <w:t>6.30-7.10</w:t>
            </w:r>
          </w:p>
        </w:tc>
        <w:tc>
          <w:tcPr>
            <w:tcW w:w="316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期末测试</w:t>
            </w:r>
          </w:p>
        </w:tc>
      </w:tr>
    </w:tbl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widowControl/>
        <w:shd w:val="clear" w:color="auto" w:fill="FFFFFF"/>
        <w:jc w:val="left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【实施】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1.了解学生对所学科学主题的初始想法，特别是一些概念理解过程中出现的想法。只有充分了解学生在概念的形成过程中的思维变化，才能做出正确的教学判断，并避免客观事实与学生的想象混淆。 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2.指导学生对实验结果进行比较和描述。教科书中涉及了大量的观察、比较活动，这些活动可以帮助学生发现观察对象在属性、结构、功能、关系等方面的特点，是学生建构科学概念的重要认识基础。  </w:t>
      </w:r>
    </w:p>
    <w:p>
      <w:pPr>
        <w:ind w:firstLine="420" w:firstLineChars="20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引导学生在观察和实验的过程中做好记录。教科书中给出了各单元相应的记录表，并提示学生用文字、数据、简笔画、气泡图、网状图和柱形图等进行记录。教学中要指导学生客观的记录观察到的现象，并随时提示他们将自己的记录与小组同学的记录进行比较、修正，教师每周都要对学生的记录进行督促和检查。</w:t>
      </w:r>
      <w:r>
        <w:rPr>
          <w:rFonts w:ascii="宋体" w:hAnsi="宋体" w:eastAsia="宋体" w:cs="Times New Roman"/>
          <w:bCs/>
          <w:sz w:val="21"/>
          <w:szCs w:val="21"/>
        </w:rPr>
        <w:t>把学生感兴趣的话题，有较强求知欲望的话题作为课的主体，通过活动使学生亲身经历科学探究，从而加深对科学</w:t>
      </w:r>
      <w:r>
        <w:rPr>
          <w:rFonts w:hint="eastAsia" w:ascii="宋体" w:hAnsi="宋体" w:eastAsia="宋体" w:cs="Times New Roman"/>
          <w:bCs/>
          <w:sz w:val="21"/>
          <w:szCs w:val="21"/>
        </w:rPr>
        <w:t>概念</w:t>
      </w:r>
      <w:r>
        <w:rPr>
          <w:rFonts w:ascii="宋体" w:hAnsi="宋体" w:eastAsia="宋体" w:cs="Times New Roman"/>
          <w:bCs/>
          <w:sz w:val="21"/>
          <w:szCs w:val="21"/>
        </w:rPr>
        <w:t>、对科学探究、对科学学习的理解。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4.引导学生用准确、恰当的词汇描述观察到的现象和事实。活动中需要学生进行描述的内容很多，有些甚至是实验过程的描述，这种描述能够帮助学生提高科学思维能力，教学中应耐心引导。 </w:t>
      </w:r>
    </w:p>
    <w:p>
      <w:pPr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5.指导学生对观察和实验结果进行整理、加工，形成正确的解释。尤其要重视学生在观察实验过程中，从证据、表格、图形获得的一些科学信息，并引导他们合理地使用这些信息做出科学解释。  </w:t>
      </w:r>
    </w:p>
    <w:p>
      <w:pPr>
        <w:widowControl/>
        <w:shd w:val="clear" w:color="auto" w:fill="FFFFFF"/>
        <w:ind w:firstLine="420" w:firstLineChars="200"/>
        <w:jc w:val="left"/>
        <w:rPr>
          <w:rFonts w:ascii="宋体" w:hAnsi="宋体" w:eastAsia="宋体" w:cs="Times New Roman"/>
          <w:bCs/>
          <w:sz w:val="21"/>
          <w:szCs w:val="21"/>
        </w:rPr>
      </w:pPr>
      <w:r>
        <w:rPr>
          <w:rFonts w:hint="eastAsia" w:ascii="宋体" w:hAnsi="宋体" w:eastAsia="宋体" w:cs="Times New Roman"/>
          <w:bCs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Times New Roman"/>
          <w:bCs/>
          <w:sz w:val="21"/>
          <w:szCs w:val="21"/>
        </w:rPr>
        <w:t>.</w:t>
      </w:r>
      <w:r>
        <w:rPr>
          <w:rFonts w:ascii="宋体" w:hAnsi="宋体" w:eastAsia="宋体" w:cs="Times New Roman"/>
          <w:bCs/>
          <w:sz w:val="21"/>
          <w:szCs w:val="21"/>
        </w:rPr>
        <w:t>教学中注重实验教学，教学中要加强安全教育。</w:t>
      </w:r>
    </w:p>
    <w:p>
      <w:pPr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</w:t>
      </w:r>
    </w:p>
    <w:p>
      <w:pPr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【评价】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100分成绩来源分三个部分：过程性评价占10%，操作性评价占20%，总结性评价占70%。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过程性评价包括：学生自评、学生互评、家长评价、教师评价。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操作性评价是指：能独立完成结合本期学习内容的开放性试题。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总结性评价是指：期末纸笔测试。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93FD5"/>
    <w:multiLevelType w:val="multilevel"/>
    <w:tmpl w:val="04793FD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C46073"/>
    <w:rsid w:val="52C4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3"/>
    <w:basedOn w:val="2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2025-02-25T01:51:00Z</dcterms:created>
  <dc:creator>kejizu</dc:creator>
  <cp:lastModifiedBy>kejizu</cp:lastModifiedBy>
  <dcterms:modified xsi:type="dcterms:W3CDTF">2025-02-25T01:52:45Z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2C92EAFF1E424C9B925863EE9CA5DFB8</vt:lpwstr>
  </property>
</Properties>
</file>