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lang w:val="en-US" w:eastAsia="zh-CN"/>
        </w:rPr>
        <w:t>二</w:t>
      </w:r>
      <w:bookmarkStart w:id="0" w:name="_GoBack"/>
      <w:bookmarkEnd w:id="0"/>
      <w:r>
        <w:rPr>
          <w:rFonts w:hint="eastAsia"/>
          <w:sz w:val="32"/>
          <w:szCs w:val="32"/>
        </w:rPr>
        <w:t>年级美术下册课程纲要</w:t>
      </w:r>
    </w:p>
    <w:p>
      <w:pPr>
        <w:jc w:val="center"/>
        <w:rPr>
          <w:rFonts w:hint="eastAsia" w:eastAsiaTheme="minorEastAsia"/>
          <w:sz w:val="32"/>
          <w:szCs w:val="32"/>
          <w:lang w:val="en-US" w:eastAsia="zh-CN"/>
        </w:rPr>
      </w:pPr>
      <w:r>
        <w:rPr>
          <w:rFonts w:hint="eastAsia"/>
          <w:sz w:val="32"/>
          <w:szCs w:val="32"/>
          <w:lang w:val="en-US" w:eastAsia="zh-CN"/>
        </w:rPr>
        <w:t>蒲云芸</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一、</w:t>
      </w:r>
      <w:r>
        <w:rPr>
          <w:rFonts w:hint="eastAsia" w:asciiTheme="minorEastAsia" w:hAnsiTheme="minorEastAsia" w:eastAsiaTheme="minorEastAsia" w:cstheme="minorEastAsia"/>
          <w:sz w:val="24"/>
          <w:szCs w:val="24"/>
        </w:rPr>
        <w:t>本期学习目标：</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1、通过观赏和各类美术作品的形与色，能用简单的话语大胆的表达自己的感受；启发学生感受并表现生活中的美好事物，</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2、从中体验生活的乐趣；帮助学生认识和使用常用色和点、线、面；了解基本美术语言的表达方式和方法；</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3、培养学生表达自己感受或意愿的能力，发展学生的空间知觉能力、形象记忆能力、形象记忆能力和创造能力。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4、 引导学生以个人或集体合作的方式参与欣赏、绘画、绘画创作等各种美术活动，尝试各种工具、材料和制作过程；</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5、以各种丰富多彩的活动方式丰富学生的视觉、触觉和审美经验；在美术活动过程中强调趣味性的美术学习，教学内容和活动方式要充分考虑开放性、立体性，培养学生的创新精神与实践能力，形成基本的美术素养。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6、 在美术活动的过程中，通过参与美术实践活动获得身心愉悦和持久兴趣；体验美术活动的乐趣，获得对美术学习的持久兴趣；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7、能够表达自己的情感和思想，美化环境与生活。在美术学习的过程中激发创造精神，陶冶高尚的审美情操，完善人格。                    </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rPr>
        <w:t>内容标准与教学安排：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课时1：新学期教育，了解上课应遵守的纪律，掌握正确的学习方法，了解本学期课程纲要。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造型表现：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初步认识形、色与肌理等美术语言，学习使用各种工具，体验不同媒材的效果，通过看看、画画、做做等方法表现所见所闻、所感所想的事物，激发丰富的想像力与创造愿望。</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 添画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课时2：绘画游戏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课时3：纸盒变家具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课时4：和妈妈在一起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课时5:  茂密的花</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课时6：吊饰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课时7：节节虫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课时8：出壳了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课时9：头饰设计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课时10：艺术作品中的动物</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课时11： 我的收藏卡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课时12：假如我是巨人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课时13：拓印树叶真有趣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课时14：做笔筒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课时15：画夜景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课时16：画影子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课时17：认识身边的树</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课时18：绘画中的节日</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课时19：我喜欢鸟</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设计应用：</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学习对比与和谐、对称与均衡等组合原理，了解一些简易的创意和手工制作的方法，进行简单的设计和装饰，感受设计制作与其他美术活动的区别。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课时1：吊饰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课时2：头饰设计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课时3：做笔筒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课时5：节节虫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课时6：纸盒变家具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欣赏评述：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观赏自然和各种美术作品的形、色与质感，能用口头或书面语言对欣赏对象进行描述，说出其特色，表达自己的感受。</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课时1：茂密的花</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课时2：出壳了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课时3：画夜景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综合探究：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采用造型游戏的方式，结合语文、音乐等课程内容，进行美术创作、表演和展示，并发表自己的创作意图。</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课时1：绘画游戏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课时2：我的收藏卡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课时4：认识身边的树</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三、</w:t>
      </w:r>
      <w:r>
        <w:rPr>
          <w:rFonts w:hint="eastAsia" w:asciiTheme="minorEastAsia" w:hAnsiTheme="minorEastAsia" w:eastAsiaTheme="minorEastAsia" w:cstheme="minorEastAsia"/>
          <w:sz w:val="24"/>
          <w:szCs w:val="24"/>
        </w:rPr>
        <w:t>课程实施建议</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 教学方式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1、美术教学应注重对学生审美能力的培养。在教学中，应当遵循审美的规律, 多给学生感悟艺术作品的机会，引导学生展开想像，进行比较。教师不要急于用简单的讲解代替学生的感悟和认识，而应当通过比较、讨论等方法，引导学生体验、思考、鉴别、判断，努力提高他们的审美情趣。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2、美术教学要特别重视激发学生的创新精神和培养学生的实践能力, 教师要积极为学生创设有利于激发创新精神的学习环境，通过思考、讨论、对话等活动，引导学生在美术创作活动中，创造性地运用美术语言；教师应鼓励学生在欣赏活动中，开展探究性的学习，发表自己独特的见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3、美术学习应当从单纯的技能、技巧学习层面提高到美术文化学习的层面。美术教学要创设一定的文化情境，增加文化含量, 使学生通过美术学习，加深对文化和历史的认识，加深对艺术的社会作用的认识，树立正确的文化价值观，涵养人文精神。</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4、加强教学中师生的双边关系，既重视教师的教，也重视学生的学。要确立学生的主体地位，改变教师是课堂教学的惟一主角的现象，应提倡师生间的情感交流和平等关系。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5、教师应鼓励学生进行综合性与探究性学习，加强美术与其他学科的联系, 与学生生活经验的联系, 培养学生的综合思维和综合探究的能力。</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6、教师应重视对学生学习方法的研究，引导学生以感受、观察、体验、表现以及收集资料等学习方法，进行自主学习与合作交流。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7、教师应以各种生动有趣的教学手段，如电影、电视、录像、范画、参观、访问、旅游,甚至故事、游戏、音乐等方式引导学生增强对形象的感受能力与想像能力, 激发学生学习美术的兴趣。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8、教师应尽可能尝试计算机和网络美术教学, 引导学生利用计算机设计、制作出生动的美术作品；鼓励学生利用国际互联网资源，检索丰富的美术信息，开阔视野, 展示他们的美术作品，进行交流。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（二）学习方式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美术教学过程的本质是活动，教学过程活动化的基本属性是主体参与、合作交往、发现探究。新课程改革积极倡导自主、合作、探究的学习方式。我认为，充分自主、高效合作、深入探究必然成为美术学习方式转变的主旋律。美术课堂教学应该采用灵活多样，生动活泼的教学形式，应该比知识性学科更富有感情色彩，更具有亲和力和趣味性。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（1）创设美术情境法：创设美术情境是促进学生爱学的有效手段。</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开展竞赛法：在教学中，开展一些比赛，给大多数学生创造一个竞争的环境和成功的机会，以此来消除课堂中常有的枯燥感，激发学生的学习兴趣。如定期开展“绘画比赛”，“手工展览”，评选小画家、小巧手，举行“摄影欣赏”、“名家名作欣赏”，扩展视野，提高欣赏能力。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（三）课外拓展性练习</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1、设计制作家电、家具等模型，模拟商品交易，或用这些作品布置成家庭室内设计模型，进行展示，并对作品的效果作出评价。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2、观赏一组民居图片，分辨出南北方民居及其在造型上的不同特点，并思考它们与环境、气候的关系。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3、结合语文、音乐、数学等课程内容进行美术创作，讨论并选定设计方案，布置学生美术作业展览，美化教室或学校环境。</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课程评价：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（一）评价指标：</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美术课程评价是促进学生全面发展，改进教师的教学，促进美术课程不断发展的重要环节。美术课程评价的依据是美术课程标准。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与本《标准》相适应的评价体系应以学生在美术学习中的客观事实作为评价的基础，注重评价与教学的协调统一，尤其要加强形成性评价。既要关注学生掌握美术知识、技能的情况，更要重视对学生美术学习能力、学习态度、情感与价值观等方面的评价；强化评价的诊断、发展功能及内在激励作用，弱化评价的甄别与选拔功能。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（二）评价方式及结果处理：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1．重视学生的自我评价。在重视教师与他人对学生学习状况进行评价的同时，更应重视学生的自我评价。学生自我评价可以采用问卷形式，也可以采用建立学生学习档案的方式。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注重对学生美术活动表现的评价。美术教学评价既要通过美术作业评价学生美术学习的结果，更需要通过学生在美术学习过程中的表现对其在美术学习能力、学习态度、情感和价值观等方面的发展予以评价，突出评价的整体性和综合性。</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采用多种评价方式评价学生的美术作业。对学生美术作业应采用多样的评价方法。学生美术作业评价呈现方式可以是分数或等级，可以是评语，也可以采用评语与等级相结合的方式，还可以采用互评或座谈等方式，要充分肯定学生的进步和发展，并使学生明确需要克服的弱点与发展方向。</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4．建立促进美术教师不断提高的评价体系。强调美术教师对自己教学行为的分析与反思。建议美术教师在每一单元教学结束后，记录教学体会、教学成果以及需要改进之处。</w:t>
      </w:r>
    </w:p>
    <w:p>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E3A29"/>
    <w:rsid w:val="256C244D"/>
    <w:rsid w:val="4A804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2024-02-29T08:38:00Z</dcterms:created>
  <dc:creator>tw</dc:creator>
  <cp:lastModifiedBy>tw</cp:lastModifiedBy>
  <dcterms:modified xsi:type="dcterms:W3CDTF">2025-02-25T07:59:19Z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1DECD9F6F78A4CBDBB60BEE44877466A</vt:lpwstr>
  </property>
</Properties>
</file>