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戏曲人物</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戏曲人物</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初步了解中国戏曲行当的相关知识，学习水墨戏曲人物的造型表现方法，体会戏曲水墨画的独特艺术魅力，提高学生的审美能力和水墨造型表现能力。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引导学生在小组探究学习的过程中，运用中国画笔墨技法表现一幅自己喜欢的戏曲人物作品。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通过学习，培养学生热爱民族传统文化的情感及对美术学习活动的兴趣。通过相互交流，培养学生合作、探究的意识。</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了解中国戏曲中人物行当的相关知识及水墨戏曲人物的造型表现方法。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bookmarkStart w:id="2" w:name="_GoBack"/>
            <w:r>
              <w:rPr>
                <w:rFonts w:hint="eastAsia" w:ascii="宋体" w:hAnsi="宋体" w:eastAsia="宋体"/>
                <w:sz w:val="28"/>
                <w:szCs w:val="28"/>
                <w:lang w:val="en-US" w:eastAsia="zh-CN"/>
              </w:rPr>
              <w:t>如何运用中国画笔墨技法表现生动的戏曲人物形象。</w:t>
            </w:r>
            <w:bookmarkEnd w:id="2"/>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教师：你知道戏曲中的经典人物有哪些吗？用绘画的形式如何表现呢？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学生回答，引出课题——《戏曲人物》</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（一）戏曲中的人物角色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生指生行，是扮演男性角色的一种行当，包括老生、小生、武生、红生、娃娃生等几大类。除去红生和在脸上画有脸谱的武生以外，一般的生行都是素脸的，扮相都比较洁净俊美。</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 xml:space="preserve">旦指旦行，扮演的是各种不同年龄，不同性格、不同身份的女性角色，分为正旦、花旦、武旦、刀马旦、老旦、彩旦、花衫七类。  </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【净】</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净指净行，俗称花脸或者花面，一般都是扮演男性角色，表现的是在性格气质上粗犷、奇伟、豪迈的人物，可分为正净、副净、武净。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4.【丑】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丑指丑行，又叫小花脸、三花脸。包括文丑和武丑，文丑扮演的是伶俐风趣或阴险狡黠的角色，武丑扮演的是精明干练而风趣幽默的豪杰义士。</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角色的塑造</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【教师】戏曲演员主要是通过什么表现手段塑造角色呢？</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（1）说唱（2）装扮（3）动作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（三）戏曲经典人物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1.【齐天大圣】想一想，戏曲的题材有什么特点？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2.【贵妃醉酒】戏曲的装扮是特定的吗？有哪些特点？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3.【武松打店】 观察上图中的人物动作，他们的动作神情是如何表现的？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【戏曲中的人物动作】课件出示剧照，用火柴人动态变现人物的动作。</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（四）画戏大师——关良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1.开创以中国水墨形式表现戏曲人物画的先河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2.名家作品——《贵妃醉酒》、《武松醉打蒋门神》、《空城计》、《长坂坡》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（五）绘画技法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1.【思考探究】：研究一：对比剧照与绘画，服装发生了什么变化？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2.【思考探究】：研究二：戏曲人物的画面是如何用笔用墨的？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（1）用笔：中锋、侧锋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（2）用墨：浓墨、淡墨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3.【思考探究】： 研究三：画中的人物运用了哪些表现方法？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（1）勾填法（2）没骨法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4.【水墨人物的特点】：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从不拘泥于五官和服饰的细节描绘，而是以少胜多，用简得不能再简的笔墨,表现人物的声容情态。点睛之笔更是表现人物神情的关键之笔。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5.【绘画步骤】：课件出示绘画步骤，教师讲解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Hans"/>
              </w:rPr>
              <w:t xml:space="preserve">  </w:t>
            </w:r>
            <w:r>
              <w:rPr>
                <w:rFonts w:hint="eastAsia"/>
                <w:sz w:val="28"/>
                <w:szCs w:val="28"/>
                <w:lang w:val="en-US" w:eastAsia="zh-CN"/>
              </w:rPr>
              <w:t xml:space="preserve">  请用水墨画的方法大胆地画一幅你喜欢的戏曲人物。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《戏曲人物》</w:t>
            </w:r>
          </w:p>
          <w:p>
            <w:pPr>
              <w:numPr>
                <w:ilvl w:val="0"/>
                <w:numId w:val="0"/>
              </w:numPr>
              <w:ind w:left="3600" w:leftChars="0"/>
              <w:jc w:val="both"/>
              <w:rPr>
                <w:rFonts w:hint="default"/>
                <w:lang w:val="en-US" w:eastAsia="zh-CN"/>
              </w:rPr>
            </w:pPr>
            <w:r>
              <w:rPr>
                <w:rFonts w:hint="eastAsia"/>
                <w:lang w:val="en-US" w:eastAsia="zh-CN"/>
              </w:rPr>
              <w:t>1.什么是生旦净丑</w:t>
            </w:r>
          </w:p>
          <w:p>
            <w:pPr>
              <w:numPr>
                <w:ilvl w:val="0"/>
                <w:numId w:val="0"/>
              </w:numPr>
              <w:ind w:leftChars="200" w:firstLine="3120" w:firstLineChars="1300"/>
              <w:jc w:val="both"/>
              <w:rPr>
                <w:rFonts w:hint="default"/>
                <w:lang w:val="en-US" w:eastAsia="zh-CN"/>
              </w:rPr>
            </w:pPr>
            <w:r>
              <w:rPr>
                <w:rFonts w:hint="eastAsia"/>
                <w:lang w:val="en-US" w:eastAsia="zh-CN"/>
              </w:rPr>
              <w:t>2.戏曲中的经典人物形象</w:t>
            </w:r>
          </w:p>
          <w:p>
            <w:pPr>
              <w:numPr>
                <w:ilvl w:val="0"/>
                <w:numId w:val="0"/>
              </w:numPr>
              <w:ind w:left="3600" w:leftChars="0"/>
              <w:jc w:val="both"/>
              <w:rPr>
                <w:rFonts w:hint="default"/>
                <w:lang w:val="en-US" w:eastAsia="zh-CN"/>
              </w:rPr>
            </w:pPr>
            <w:r>
              <w:rPr>
                <w:rFonts w:hint="eastAsia"/>
                <w:lang w:val="en-US" w:eastAsia="zh-CN"/>
              </w:rPr>
              <w:t>3.绘画人物的水墨技法</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57E02CD"/>
    <w:multiLevelType w:val="singleLevel"/>
    <w:tmpl w:val="D57E02CD"/>
    <w:lvl w:ilvl="0" w:tentative="0">
      <w:start w:val="1"/>
      <w:numFmt w:val="decimal"/>
      <w:lvlText w:val="%1."/>
      <w:lvlJc w:val="left"/>
      <w:pPr>
        <w:tabs>
          <w:tab w:val="left" w:pos="312"/>
        </w:tabs>
      </w:p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FFEA0FE1"/>
    <w:multiLevelType w:val="singleLevel"/>
    <w:tmpl w:val="FFEA0FE1"/>
    <w:lvl w:ilvl="0" w:tentative="0">
      <w:start w:val="2"/>
      <w:numFmt w:val="chineseCounting"/>
      <w:suff w:val="nothing"/>
      <w:lvlText w:val="（%1）"/>
      <w:lvlJc w:val="left"/>
      <w:pPr>
        <w:ind w:left="-480"/>
      </w:pPr>
      <w:rPr>
        <w:rFonts w:hint="eastAsia"/>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5FFBD80C"/>
    <w:rsid w:val="66F74F2D"/>
    <w:rsid w:val="67DF4507"/>
    <w:rsid w:val="6DAB6035"/>
    <w:rsid w:val="6E7D77FF"/>
    <w:rsid w:val="6FAF6B1C"/>
    <w:rsid w:val="72BF5B1B"/>
    <w:rsid w:val="72DF948F"/>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0</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2023-03-06T21:46:00Z</dcterms:created>
  <dc:creator>小张小张 从不慌张</dc:creator>
  <cp:lastModifiedBy>木木王木木</cp:lastModifiedBy>
  <dcterms:modified xsi:type="dcterms:W3CDTF">2024-02-02T21:53:49Z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44FAE113C99DD495EDF3BC659DDDB852_43</vt:lpwstr>
  </property>
</Properties>
</file>