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9"/>
        <w:gridCol w:w="7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9" w:hRule="atLeast"/>
          <w:jc w:val="center"/>
        </w:trPr>
        <w:tc>
          <w:tcPr>
            <w:tcW w:w="9200" w:type="dxa"/>
            <w:gridSpan w:val="2"/>
            <w:shd w:val="clear" w:color="auto" w:fill="auto"/>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br w:type="page"/>
            </w:r>
            <w:r>
              <w:rPr>
                <w:rFonts w:hint="eastAsia" w:ascii="宋体" w:hAnsi="宋体" w:eastAsia="宋体" w:cs="宋体"/>
                <w:b/>
                <w:sz w:val="21"/>
                <w:szCs w:val="21"/>
                <w:lang w:val="en-US" w:eastAsia="zh-CN"/>
              </w:rPr>
              <w:t>第3</w:t>
            </w:r>
            <w:r>
              <w:rPr>
                <w:rFonts w:hint="eastAsia" w:ascii="宋体" w:hAnsi="宋体" w:eastAsia="宋体" w:cs="宋体"/>
                <w:b/>
                <w:sz w:val="21"/>
                <w:szCs w:val="21"/>
              </w:rPr>
              <w:t>课时教学设计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jc w:val="center"/>
        </w:trPr>
        <w:tc>
          <w:tcPr>
            <w:tcW w:w="1709" w:type="dxa"/>
            <w:shd w:val="clear" w:color="auto" w:fill="auto"/>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
                <w:sz w:val="21"/>
                <w:szCs w:val="21"/>
              </w:rPr>
            </w:pPr>
            <w:r>
              <w:rPr>
                <w:rFonts w:hint="eastAsia" w:ascii="宋体" w:hAnsi="宋体" w:eastAsia="宋体" w:cs="宋体"/>
                <w:b/>
                <w:sz w:val="21"/>
                <w:szCs w:val="21"/>
              </w:rPr>
              <w:t>课题</w:t>
            </w:r>
          </w:p>
        </w:tc>
        <w:tc>
          <w:tcPr>
            <w:tcW w:w="7491" w:type="dxa"/>
            <w:shd w:val="clear" w:color="auto" w:fill="auto"/>
            <w:vAlign w:val="center"/>
          </w:tcPr>
          <w:p>
            <w:pPr>
              <w:keepNext w:val="0"/>
              <w:keepLines w:val="0"/>
              <w:pageBreakBefore w:val="0"/>
              <w:numPr>
                <w:ilvl w:val="0"/>
                <w:numId w:val="1"/>
              </w:numPr>
              <w:kinsoku/>
              <w:wordWrap/>
              <w:overflowPunct/>
              <w:topLinePunct w:val="0"/>
              <w:autoSpaceDE/>
              <w:autoSpaceDN/>
              <w:bidi w:val="0"/>
              <w:adjustRightInd/>
              <w:snapToGrid/>
              <w:spacing w:line="240" w:lineRule="auto"/>
              <w:rPr>
                <w:rFonts w:hint="eastAsia" w:ascii="宋体" w:hAnsi="宋体" w:eastAsia="宋体" w:cs="宋体"/>
                <w:b/>
                <w:sz w:val="21"/>
                <w:szCs w:val="21"/>
              </w:rPr>
            </w:pPr>
            <w:r>
              <w:rPr>
                <w:rFonts w:hint="eastAsia" w:ascii="宋体" w:hAnsi="宋体" w:eastAsia="宋体" w:cs="宋体"/>
                <w:b/>
                <w:sz w:val="21"/>
                <w:szCs w:val="21"/>
              </w:rPr>
              <w:t>球感趣味活动</w:t>
            </w:r>
          </w:p>
          <w:p>
            <w:pPr>
              <w:keepNext w:val="0"/>
              <w:keepLines w:val="0"/>
              <w:pageBreakBefore w:val="0"/>
              <w:numPr>
                <w:ilvl w:val="0"/>
                <w:numId w:val="1"/>
              </w:numPr>
              <w:kinsoku/>
              <w:wordWrap/>
              <w:overflowPunct/>
              <w:topLinePunct w:val="0"/>
              <w:autoSpaceDE/>
              <w:autoSpaceDN/>
              <w:bidi w:val="0"/>
              <w:adjustRightInd/>
              <w:snapToGrid/>
              <w:spacing w:line="240" w:lineRule="auto"/>
              <w:rPr>
                <w:rFonts w:hint="eastAsia" w:ascii="宋体" w:hAnsi="宋体" w:eastAsia="宋体" w:cs="宋体"/>
                <w:b/>
                <w:sz w:val="21"/>
                <w:szCs w:val="21"/>
              </w:rPr>
            </w:pPr>
            <w:r>
              <w:rPr>
                <w:rFonts w:hint="eastAsia" w:ascii="宋体" w:hAnsi="宋体" w:eastAsia="宋体" w:cs="宋体"/>
                <w:b/>
                <w:sz w:val="21"/>
                <w:szCs w:val="21"/>
              </w:rPr>
              <w:t>30米直线快速跑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709" w:type="dxa"/>
            <w:shd w:val="clear" w:color="auto" w:fill="auto"/>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
                <w:sz w:val="21"/>
                <w:szCs w:val="21"/>
              </w:rPr>
            </w:pPr>
            <w:r>
              <w:rPr>
                <w:rFonts w:hint="eastAsia" w:ascii="宋体" w:hAnsi="宋体" w:eastAsia="宋体" w:cs="宋体"/>
                <w:b/>
                <w:sz w:val="21"/>
                <w:szCs w:val="21"/>
              </w:rPr>
              <w:t>课型</w:t>
            </w:r>
          </w:p>
        </w:tc>
        <w:tc>
          <w:tcPr>
            <w:tcW w:w="7491" w:type="dxa"/>
            <w:shd w:val="clear" w:color="auto" w:fill="auto"/>
            <w:vAlign w:val="center"/>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新授课☑       章/单元复习课□     专题复习课□  </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习题/试卷讲评课□    学科实践活动课□     其他</w:t>
            </w:r>
            <w:r>
              <w:rPr>
                <w:rFonts w:hint="eastAsia" w:ascii="宋体" w:hAnsi="宋体" w:eastAsia="宋体" w:cs="宋体"/>
                <w:sz w:val="21"/>
                <w:szCs w:val="21"/>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9200" w:type="dxa"/>
            <w:gridSpan w:val="2"/>
            <w:shd w:val="clear" w:color="auto" w:fill="auto"/>
            <w:vAlign w:val="center"/>
          </w:tcPr>
          <w:p>
            <w:pPr>
              <w:keepNext w:val="0"/>
              <w:keepLines w:val="0"/>
              <w:pageBreakBefore w:val="0"/>
              <w:numPr>
                <w:ilvl w:val="0"/>
                <w:numId w:val="2"/>
              </w:numPr>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b/>
                <w:sz w:val="21"/>
                <w:szCs w:val="21"/>
              </w:rPr>
              <w:t>课程标准分析</w:t>
            </w:r>
            <w:r>
              <w:rPr>
                <w:rFonts w:hint="eastAsia" w:ascii="宋体" w:hAnsi="宋体" w:eastAsia="宋体" w:cs="宋体"/>
                <w:b/>
                <w:sz w:val="21"/>
                <w:szCs w:val="21"/>
                <w:lang w:eastAsia="zh-Hans"/>
              </w:rPr>
              <w:t>课时目标</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sz w:val="21"/>
                <w:szCs w:val="21"/>
              </w:rPr>
              <w:t>通过本课时的学习，学生在进行球感趣味活动练习中模仿教师的示范动作进而增强球感，激发学生对篮球运动的兴趣；在30米直线快速跑中进行小组比拼等练习方式，体验移动性技能的具体内容，保持良好的身体姿态，促进协调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00" w:type="dxa"/>
            <w:gridSpan w:val="2"/>
            <w:shd w:val="clear" w:color="auto" w:fill="auto"/>
            <w:vAlign w:val="center"/>
          </w:tcPr>
          <w:p>
            <w:pPr>
              <w:keepNext w:val="0"/>
              <w:keepLines w:val="0"/>
              <w:pageBreakBefore w:val="0"/>
              <w:numPr>
                <w:ilvl w:val="0"/>
                <w:numId w:val="2"/>
              </w:numPr>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教学内容分析</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本课时作为小篮球单元计划中的第三课时，是基于前两个课时对学生进行健康教育和篮球场地规则的理论知识基础上进行小篮球教学，有助于增强学生对篮球运动的兴趣，建立空间概念，实现运认知和实践的统一，提高学生运动能力，为后续的小篮球技能养成夯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9200" w:type="dxa"/>
            <w:gridSpan w:val="2"/>
            <w:shd w:val="clear" w:color="auto" w:fill="auto"/>
            <w:vAlign w:val="center"/>
          </w:tcPr>
          <w:p>
            <w:pPr>
              <w:keepNext w:val="0"/>
              <w:keepLines w:val="0"/>
              <w:pageBreakBefore w:val="0"/>
              <w:numPr>
                <w:ilvl w:val="0"/>
                <w:numId w:val="2"/>
              </w:numPr>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学生学情分析</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二年级学生正处在生长发育的关键时期，他们具有模仿能力强、好奇心强的年龄特征，同时他们对于小篮球的兴趣浓厚，喜欢游戏或竞赛，但小篮球基础薄弱，在教学中可能会出现学生注意力集中时间短，自我约束能力不强等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9200" w:type="dxa"/>
            <w:gridSpan w:val="2"/>
            <w:shd w:val="clear" w:color="auto" w:fill="auto"/>
            <w:vAlign w:val="center"/>
          </w:tcPr>
          <w:p>
            <w:pPr>
              <w:keepNext w:val="0"/>
              <w:keepLines w:val="0"/>
              <w:pageBreakBefore w:val="0"/>
              <w:numPr>
                <w:ilvl w:val="0"/>
                <w:numId w:val="2"/>
              </w:numPr>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学习目标叙写</w:t>
            </w:r>
          </w:p>
          <w:p>
            <w:pPr>
              <w:keepNext w:val="0"/>
              <w:keepLines w:val="0"/>
              <w:pageBreakBefore w:val="0"/>
              <w:numPr>
                <w:ilvl w:val="0"/>
                <w:numId w:val="3"/>
              </w:numPr>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通过趣味游戏活动，能够熟练完成球性练习，增强球感，激发学习兴趣。</w:t>
            </w:r>
          </w:p>
          <w:p>
            <w:pPr>
              <w:keepNext w:val="0"/>
              <w:keepLines w:val="0"/>
              <w:pageBreakBefore w:val="0"/>
              <w:numPr>
                <w:ilvl w:val="0"/>
                <w:numId w:val="3"/>
              </w:numPr>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通过速度练习培养学生移动性技能，恢复体能、灵敏等素质能力。</w:t>
            </w:r>
          </w:p>
          <w:p>
            <w:pPr>
              <w:keepNext w:val="0"/>
              <w:keepLines w:val="0"/>
              <w:pageBreakBefore w:val="0"/>
              <w:numPr>
                <w:ilvl w:val="0"/>
                <w:numId w:val="3"/>
              </w:numPr>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在练习中展示自我，培养自信心，享受篮球运动所带来的乐趣和成功的喜悦。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05" w:hRule="atLeast"/>
          <w:jc w:val="center"/>
        </w:trPr>
        <w:tc>
          <w:tcPr>
            <w:tcW w:w="9200" w:type="dxa"/>
            <w:gridSpan w:val="2"/>
            <w:shd w:val="clear" w:color="auto" w:fill="auto"/>
            <w:vAlign w:val="center"/>
          </w:tcPr>
          <w:p>
            <w:pPr>
              <w:keepNext w:val="0"/>
              <w:keepLines w:val="0"/>
              <w:pageBreakBefore w:val="0"/>
              <w:numPr>
                <w:ilvl w:val="0"/>
                <w:numId w:val="2"/>
              </w:numPr>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评价任务设计</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在小篮球教学中，不仅要注重学生的运动能力评价，也要对其健康行为和体育品德进行综合考虑，给予学生公平公正的评价，并使得评价具有鼓励和促使学生积极向上的育人功能，树立学生的信心。通过观察学生在球感趣味活动中的参与度和完成度给予学生课堂上的即时评价，促进课堂学习的巩固和深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2" w:hRule="atLeast"/>
          <w:jc w:val="center"/>
        </w:trPr>
        <w:tc>
          <w:tcPr>
            <w:tcW w:w="9200" w:type="dxa"/>
            <w:gridSpan w:val="2"/>
            <w:shd w:val="clear" w:color="auto" w:fill="auto"/>
            <w:vAlign w:val="center"/>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6.学习活动设计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4053"/>
              <w:gridCol w:w="3416"/>
              <w:gridCol w:w="39"/>
              <w:gridCol w:w="761"/>
              <w:gridCol w:w="30"/>
              <w:gridCol w:w="144"/>
              <w:gridCol w:w="524"/>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4056" w:type="dxa"/>
                  <w:tcBorders>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教师活动</w:t>
                  </w:r>
                </w:p>
              </w:tc>
              <w:tc>
                <w:tcPr>
                  <w:tcW w:w="4911" w:type="dxa"/>
                  <w:gridSpan w:val="6"/>
                  <w:tcBorders>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lang w:eastAsia="zh-Hans"/>
                    </w:rPr>
                  </w:pPr>
                  <w:r>
                    <w:rPr>
                      <w:rFonts w:hint="eastAsia" w:ascii="宋体" w:hAnsi="宋体" w:eastAsia="宋体" w:cs="宋体"/>
                      <w:b/>
                      <w:sz w:val="21"/>
                      <w:szCs w:val="21"/>
                    </w:rPr>
                    <w:t>学生活动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7474" w:type="dxa"/>
                  <w:gridSpan w:val="2"/>
                  <w:tcBorders>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环节一：</w:t>
                  </w:r>
                  <w:r>
                    <w:rPr>
                      <w:rFonts w:hint="eastAsia" w:ascii="宋体" w:hAnsi="宋体" w:eastAsia="宋体" w:cs="宋体"/>
                      <w:b/>
                      <w:bCs/>
                      <w:sz w:val="21"/>
                      <w:szCs w:val="21"/>
                    </w:rPr>
                    <w:t>开始部分</w:t>
                  </w:r>
                </w:p>
              </w:tc>
              <w:tc>
                <w:tcPr>
                  <w:tcW w:w="974" w:type="dxa"/>
                  <w:gridSpan w:val="4"/>
                  <w:tcBorders>
                    <w:top w:val="nil"/>
                    <w:right w:val="dotDash" w:color="000000" w:sz="4" w:space="0"/>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lang w:eastAsia="zh-Hans"/>
                    </w:rPr>
                  </w:pPr>
                  <w:r>
                    <w:rPr>
                      <w:rFonts w:hint="eastAsia" w:ascii="宋体" w:hAnsi="宋体" w:eastAsia="宋体" w:cs="宋体"/>
                      <w:b/>
                      <w:sz w:val="21"/>
                      <w:szCs w:val="21"/>
                      <w:lang w:eastAsia="zh-Hans"/>
                    </w:rPr>
                    <w:t>评价</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lang w:eastAsia="zh-Hans"/>
                    </w:rPr>
                    <w:t>要点</w:t>
                  </w:r>
                </w:p>
              </w:tc>
              <w:tc>
                <w:tcPr>
                  <w:tcW w:w="519" w:type="dxa"/>
                  <w:tcBorders>
                    <w:top w:val="nil"/>
                    <w:left w:val="dotDash" w:color="000000" w:sz="4" w:space="0"/>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lang w:eastAsia="zh-Hans"/>
                    </w:rPr>
                    <w:t>时间</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134" w:hRule="atLeast"/>
              </w:trPr>
              <w:tc>
                <w:tcPr>
                  <w:tcW w:w="4056" w:type="dxa"/>
                  <w:tcBorders>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教师活动1</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（一）课堂常规</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1.师生问好，清点人数，强调课堂安全和纪律</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2.宣布上课内容，提出练习要求</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bCs/>
                      <w:sz w:val="21"/>
                      <w:szCs w:val="21"/>
                    </w:rPr>
                  </w:pPr>
                  <w:r>
                    <w:rPr>
                      <w:rFonts w:hint="eastAsia" w:ascii="宋体" w:hAnsi="宋体" w:eastAsia="宋体" w:cs="宋体"/>
                      <w:b/>
                      <w:bCs/>
                      <w:sz w:val="21"/>
                      <w:szCs w:val="21"/>
                    </w:rPr>
                    <w:t>（二）准备活动</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1.带领学生沿篮球场慢跑2圈</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2.游戏“叫号抱团”</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3.篮球韵律操</w:t>
                  </w:r>
                </w:p>
                <w:p>
                  <w:pPr>
                    <w:keepNext w:val="0"/>
                    <w:keepLines w:val="0"/>
                    <w:pageBreakBefore w:val="0"/>
                    <w:numPr>
                      <w:ilvl w:val="0"/>
                      <w:numId w:val="4"/>
                    </w:numPr>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体前屈</w:t>
                  </w:r>
                </w:p>
                <w:p>
                  <w:pPr>
                    <w:keepNext w:val="0"/>
                    <w:keepLines w:val="0"/>
                    <w:pageBreakBefore w:val="0"/>
                    <w:numPr>
                      <w:ilvl w:val="0"/>
                      <w:numId w:val="4"/>
                    </w:numPr>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体侧运动</w:t>
                  </w:r>
                </w:p>
                <w:p>
                  <w:pPr>
                    <w:keepNext w:val="0"/>
                    <w:keepLines w:val="0"/>
                    <w:pageBreakBefore w:val="0"/>
                    <w:numPr>
                      <w:ilvl w:val="0"/>
                      <w:numId w:val="4"/>
                    </w:numPr>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伸展运动</w:t>
                  </w:r>
                </w:p>
                <w:p>
                  <w:pPr>
                    <w:keepNext w:val="0"/>
                    <w:keepLines w:val="0"/>
                    <w:pageBreakBefore w:val="0"/>
                    <w:numPr>
                      <w:ilvl w:val="0"/>
                      <w:numId w:val="4"/>
                    </w:numPr>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扩胸运动</w:t>
                  </w:r>
                </w:p>
              </w:tc>
              <w:tc>
                <w:tcPr>
                  <w:tcW w:w="3418" w:type="dxa"/>
                  <w:tcBorders>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学生活动1</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（一）课堂常规</w:t>
                  </w:r>
                </w:p>
                <w:p>
                  <w:pPr>
                    <w:keepNext w:val="0"/>
                    <w:keepLines w:val="0"/>
                    <w:pageBreakBefore w:val="0"/>
                    <w:numPr>
                      <w:ilvl w:val="0"/>
                      <w:numId w:val="5"/>
                    </w:numPr>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体育委员以“快 静 齐”的标准集合成四列横队，师生问好</w:t>
                  </w:r>
                </w:p>
                <w:p>
                  <w:pPr>
                    <w:keepNext w:val="0"/>
                    <w:keepLines w:val="0"/>
                    <w:pageBreakBefore w:val="0"/>
                    <w:numPr>
                      <w:ilvl w:val="0"/>
                      <w:numId w:val="5"/>
                    </w:numPr>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sz w:val="21"/>
                      <w:szCs w:val="21"/>
                    </w:rPr>
                    <w:t>认真聆听课堂内容和练习要求</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bCs/>
                      <w:sz w:val="21"/>
                      <w:szCs w:val="21"/>
                    </w:rPr>
                    <w:t>（二）准备活动</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1.跟随教师慢跑热身</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2.积极参与游戏</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Cs/>
                      <w:sz w:val="21"/>
                      <w:szCs w:val="21"/>
                    </w:rPr>
                    <w:t>3.认真完成篮球韵律操热身</w:t>
                  </w:r>
                </w:p>
              </w:tc>
              <w:tc>
                <w:tcPr>
                  <w:tcW w:w="974" w:type="dxa"/>
                  <w:gridSpan w:val="4"/>
                  <w:tcBorders>
                    <w:right w:val="dotDash" w:color="000000" w:sz="4" w:space="0"/>
                    <w:tl2br w:val="nil"/>
                    <w:tr2bl w:val="nil"/>
                  </w:tcBorders>
                  <w:shd w:val="clear" w:color="auto" w:fill="auto"/>
                </w:tcPr>
                <w:p>
                  <w:pPr>
                    <w:keepNext w:val="0"/>
                    <w:keepLines w:val="0"/>
                    <w:pageBreakBefore w:val="0"/>
                    <w:numPr>
                      <w:ilvl w:val="0"/>
                      <w:numId w:val="6"/>
                    </w:numPr>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队列队形的“快 静 齐”</w:t>
                  </w:r>
                </w:p>
                <w:p>
                  <w:pPr>
                    <w:keepNext w:val="0"/>
                    <w:keepLines w:val="0"/>
                    <w:pageBreakBefore w:val="0"/>
                    <w:numPr>
                      <w:ilvl w:val="0"/>
                      <w:numId w:val="6"/>
                    </w:numPr>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游戏过程中的规则意识和参与热情</w:t>
                  </w:r>
                </w:p>
                <w:p>
                  <w:pPr>
                    <w:keepNext w:val="0"/>
                    <w:keepLines w:val="0"/>
                    <w:pageBreakBefore w:val="0"/>
                    <w:numPr>
                      <w:ilvl w:val="0"/>
                      <w:numId w:val="6"/>
                    </w:numPr>
                    <w:kinsoku/>
                    <w:wordWrap/>
                    <w:overflowPunct/>
                    <w:topLinePunct w:val="0"/>
                    <w:autoSpaceDE/>
                    <w:autoSpaceDN/>
                    <w:bidi w:val="0"/>
                    <w:adjustRightInd/>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球操完成的认真度</w:t>
                  </w:r>
                </w:p>
              </w:tc>
              <w:tc>
                <w:tcPr>
                  <w:tcW w:w="519" w:type="dxa"/>
                  <w:tcBorders>
                    <w:left w:val="dotDash" w:color="000000" w:sz="4" w:space="0"/>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1"/>
                      <w:szCs w:val="21"/>
                    </w:rPr>
                  </w:pPr>
                  <w:r>
                    <w:rPr>
                      <w:rFonts w:hint="eastAsia" w:ascii="宋体" w:hAnsi="宋体" w:eastAsia="宋体" w:cs="宋体"/>
                      <w:sz w:val="21"/>
                      <w:szCs w:val="21"/>
                    </w:rPr>
                    <w:t>6分钟</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8967" w:type="dxa"/>
                  <w:gridSpan w:val="7"/>
                  <w:tcBorders>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活动意图说明：</w:t>
                  </w:r>
                  <w:r>
                    <w:rPr>
                      <w:rFonts w:hint="eastAsia" w:ascii="宋体" w:hAnsi="宋体" w:eastAsia="宋体" w:cs="宋体"/>
                      <w:sz w:val="21"/>
                      <w:szCs w:val="21"/>
                    </w:rPr>
                    <w:t>使学生集中注意力，端正学习态度，明确学习目标，并使学生的身体由相对静止状态过渡到相对运动状态，让身体各器官及机能起到预热的作用，放置运动损伤。</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7474" w:type="dxa"/>
                  <w:gridSpan w:val="2"/>
                  <w:tcBorders>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环节二：基本部分</w:t>
                  </w:r>
                </w:p>
              </w:tc>
              <w:tc>
                <w:tcPr>
                  <w:tcW w:w="800" w:type="dxa"/>
                  <w:gridSpan w:val="2"/>
                  <w:tcBorders>
                    <w:right w:val="dotDash" w:color="000000" w:sz="4" w:space="0"/>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lang w:eastAsia="zh-Hans"/>
                    </w:rPr>
                  </w:pPr>
                  <w:r>
                    <w:rPr>
                      <w:rFonts w:hint="eastAsia" w:ascii="宋体" w:hAnsi="宋体" w:eastAsia="宋体" w:cs="宋体"/>
                      <w:b/>
                      <w:sz w:val="21"/>
                      <w:szCs w:val="21"/>
                      <w:lang w:eastAsia="zh-Hans"/>
                    </w:rPr>
                    <w:t>评价</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lang w:eastAsia="zh-Hans"/>
                    </w:rPr>
                    <w:t>要点</w:t>
                  </w:r>
                </w:p>
              </w:tc>
              <w:tc>
                <w:tcPr>
                  <w:tcW w:w="693" w:type="dxa"/>
                  <w:gridSpan w:val="3"/>
                  <w:tcBorders>
                    <w:left w:val="dotDash" w:color="000000" w:sz="4" w:space="0"/>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lang w:eastAsia="zh-Hans"/>
                    </w:rPr>
                    <w:t>时间</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4056" w:type="dxa"/>
                  <w:tcBorders>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教师活动2</w:t>
                  </w:r>
                </w:p>
                <w:p>
                  <w:pPr>
                    <w:keepNext w:val="0"/>
                    <w:keepLines w:val="0"/>
                    <w:pageBreakBefore w:val="0"/>
                    <w:numPr>
                      <w:ilvl w:val="0"/>
                      <w:numId w:val="7"/>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提问篮球场地和规则问题，带领学生复习前一节课的知识点</w:t>
                  </w:r>
                </w:p>
                <w:p>
                  <w:pPr>
                    <w:keepNext w:val="0"/>
                    <w:keepLines w:val="0"/>
                    <w:pageBreakBefore w:val="0"/>
                    <w:numPr>
                      <w:ilvl w:val="0"/>
                      <w:numId w:val="7"/>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教师示范身体滚球练习：坐在地上，双腿伸直，将篮球慢慢从身前滚至脚尖；两腿张开，将球从单侧腿滚上后再滚回至另外一侧腿；双手打开，将球从左手手掌慢慢滚至右手手掌。</w:t>
                  </w:r>
                </w:p>
                <w:p>
                  <w:pPr>
                    <w:keepNext w:val="0"/>
                    <w:keepLines w:val="0"/>
                    <w:pageBreakBefore w:val="0"/>
                    <w:numPr>
                      <w:ilvl w:val="0"/>
                      <w:numId w:val="7"/>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巡回指导学生练习</w:t>
                  </w:r>
                </w:p>
                <w:p>
                  <w:pPr>
                    <w:keepNext w:val="0"/>
                    <w:keepLines w:val="0"/>
                    <w:pageBreakBefore w:val="0"/>
                    <w:numPr>
                      <w:ilvl w:val="0"/>
                      <w:numId w:val="7"/>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教师讲解“穿越丛林”游戏规则：</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将小篮球以地滚球方式穿越场地上摆放的标志桶（长度30米）后将球放入球筐后，沿直线快速跑回至起点与下一名同学击掌，用时最短的小组获胜。</w:t>
                  </w:r>
                </w:p>
                <w:p>
                  <w:pPr>
                    <w:keepNext w:val="0"/>
                    <w:keepLines w:val="0"/>
                    <w:pageBreakBefore w:val="0"/>
                    <w:numPr>
                      <w:ilvl w:val="0"/>
                      <w:numId w:val="7"/>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指导学生参与游戏进行比赛</w:t>
                  </w:r>
                </w:p>
                <w:p>
                  <w:pPr>
                    <w:keepNext w:val="0"/>
                    <w:keepLines w:val="0"/>
                    <w:pageBreakBefore w:val="0"/>
                    <w:numPr>
                      <w:ilvl w:val="0"/>
                      <w:numId w:val="7"/>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教师讲解“传球比快”游戏规则：将学生分为人数相等的小组，每组围成一个圆圈，排球学生待教师发令后按逆时针方向依次向后穿，以球先传回到排头的小组获胜。</w:t>
                  </w:r>
                </w:p>
                <w:p>
                  <w:pPr>
                    <w:keepNext w:val="0"/>
                    <w:keepLines w:val="0"/>
                    <w:pageBreakBefore w:val="0"/>
                    <w:numPr>
                      <w:ilvl w:val="0"/>
                      <w:numId w:val="7"/>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指导学生参与游戏进行比赛</w:t>
                  </w:r>
                </w:p>
              </w:tc>
              <w:tc>
                <w:tcPr>
                  <w:tcW w:w="3418" w:type="dxa"/>
                  <w:tcBorders>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学生活动2</w:t>
                  </w:r>
                </w:p>
                <w:p>
                  <w:pPr>
                    <w:keepNext w:val="0"/>
                    <w:keepLines w:val="0"/>
                    <w:pageBreakBefore w:val="0"/>
                    <w:numPr>
                      <w:ilvl w:val="0"/>
                      <w:numId w:val="8"/>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积极回答教师提出的问题</w:t>
                  </w:r>
                </w:p>
                <w:p>
                  <w:pPr>
                    <w:keepNext w:val="0"/>
                    <w:keepLines w:val="0"/>
                    <w:pageBreakBefore w:val="0"/>
                    <w:numPr>
                      <w:ilvl w:val="0"/>
                      <w:numId w:val="8"/>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模仿教师的示范动作进行练习</w:t>
                  </w:r>
                </w:p>
                <w:p>
                  <w:pPr>
                    <w:keepNext w:val="0"/>
                    <w:keepLines w:val="0"/>
                    <w:pageBreakBefore w:val="0"/>
                    <w:numPr>
                      <w:ilvl w:val="0"/>
                      <w:numId w:val="8"/>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根据教师指导改正自己的动作</w:t>
                  </w:r>
                </w:p>
                <w:p>
                  <w:pPr>
                    <w:keepNext w:val="0"/>
                    <w:keepLines w:val="0"/>
                    <w:pageBreakBefore w:val="0"/>
                    <w:numPr>
                      <w:ilvl w:val="0"/>
                      <w:numId w:val="8"/>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认真聆听教师讲解的游戏规则</w:t>
                  </w:r>
                </w:p>
                <w:p>
                  <w:pPr>
                    <w:keepNext w:val="0"/>
                    <w:keepLines w:val="0"/>
                    <w:pageBreakBefore w:val="0"/>
                    <w:numPr>
                      <w:ilvl w:val="0"/>
                      <w:numId w:val="8"/>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小组积极参与游戏比赛</w:t>
                  </w:r>
                </w:p>
              </w:tc>
              <w:tc>
                <w:tcPr>
                  <w:tcW w:w="800" w:type="dxa"/>
                  <w:gridSpan w:val="2"/>
                  <w:tcBorders>
                    <w:right w:val="dotDash" w:color="000000" w:sz="4" w:space="0"/>
                    <w:tl2br w:val="nil"/>
                    <w:tr2bl w:val="nil"/>
                  </w:tcBorders>
                  <w:shd w:val="clear" w:color="auto" w:fill="auto"/>
                </w:tcPr>
                <w:p>
                  <w:pPr>
                    <w:keepNext w:val="0"/>
                    <w:keepLines w:val="0"/>
                    <w:pageBreakBefore w:val="0"/>
                    <w:numPr>
                      <w:ilvl w:val="0"/>
                      <w:numId w:val="9"/>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学生对前一节课的知识点掌握情况</w:t>
                  </w:r>
                </w:p>
                <w:p>
                  <w:pPr>
                    <w:keepNext w:val="0"/>
                    <w:keepLines w:val="0"/>
                    <w:pageBreakBefore w:val="0"/>
                    <w:numPr>
                      <w:ilvl w:val="0"/>
                      <w:numId w:val="9"/>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学生身体滚球练习的动作标准度</w:t>
                  </w:r>
                </w:p>
                <w:p>
                  <w:pPr>
                    <w:keepNext w:val="0"/>
                    <w:keepLines w:val="0"/>
                    <w:pageBreakBefore w:val="0"/>
                    <w:numPr>
                      <w:ilvl w:val="0"/>
                      <w:numId w:val="9"/>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学生参与游戏和比赛的规则和结果</w:t>
                  </w:r>
                </w:p>
              </w:tc>
              <w:tc>
                <w:tcPr>
                  <w:tcW w:w="693" w:type="dxa"/>
                  <w:gridSpan w:val="3"/>
                  <w:tcBorders>
                    <w:left w:val="dotDash" w:color="000000" w:sz="4" w:space="0"/>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sz w:val="21"/>
                      <w:szCs w:val="21"/>
                    </w:rPr>
                    <w:t>30分钟</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8967" w:type="dxa"/>
                  <w:gridSpan w:val="7"/>
                  <w:tcBorders>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
                      <w:sz w:val="21"/>
                      <w:szCs w:val="21"/>
                    </w:rPr>
                    <w:t>活动意图说明：</w:t>
                  </w:r>
                  <w:r>
                    <w:rPr>
                      <w:rFonts w:hint="eastAsia" w:ascii="宋体" w:hAnsi="宋体" w:eastAsia="宋体" w:cs="宋体"/>
                      <w:bCs/>
                      <w:sz w:val="21"/>
                      <w:szCs w:val="21"/>
                    </w:rPr>
                    <w:t>教师和学生一起练习可以激发学生练习的积极性；通过引导学生进行游戏和比赛，增强球感，提高学生的速度和灵敏的素质能力，培养学生的学练兴趣和竞争意识。</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7513" w:type="dxa"/>
                  <w:gridSpan w:val="3"/>
                  <w:tcBorders>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环节三：结束部分</w:t>
                  </w:r>
                </w:p>
              </w:tc>
              <w:tc>
                <w:tcPr>
                  <w:tcW w:w="786" w:type="dxa"/>
                  <w:gridSpan w:val="2"/>
                  <w:tcBorders>
                    <w:right w:val="dotDash" w:color="000000" w:sz="4" w:space="0"/>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lang w:eastAsia="zh-Hans"/>
                    </w:rPr>
                  </w:pPr>
                  <w:r>
                    <w:rPr>
                      <w:rFonts w:hint="eastAsia" w:ascii="宋体" w:hAnsi="宋体" w:eastAsia="宋体" w:cs="宋体"/>
                      <w:b/>
                      <w:sz w:val="21"/>
                      <w:szCs w:val="21"/>
                      <w:lang w:eastAsia="zh-Hans"/>
                    </w:rPr>
                    <w:t>评价</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lang w:eastAsia="zh-Hans"/>
                    </w:rPr>
                    <w:t>要点</w:t>
                  </w:r>
                </w:p>
              </w:tc>
              <w:tc>
                <w:tcPr>
                  <w:tcW w:w="668" w:type="dxa"/>
                  <w:gridSpan w:val="2"/>
                  <w:tcBorders>
                    <w:left w:val="dotDash" w:color="000000" w:sz="4" w:space="0"/>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lang w:eastAsia="zh-Hans"/>
                    </w:rPr>
                    <w:t>时间</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4056" w:type="dxa"/>
                  <w:tcBorders>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教师活动3</w:t>
                  </w:r>
                </w:p>
                <w:p>
                  <w:pPr>
                    <w:keepNext w:val="0"/>
                    <w:keepLines w:val="0"/>
                    <w:pageBreakBefore w:val="0"/>
                    <w:numPr>
                      <w:ilvl w:val="0"/>
                      <w:numId w:val="10"/>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组织学生放松拉伸</w:t>
                  </w:r>
                </w:p>
                <w:p>
                  <w:pPr>
                    <w:keepNext w:val="0"/>
                    <w:keepLines w:val="0"/>
                    <w:pageBreakBefore w:val="0"/>
                    <w:numPr>
                      <w:ilvl w:val="0"/>
                      <w:numId w:val="10"/>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总结表扬</w:t>
                  </w:r>
                </w:p>
                <w:p>
                  <w:pPr>
                    <w:keepNext w:val="0"/>
                    <w:keepLines w:val="0"/>
                    <w:pageBreakBefore w:val="0"/>
                    <w:numPr>
                      <w:ilvl w:val="0"/>
                      <w:numId w:val="10"/>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布置锻炼任务</w:t>
                  </w:r>
                </w:p>
                <w:p>
                  <w:pPr>
                    <w:keepNext w:val="0"/>
                    <w:keepLines w:val="0"/>
                    <w:pageBreakBefore w:val="0"/>
                    <w:numPr>
                      <w:ilvl w:val="0"/>
                      <w:numId w:val="10"/>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收集器材</w:t>
                  </w:r>
                </w:p>
              </w:tc>
              <w:tc>
                <w:tcPr>
                  <w:tcW w:w="3452" w:type="dxa"/>
                  <w:gridSpan w:val="2"/>
                  <w:tcBorders>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学生活动3</w:t>
                  </w:r>
                </w:p>
                <w:p>
                  <w:pPr>
                    <w:keepNext w:val="0"/>
                    <w:keepLines w:val="0"/>
                    <w:pageBreakBefore w:val="0"/>
                    <w:numPr>
                      <w:ilvl w:val="0"/>
                      <w:numId w:val="11"/>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学生尽情放松拉伸</w:t>
                  </w:r>
                </w:p>
                <w:p>
                  <w:pPr>
                    <w:keepNext w:val="0"/>
                    <w:keepLines w:val="0"/>
                    <w:pageBreakBefore w:val="0"/>
                    <w:numPr>
                      <w:ilvl w:val="0"/>
                      <w:numId w:val="11"/>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听老师进行总结，交流学习心得</w:t>
                  </w:r>
                </w:p>
                <w:p>
                  <w:pPr>
                    <w:keepNext w:val="0"/>
                    <w:keepLines w:val="0"/>
                    <w:pageBreakBefore w:val="0"/>
                    <w:numPr>
                      <w:ilvl w:val="0"/>
                      <w:numId w:val="11"/>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明确锻炼任务</w:t>
                  </w:r>
                </w:p>
              </w:tc>
              <w:tc>
                <w:tcPr>
                  <w:tcW w:w="791" w:type="dxa"/>
                  <w:gridSpan w:val="2"/>
                  <w:tcBorders>
                    <w:right w:val="dotDash" w:color="000000" w:sz="4" w:space="0"/>
                    <w:tl2br w:val="nil"/>
                    <w:tr2bl w:val="nil"/>
                  </w:tcBorders>
                  <w:shd w:val="clear" w:color="auto" w:fill="auto"/>
                </w:tcPr>
                <w:p>
                  <w:pPr>
                    <w:keepNext w:val="0"/>
                    <w:keepLines w:val="0"/>
                    <w:pageBreakBefore w:val="0"/>
                    <w:numPr>
                      <w:ilvl w:val="0"/>
                      <w:numId w:val="12"/>
                    </w:numPr>
                    <w:kinsoku/>
                    <w:wordWrap/>
                    <w:overflowPunct/>
                    <w:topLinePunct w:val="0"/>
                    <w:autoSpaceDE/>
                    <w:autoSpaceDN/>
                    <w:bidi w:val="0"/>
                    <w:adjustRightInd/>
                    <w:snapToGrid/>
                    <w:spacing w:line="240" w:lineRule="auto"/>
                    <w:jc w:val="left"/>
                    <w:rPr>
                      <w:rFonts w:hint="eastAsia" w:ascii="宋体" w:hAnsi="宋体" w:eastAsia="宋体" w:cs="宋体"/>
                      <w:bCs/>
                      <w:sz w:val="21"/>
                      <w:szCs w:val="21"/>
                    </w:rPr>
                  </w:pPr>
                  <w:r>
                    <w:rPr>
                      <w:rFonts w:hint="eastAsia" w:ascii="宋体" w:hAnsi="宋体" w:eastAsia="宋体" w:cs="宋体"/>
                      <w:bCs/>
                      <w:sz w:val="21"/>
                      <w:szCs w:val="21"/>
                    </w:rPr>
                    <w:t>学生放松拉伸的完成情况</w:t>
                  </w:r>
                </w:p>
              </w:tc>
              <w:tc>
                <w:tcPr>
                  <w:tcW w:w="668" w:type="dxa"/>
                  <w:gridSpan w:val="2"/>
                  <w:tcBorders>
                    <w:left w:val="dotDash" w:color="000000" w:sz="4" w:space="0"/>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Cs/>
                      <w:sz w:val="21"/>
                      <w:szCs w:val="21"/>
                    </w:rPr>
                    <w:t>4分钟</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8967" w:type="dxa"/>
                  <w:gridSpan w:val="7"/>
                  <w:tcBorders>
                    <w:tl2br w:val="nil"/>
                    <w:tr2bl w:val="nil"/>
                  </w:tcBorders>
                  <w:shd w:val="clear" w:color="auto" w:fill="auto"/>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活动意图说明</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Cs/>
                      <w:sz w:val="21"/>
                      <w:szCs w:val="21"/>
                    </w:rPr>
                    <w:t>充分放松学生身心，发挥学生积极性与自主性，体现评价的教育与激励功能，培养学生安全意识，养成善始善终的行为习惯。</w:t>
                  </w:r>
                </w:p>
              </w:tc>
            </w:tr>
          </w:tbl>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200" w:type="dxa"/>
            <w:gridSpan w:val="2"/>
            <w:shd w:val="clear" w:color="auto" w:fill="auto"/>
            <w:vAlign w:val="center"/>
          </w:tcPr>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
                <w:sz w:val="21"/>
                <w:szCs w:val="21"/>
              </w:rPr>
              <w:t>7.</w:t>
            </w:r>
            <w:r>
              <w:rPr>
                <w:rFonts w:hint="eastAsia" w:ascii="宋体" w:hAnsi="宋体" w:eastAsia="宋体" w:cs="宋体"/>
                <w:b/>
                <w:sz w:val="21"/>
                <w:szCs w:val="21"/>
                <w:lang w:eastAsia="zh-Hans"/>
              </w:rPr>
              <w:t>场地与器材</w:t>
            </w:r>
            <w:r>
              <w:rPr>
                <w:rFonts w:hint="eastAsia" w:ascii="宋体" w:hAnsi="宋体" w:eastAsia="宋体" w:cs="宋体"/>
                <w:b/>
                <w:sz w:val="21"/>
                <w:szCs w:val="21"/>
              </w:rPr>
              <w:t>设计</w:t>
            </w:r>
          </w:p>
          <w:p>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s="宋体"/>
                <w:b/>
                <w:sz w:val="21"/>
                <w:szCs w:val="21"/>
              </w:rPr>
            </w:pPr>
            <w:r>
              <w:rPr>
                <w:rFonts w:hint="eastAsia" w:ascii="宋体" w:hAnsi="宋体" w:eastAsia="宋体" w:cs="宋体"/>
                <w:bCs/>
                <w:sz w:val="21"/>
                <w:szCs w:val="21"/>
              </w:rPr>
              <w:t>篮球场，篮球若干</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13A3E6"/>
    <w:multiLevelType w:val="singleLevel"/>
    <w:tmpl w:val="AF13A3E6"/>
    <w:lvl w:ilvl="0" w:tentative="0">
      <w:start w:val="1"/>
      <w:numFmt w:val="decimal"/>
      <w:suff w:val="nothing"/>
      <w:lvlText w:val="%1、"/>
      <w:lvlJc w:val="left"/>
    </w:lvl>
  </w:abstractNum>
  <w:abstractNum w:abstractNumId="1">
    <w:nsid w:val="B44974FA"/>
    <w:multiLevelType w:val="singleLevel"/>
    <w:tmpl w:val="B44974FA"/>
    <w:lvl w:ilvl="0" w:tentative="0">
      <w:start w:val="1"/>
      <w:numFmt w:val="decimal"/>
      <w:lvlText w:val="%1."/>
      <w:lvlJc w:val="left"/>
      <w:pPr>
        <w:tabs>
          <w:tab w:val="left" w:pos="312"/>
        </w:tabs>
      </w:pPr>
    </w:lvl>
  </w:abstractNum>
  <w:abstractNum w:abstractNumId="2">
    <w:nsid w:val="E240C5A3"/>
    <w:multiLevelType w:val="singleLevel"/>
    <w:tmpl w:val="E240C5A3"/>
    <w:lvl w:ilvl="0" w:tentative="0">
      <w:start w:val="1"/>
      <w:numFmt w:val="decimal"/>
      <w:suff w:val="nothing"/>
      <w:lvlText w:val="%1、"/>
      <w:lvlJc w:val="left"/>
    </w:lvl>
  </w:abstractNum>
  <w:abstractNum w:abstractNumId="3">
    <w:nsid w:val="FA7DA9F4"/>
    <w:multiLevelType w:val="singleLevel"/>
    <w:tmpl w:val="FA7DA9F4"/>
    <w:lvl w:ilvl="0" w:tentative="0">
      <w:start w:val="1"/>
      <w:numFmt w:val="decimal"/>
      <w:suff w:val="nothing"/>
      <w:lvlText w:val="%1、"/>
      <w:lvlJc w:val="left"/>
      <w:rPr>
        <w:rFonts w:hint="default"/>
        <w:b w:val="0"/>
        <w:bCs w:val="0"/>
      </w:rPr>
    </w:lvl>
  </w:abstractNum>
  <w:abstractNum w:abstractNumId="4">
    <w:nsid w:val="FB7F2980"/>
    <w:multiLevelType w:val="singleLevel"/>
    <w:tmpl w:val="FB7F2980"/>
    <w:lvl w:ilvl="0" w:tentative="0">
      <w:start w:val="1"/>
      <w:numFmt w:val="decimal"/>
      <w:suff w:val="nothing"/>
      <w:lvlText w:val="%1、"/>
      <w:lvlJc w:val="left"/>
    </w:lvl>
  </w:abstractNum>
  <w:abstractNum w:abstractNumId="5">
    <w:nsid w:val="04A2247E"/>
    <w:multiLevelType w:val="singleLevel"/>
    <w:tmpl w:val="04A2247E"/>
    <w:lvl w:ilvl="0" w:tentative="0">
      <w:start w:val="1"/>
      <w:numFmt w:val="decimal"/>
      <w:suff w:val="space"/>
      <w:lvlText w:val="（%1）"/>
      <w:lvlJc w:val="left"/>
    </w:lvl>
  </w:abstractNum>
  <w:abstractNum w:abstractNumId="6">
    <w:nsid w:val="12A385FE"/>
    <w:multiLevelType w:val="singleLevel"/>
    <w:tmpl w:val="12A385FE"/>
    <w:lvl w:ilvl="0" w:tentative="0">
      <w:start w:val="1"/>
      <w:numFmt w:val="decimal"/>
      <w:suff w:val="nothing"/>
      <w:lvlText w:val="%1、"/>
      <w:lvlJc w:val="left"/>
    </w:lvl>
  </w:abstractNum>
  <w:abstractNum w:abstractNumId="7">
    <w:nsid w:val="22505437"/>
    <w:multiLevelType w:val="singleLevel"/>
    <w:tmpl w:val="22505437"/>
    <w:lvl w:ilvl="0" w:tentative="0">
      <w:start w:val="1"/>
      <w:numFmt w:val="decimal"/>
      <w:suff w:val="nothing"/>
      <w:lvlText w:val="%1、"/>
      <w:lvlJc w:val="left"/>
    </w:lvl>
  </w:abstractNum>
  <w:abstractNum w:abstractNumId="8">
    <w:nsid w:val="2D6DE2EB"/>
    <w:multiLevelType w:val="singleLevel"/>
    <w:tmpl w:val="2D6DE2EB"/>
    <w:lvl w:ilvl="0" w:tentative="0">
      <w:start w:val="1"/>
      <w:numFmt w:val="decimal"/>
      <w:lvlText w:val="%1."/>
      <w:lvlJc w:val="left"/>
      <w:pPr>
        <w:tabs>
          <w:tab w:val="left" w:pos="312"/>
        </w:tabs>
      </w:pPr>
    </w:lvl>
  </w:abstractNum>
  <w:abstractNum w:abstractNumId="9">
    <w:nsid w:val="2F2DC0BA"/>
    <w:multiLevelType w:val="singleLevel"/>
    <w:tmpl w:val="2F2DC0BA"/>
    <w:lvl w:ilvl="0" w:tentative="0">
      <w:start w:val="1"/>
      <w:numFmt w:val="decimal"/>
      <w:suff w:val="nothing"/>
      <w:lvlText w:val="%1、"/>
      <w:lvlJc w:val="left"/>
    </w:lvl>
  </w:abstractNum>
  <w:abstractNum w:abstractNumId="10">
    <w:nsid w:val="381ACA60"/>
    <w:multiLevelType w:val="singleLevel"/>
    <w:tmpl w:val="381ACA60"/>
    <w:lvl w:ilvl="0" w:tentative="0">
      <w:start w:val="1"/>
      <w:numFmt w:val="decimal"/>
      <w:suff w:val="nothing"/>
      <w:lvlText w:val="%1、"/>
      <w:lvlJc w:val="left"/>
    </w:lvl>
  </w:abstractNum>
  <w:abstractNum w:abstractNumId="11">
    <w:nsid w:val="4152928E"/>
    <w:multiLevelType w:val="singleLevel"/>
    <w:tmpl w:val="4152928E"/>
    <w:lvl w:ilvl="0" w:tentative="0">
      <w:start w:val="1"/>
      <w:numFmt w:val="decimal"/>
      <w:suff w:val="nothing"/>
      <w:lvlText w:val="（%1）"/>
      <w:lvlJc w:val="left"/>
    </w:lvl>
  </w:abstractNum>
  <w:num w:numId="1">
    <w:abstractNumId w:val="1"/>
  </w:num>
  <w:num w:numId="2">
    <w:abstractNumId w:val="8"/>
  </w:num>
  <w:num w:numId="3">
    <w:abstractNumId w:val="5"/>
  </w:num>
  <w:num w:numId="4">
    <w:abstractNumId w:val="11"/>
  </w:num>
  <w:num w:numId="5">
    <w:abstractNumId w:val="3"/>
  </w:num>
  <w:num w:numId="6">
    <w:abstractNumId w:val="4"/>
  </w:num>
  <w:num w:numId="7">
    <w:abstractNumId w:val="10"/>
  </w:num>
  <w:num w:numId="8">
    <w:abstractNumId w:val="7"/>
  </w:num>
  <w:num w:numId="9">
    <w:abstractNumId w:val="2"/>
  </w:num>
  <w:num w:numId="10">
    <w:abstractNumId w:val="6"/>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EA3CCC"/>
    <w:rsid w:val="7EEA3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2025-07-04T01:46:00Z</dcterms:created>
  <dc:creator>tw</dc:creator>
  <cp:lastModifiedBy>tw</cp:lastModifiedBy>
  <dcterms:modified xsi:type="dcterms:W3CDTF">2025-07-04T01:47:11Z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45B0DE638CF044128A769E4D3E49FC7C</vt:lpwstr>
  </property>
</Properties>
</file>