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22BD" w14:textId="50A8A7BA" w:rsidR="00793767" w:rsidRDefault="00A309D0" w:rsidP="00A309D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A309D0">
        <w:rPr>
          <w:rFonts w:ascii="黑体" w:eastAsia="黑体" w:hAnsi="黑体" w:hint="eastAsia"/>
          <w:b/>
          <w:bCs/>
          <w:sz w:val="32"/>
          <w:szCs w:val="32"/>
        </w:rPr>
        <w:t>一年级英语</w:t>
      </w:r>
      <w:r>
        <w:rPr>
          <w:rFonts w:ascii="黑体" w:eastAsia="黑体" w:hAnsi="黑体" w:hint="eastAsia"/>
          <w:b/>
          <w:bCs/>
          <w:sz w:val="32"/>
          <w:szCs w:val="32"/>
        </w:rPr>
        <w:t>《</w:t>
      </w:r>
      <w:r w:rsidRPr="00A309D0">
        <w:rPr>
          <w:rFonts w:ascii="黑体" w:eastAsia="黑体" w:hAnsi="黑体" w:hint="eastAsia"/>
          <w:b/>
          <w:bCs/>
          <w:sz w:val="32"/>
          <w:szCs w:val="32"/>
        </w:rPr>
        <w:t>课程纲要</w:t>
      </w:r>
      <w:r>
        <w:rPr>
          <w:rFonts w:ascii="黑体" w:eastAsia="黑体" w:hAnsi="黑体" w:hint="eastAsia"/>
          <w:b/>
          <w:bCs/>
          <w:sz w:val="32"/>
          <w:szCs w:val="32"/>
        </w:rPr>
        <w:t>》</w:t>
      </w:r>
    </w:p>
    <w:p w14:paraId="2B629F8F" w14:textId="77777777" w:rsidR="00A309D0" w:rsidRDefault="00A309D0" w:rsidP="00A309D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</w:p>
    <w:p w14:paraId="5372BCA0" w14:textId="77777777" w:rsidR="00A309D0" w:rsidRPr="00BD6B4D" w:rsidRDefault="00A309D0" w:rsidP="00A309D0">
      <w:pPr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r w:rsidRPr="00BD6B4D">
        <w:rPr>
          <w:rFonts w:ascii="宋体" w:eastAsia="宋体" w:hAnsi="宋体" w:cs="宋体" w:hint="eastAsia"/>
          <w:b/>
          <w:sz w:val="24"/>
        </w:rPr>
        <w:t>课程名称：</w:t>
      </w:r>
      <w:r w:rsidRPr="00BD6B4D">
        <w:rPr>
          <w:rFonts w:ascii="宋体" w:eastAsia="宋体" w:hAnsi="宋体" w:cs="宋体" w:hint="eastAsia"/>
          <w:bCs/>
          <w:sz w:val="24"/>
        </w:rPr>
        <w:t xml:space="preserve">英语     </w:t>
      </w:r>
    </w:p>
    <w:p w14:paraId="73BB152C" w14:textId="77777777" w:rsidR="00A309D0" w:rsidRPr="00BD6B4D" w:rsidRDefault="00A309D0" w:rsidP="00A309D0">
      <w:pPr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r w:rsidRPr="00BD6B4D">
        <w:rPr>
          <w:rFonts w:ascii="宋体" w:eastAsia="宋体" w:hAnsi="宋体" w:cs="宋体" w:hint="eastAsia"/>
          <w:b/>
          <w:sz w:val="24"/>
        </w:rPr>
        <w:t>课程类型：</w:t>
      </w:r>
      <w:r w:rsidRPr="00BD6B4D">
        <w:rPr>
          <w:rFonts w:ascii="宋体" w:eastAsia="宋体" w:hAnsi="宋体" w:cs="宋体" w:hint="eastAsia"/>
          <w:bCs/>
          <w:sz w:val="24"/>
        </w:rPr>
        <w:t>基础性课程</w:t>
      </w:r>
    </w:p>
    <w:p w14:paraId="6B282B06" w14:textId="589D3B1E" w:rsidR="00A309D0" w:rsidRPr="00BD6B4D" w:rsidRDefault="00A309D0" w:rsidP="00A309D0">
      <w:pPr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BD6B4D">
        <w:rPr>
          <w:rFonts w:ascii="宋体" w:eastAsia="宋体" w:hAnsi="宋体" w:cs="宋体" w:hint="eastAsia"/>
          <w:b/>
          <w:sz w:val="24"/>
        </w:rPr>
        <w:t>教材来源：</w:t>
      </w:r>
      <w:r w:rsidRPr="00BD6B4D">
        <w:rPr>
          <w:rFonts w:ascii="宋体" w:eastAsia="宋体" w:hAnsi="宋体" w:cs="宋体" w:hint="eastAsia"/>
          <w:bCs/>
          <w:sz w:val="24"/>
        </w:rPr>
        <w:t>外语教学与研究出版社</w:t>
      </w:r>
      <w:r>
        <w:rPr>
          <w:rFonts w:ascii="宋体" w:eastAsia="宋体" w:hAnsi="宋体" w:cs="宋体" w:hint="eastAsia"/>
          <w:bCs/>
          <w:sz w:val="24"/>
        </w:rPr>
        <w:t>新启航一</w:t>
      </w:r>
      <w:r w:rsidRPr="00BD6B4D">
        <w:rPr>
          <w:rFonts w:ascii="宋体" w:eastAsia="宋体" w:hAnsi="宋体" w:cs="宋体" w:hint="eastAsia"/>
          <w:bCs/>
          <w:sz w:val="24"/>
        </w:rPr>
        <w:t>年级</w:t>
      </w:r>
      <w:r>
        <w:rPr>
          <w:rFonts w:ascii="宋体" w:eastAsia="宋体" w:hAnsi="宋体" w:cs="宋体" w:hint="eastAsia"/>
          <w:bCs/>
          <w:sz w:val="24"/>
        </w:rPr>
        <w:t>上</w:t>
      </w:r>
      <w:r w:rsidRPr="00BD6B4D">
        <w:rPr>
          <w:rFonts w:ascii="宋体" w:eastAsia="宋体" w:hAnsi="宋体" w:cs="宋体" w:hint="eastAsia"/>
          <w:bCs/>
          <w:sz w:val="24"/>
        </w:rPr>
        <w:t>册</w:t>
      </w:r>
    </w:p>
    <w:p w14:paraId="7F0770B3" w14:textId="77777777" w:rsidR="00A309D0" w:rsidRPr="00BD6B4D" w:rsidRDefault="00A309D0" w:rsidP="00A309D0">
      <w:pPr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BD6B4D">
        <w:rPr>
          <w:rFonts w:ascii="宋体" w:eastAsia="宋体" w:hAnsi="宋体" w:cs="宋体" w:hint="eastAsia"/>
          <w:b/>
          <w:sz w:val="24"/>
        </w:rPr>
        <w:t>授课时间：</w:t>
      </w:r>
      <w:r w:rsidRPr="00BD6B4D">
        <w:rPr>
          <w:rFonts w:ascii="宋体" w:eastAsia="宋体" w:hAnsi="宋体" w:cs="宋体"/>
          <w:bCs/>
          <w:sz w:val="24"/>
        </w:rPr>
        <w:t>40</w:t>
      </w:r>
      <w:r w:rsidRPr="00BD6B4D">
        <w:rPr>
          <w:rFonts w:ascii="宋体" w:eastAsia="宋体" w:hAnsi="宋体" w:cs="宋体" w:hint="eastAsia"/>
          <w:bCs/>
          <w:sz w:val="24"/>
        </w:rPr>
        <w:t xml:space="preserve">课时     </w:t>
      </w:r>
    </w:p>
    <w:p w14:paraId="5B7B760A" w14:textId="7994D2BF" w:rsidR="00A309D0" w:rsidRPr="00BD6B4D" w:rsidRDefault="00A309D0" w:rsidP="00A309D0">
      <w:pPr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r w:rsidRPr="00BD6B4D">
        <w:rPr>
          <w:rFonts w:ascii="宋体" w:eastAsia="宋体" w:hAnsi="宋体" w:cs="宋体" w:hint="eastAsia"/>
          <w:b/>
          <w:sz w:val="24"/>
        </w:rPr>
        <w:t>适用对象：</w:t>
      </w:r>
      <w:r>
        <w:rPr>
          <w:rFonts w:ascii="宋体" w:eastAsia="宋体" w:hAnsi="宋体" w:cs="宋体" w:hint="eastAsia"/>
          <w:bCs/>
          <w:sz w:val="24"/>
        </w:rPr>
        <w:t>一</w:t>
      </w:r>
      <w:r w:rsidRPr="00BD6B4D">
        <w:rPr>
          <w:rFonts w:ascii="宋体" w:eastAsia="宋体" w:hAnsi="宋体" w:cs="宋体" w:hint="eastAsia"/>
          <w:bCs/>
          <w:sz w:val="24"/>
        </w:rPr>
        <w:t>年级学生</w:t>
      </w:r>
    </w:p>
    <w:p w14:paraId="2A6C56F1" w14:textId="77777777" w:rsidR="00A309D0" w:rsidRPr="00BD6B4D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r w:rsidRPr="00BD6B4D">
        <w:rPr>
          <w:rFonts w:ascii="宋体" w:eastAsia="宋体" w:hAnsi="宋体" w:cs="宋体" w:hint="eastAsia"/>
          <w:b/>
          <w:color w:val="000000"/>
          <w:kern w:val="0"/>
          <w:sz w:val="24"/>
        </w:rPr>
        <w:t>选学条件：</w:t>
      </w:r>
      <w:r w:rsidRPr="00BD6B4D">
        <w:rPr>
          <w:rFonts w:ascii="宋体" w:eastAsia="宋体" w:hAnsi="宋体" w:cs="宋体" w:hint="eastAsia"/>
          <w:bCs/>
          <w:sz w:val="24"/>
        </w:rPr>
        <w:t>必修</w:t>
      </w:r>
    </w:p>
    <w:p w14:paraId="19503851" w14:textId="77777777" w:rsidR="00A309D0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6934AAC3" w14:textId="0F634F2A" w:rsidR="006A1593" w:rsidRPr="00CB7466" w:rsidRDefault="00CB7466" w:rsidP="00CB7466">
      <w:pPr>
        <w:pStyle w:val="a9"/>
        <w:widowControl/>
        <w:numPr>
          <w:ilvl w:val="0"/>
          <w:numId w:val="10"/>
        </w:numPr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  <w:r w:rsidRPr="00CB7466">
        <w:rPr>
          <w:rFonts w:ascii="宋体" w:eastAsia="宋体" w:hAnsi="宋体" w:cs="宋体" w:hint="eastAsia"/>
          <w:b/>
          <w:sz w:val="24"/>
        </w:rPr>
        <w:t>背景</w:t>
      </w:r>
    </w:p>
    <w:p w14:paraId="7480E1CC" w14:textId="2A3EA309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bookmarkStart w:id="0" w:name="OLE_LINK2"/>
      <w:r w:rsidRPr="00CB7466">
        <w:rPr>
          <w:rFonts w:ascii="宋体" w:eastAsia="宋体" w:hAnsi="宋体" w:cs="宋体" w:hint="eastAsia"/>
          <w:b/>
          <w:sz w:val="24"/>
        </w:rPr>
        <w:t>（</w:t>
      </w:r>
      <w:r>
        <w:rPr>
          <w:rFonts w:ascii="宋体" w:eastAsia="宋体" w:hAnsi="宋体" w:cs="宋体" w:hint="eastAsia"/>
          <w:b/>
          <w:sz w:val="24"/>
        </w:rPr>
        <w:t>一</w:t>
      </w:r>
      <w:r w:rsidRPr="00CB7466">
        <w:rPr>
          <w:rFonts w:ascii="宋体" w:eastAsia="宋体" w:hAnsi="宋体" w:cs="宋体" w:hint="eastAsia"/>
          <w:b/>
          <w:sz w:val="24"/>
        </w:rPr>
        <w:t>）</w:t>
      </w:r>
      <w:r>
        <w:rPr>
          <w:rFonts w:ascii="宋体" w:eastAsia="宋体" w:hAnsi="宋体" w:cs="宋体" w:hint="eastAsia"/>
          <w:b/>
          <w:sz w:val="24"/>
        </w:rPr>
        <w:t>学情</w:t>
      </w:r>
    </w:p>
    <w:bookmarkEnd w:id="0"/>
    <w:p w14:paraId="1494A582" w14:textId="77777777" w:rsidR="006A1593" w:rsidRP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1.</w:t>
      </w:r>
      <w:r w:rsidRPr="006A1593">
        <w:rPr>
          <w:rFonts w:ascii="宋体" w:eastAsia="宋体" w:hAnsi="宋体" w:cs="宋体" w:hint="eastAsia"/>
          <w:bCs/>
          <w:sz w:val="24"/>
        </w:rPr>
        <w:tab/>
        <w:t>模仿力强但注意力短：语音模仿能力突出，是学习发音的黄金期；但注意力集中时间短（约10-15分钟），</w:t>
      </w:r>
      <w:proofErr w:type="gramStart"/>
      <w:r w:rsidRPr="006A1593">
        <w:rPr>
          <w:rFonts w:ascii="宋体" w:eastAsia="宋体" w:hAnsi="宋体" w:cs="宋体" w:hint="eastAsia"/>
          <w:bCs/>
          <w:sz w:val="24"/>
        </w:rPr>
        <w:t>需活动</w:t>
      </w:r>
      <w:proofErr w:type="gramEnd"/>
      <w:r w:rsidRPr="006A1593">
        <w:rPr>
          <w:rFonts w:ascii="宋体" w:eastAsia="宋体" w:hAnsi="宋体" w:cs="宋体" w:hint="eastAsia"/>
          <w:bCs/>
          <w:sz w:val="24"/>
        </w:rPr>
        <w:t>多样、节奏明快。</w:t>
      </w:r>
    </w:p>
    <w:p w14:paraId="259E3B47" w14:textId="77777777" w:rsidR="006A1593" w:rsidRP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2.</w:t>
      </w:r>
      <w:r w:rsidRPr="006A1593">
        <w:rPr>
          <w:rFonts w:ascii="宋体" w:eastAsia="宋体" w:hAnsi="宋体" w:cs="宋体" w:hint="eastAsia"/>
          <w:bCs/>
          <w:sz w:val="24"/>
        </w:rPr>
        <w:tab/>
        <w:t>兴趣驱动，热爱互动：学习动力源于趣味性，对歌曲、韵律诗、故事、游戏、角色扮演等互动形式响应积极。</w:t>
      </w:r>
    </w:p>
    <w:p w14:paraId="4254DE79" w14:textId="77777777" w:rsidR="006A1593" w:rsidRP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3.</w:t>
      </w:r>
      <w:r w:rsidRPr="006A1593">
        <w:rPr>
          <w:rFonts w:ascii="宋体" w:eastAsia="宋体" w:hAnsi="宋体" w:cs="宋体" w:hint="eastAsia"/>
          <w:bCs/>
          <w:sz w:val="24"/>
        </w:rPr>
        <w:tab/>
        <w:t>具象思维主导：依赖具体形象（图片、实物、动作、表情、动画）理解抽象语言，对直观、生动、色彩丰富的内容关注度高。</w:t>
      </w:r>
    </w:p>
    <w:p w14:paraId="4CE78CF7" w14:textId="77777777" w:rsidR="006A1593" w:rsidRP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4.</w:t>
      </w:r>
      <w:r w:rsidRPr="006A1593">
        <w:rPr>
          <w:rFonts w:ascii="宋体" w:eastAsia="宋体" w:hAnsi="宋体" w:cs="宋体" w:hint="eastAsia"/>
          <w:bCs/>
          <w:sz w:val="24"/>
        </w:rPr>
        <w:tab/>
        <w:t>个体差异显著：在语言天赋、前期启蒙（家庭环境）、学习速度、性格（外向/内向）等方面存在明显差异，影响课堂参与和掌握程度。</w:t>
      </w:r>
    </w:p>
    <w:p w14:paraId="6A17C4BB" w14:textId="77777777" w:rsidR="006A1593" w:rsidRP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5.</w:t>
      </w:r>
      <w:r w:rsidRPr="006A1593">
        <w:rPr>
          <w:rFonts w:ascii="宋体" w:eastAsia="宋体" w:hAnsi="宋体" w:cs="宋体" w:hint="eastAsia"/>
          <w:bCs/>
          <w:sz w:val="24"/>
        </w:rPr>
        <w:tab/>
        <w:t>渴望即时反馈与安全感：非常需要教师及时、具体、积极的鼓励（言语、表情、肢体）来建立自信和安全感，害怕严厉批评；课堂氛围需轻松包容。</w:t>
      </w:r>
    </w:p>
    <w:p w14:paraId="0ED88264" w14:textId="77777777" w:rsid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6.生活联结激发兴趣：对与自身日常生活经验紧密相关的话题（如家庭、学校、食物、动物、玩具、身体）和表达方式最容易产生共鸣和学习动机。主要理论依据：皮亚杰的认知发展四阶段理论，《语言与儿童》，《大脑学习原则》等。</w:t>
      </w:r>
    </w:p>
    <w:p w14:paraId="6CAC5633" w14:textId="7D674356" w:rsidR="006A1593" w:rsidRDefault="00CB7466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Cs/>
          <w:sz w:val="24"/>
        </w:rPr>
      </w:pPr>
      <w:r w:rsidRPr="00CB7466">
        <w:rPr>
          <w:rFonts w:ascii="宋体" w:eastAsia="宋体" w:hAnsi="宋体" w:cs="宋体" w:hint="eastAsia"/>
          <w:bCs/>
          <w:sz w:val="24"/>
        </w:rPr>
        <w:lastRenderedPageBreak/>
        <w:t>（</w:t>
      </w:r>
      <w:r>
        <w:rPr>
          <w:rFonts w:ascii="宋体" w:eastAsia="宋体" w:hAnsi="宋体" w:cs="宋体" w:hint="eastAsia"/>
          <w:bCs/>
          <w:sz w:val="24"/>
        </w:rPr>
        <w:t>二</w:t>
      </w:r>
      <w:r w:rsidRPr="00CB7466">
        <w:rPr>
          <w:rFonts w:ascii="宋体" w:eastAsia="宋体" w:hAnsi="宋体" w:cs="宋体" w:hint="eastAsia"/>
          <w:bCs/>
          <w:sz w:val="24"/>
        </w:rPr>
        <w:t>）学习活动和学习要求</w:t>
      </w:r>
    </w:p>
    <w:p w14:paraId="73CBBF13" w14:textId="77777777" w:rsid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听做：听懂课堂简短的指令，指认图片或实物等，听懂简单的小故事。</w:t>
      </w:r>
    </w:p>
    <w:p w14:paraId="1FB1A441" w14:textId="77777777" w:rsid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说唱：模仿说英语，简单的问候，交流简单的个人信息，猜测，演唱，看图片说出单词或短句，表达简单的情感态度,喜欢不喜欢。</w:t>
      </w:r>
    </w:p>
    <w:p w14:paraId="2CD5A628" w14:textId="77777777" w:rsid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玩演：用英语做游戏，角色扮演。</w:t>
      </w:r>
    </w:p>
    <w:p w14:paraId="10263EC0" w14:textId="7B435343" w:rsidR="006A1593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Cs/>
          <w:sz w:val="24"/>
        </w:rPr>
      </w:pPr>
      <w:r w:rsidRPr="006A1593">
        <w:rPr>
          <w:rFonts w:ascii="宋体" w:eastAsia="宋体" w:hAnsi="宋体" w:cs="宋体" w:hint="eastAsia"/>
          <w:bCs/>
          <w:sz w:val="24"/>
        </w:rPr>
        <w:t>视听：模仿简单对话。主要就是要求学生：看，听，说，唱，演，玩。</w:t>
      </w:r>
    </w:p>
    <w:p w14:paraId="1641DD52" w14:textId="77777777" w:rsidR="00CB7466" w:rsidRDefault="00CB7466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</w:p>
    <w:p w14:paraId="358D29F5" w14:textId="230EF6FE" w:rsidR="00A309D0" w:rsidRPr="00BD6B4D" w:rsidRDefault="006A1593" w:rsidP="006A1593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</w:t>
      </w:r>
      <w:r w:rsidR="00A309D0">
        <w:rPr>
          <w:rFonts w:ascii="宋体" w:eastAsia="宋体" w:hAnsi="宋体" w:cs="宋体" w:hint="eastAsia"/>
          <w:b/>
          <w:sz w:val="24"/>
        </w:rPr>
        <w:t>、课程</w:t>
      </w:r>
      <w:r w:rsidR="00A309D0" w:rsidRPr="00BD6B4D">
        <w:rPr>
          <w:rFonts w:ascii="宋体" w:eastAsia="宋体" w:hAnsi="宋体" w:cs="宋体" w:hint="eastAsia"/>
          <w:b/>
          <w:sz w:val="24"/>
        </w:rPr>
        <w:t>目标</w:t>
      </w:r>
    </w:p>
    <w:p w14:paraId="038F6E21" w14:textId="77777777" w:rsidR="00A309D0" w:rsidRPr="00BD6B4D" w:rsidRDefault="00A309D0" w:rsidP="00A309D0">
      <w:pPr>
        <w:pStyle w:val="a9"/>
        <w:widowControl/>
        <w:numPr>
          <w:ilvl w:val="0"/>
          <w:numId w:val="9"/>
        </w:numPr>
        <w:shd w:val="clear" w:color="auto" w:fill="FFFFFF"/>
        <w:snapToGrid w:val="0"/>
        <w:spacing w:after="0" w:line="440" w:lineRule="exact"/>
        <w:contextualSpacing w:val="0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BD6B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能按三会</w:t>
      </w:r>
      <w:r w:rsidRPr="00A51525"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与</w:t>
      </w:r>
      <w:hyperlink r:id="rId7" w:history="1">
        <w:r w:rsidRPr="00A51525">
          <w:rPr>
            <w:rStyle w:val="af2"/>
            <w:rFonts w:ascii="宋体" w:eastAsia="宋体" w:hAnsi="宋体" w:cs="宋体" w:hint="eastAsia"/>
            <w:color w:val="auto"/>
            <w:sz w:val="24"/>
          </w:rPr>
          <w:t>四会</w:t>
        </w:r>
      </w:hyperlink>
      <w:r w:rsidRPr="00A51525"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的要</w:t>
      </w:r>
      <w:r w:rsidRPr="00BD6B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求掌握本册大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纲</w:t>
      </w:r>
      <w:r w:rsidRPr="00BD6B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要求词汇和句型。</w:t>
      </w:r>
      <w:r w:rsidRPr="00BD6B4D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并</w:t>
      </w:r>
      <w:r w:rsidRPr="00BD6B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能在具体的情景中、任务中，正确运用所学语言进行交流，解决问题，完成任务。</w:t>
      </w:r>
    </w:p>
    <w:p w14:paraId="30809E76" w14:textId="5D65F3A1" w:rsidR="00A309D0" w:rsidRPr="00A51525" w:rsidRDefault="00A309D0" w:rsidP="00A309D0">
      <w:pPr>
        <w:widowControl/>
        <w:numPr>
          <w:ilvl w:val="0"/>
          <w:numId w:val="9"/>
        </w:numPr>
        <w:snapToGrid w:val="0"/>
        <w:spacing w:after="0" w:line="440" w:lineRule="exact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BD6B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养成良好的听、说、读、英语的习惯，并做到大胆开口，积极参与，发音清楚，语调正确。</w:t>
      </w:r>
    </w:p>
    <w:p w14:paraId="514BF0BB" w14:textId="77777777" w:rsidR="00A309D0" w:rsidRPr="00BD6B4D" w:rsidRDefault="00A309D0" w:rsidP="00A309D0">
      <w:pPr>
        <w:widowControl/>
        <w:snapToGrid w:val="0"/>
        <w:spacing w:line="440" w:lineRule="exact"/>
        <w:rPr>
          <w:rFonts w:ascii="宋体" w:eastAsia="宋体" w:hAnsi="宋体" w:cs="宋体" w:hint="eastAsia"/>
          <w:color w:val="333333"/>
          <w:kern w:val="0"/>
          <w:sz w:val="24"/>
          <w:lang w:bidi="ar"/>
        </w:rPr>
      </w:pPr>
      <w:r w:rsidRPr="00BD6B4D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 xml:space="preserve">3. </w:t>
      </w:r>
      <w:r w:rsidRPr="00BD6B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能在大单元主题引领下，思考和感知每一个核心问题和学习内容、自身生活之间的联系。形成积极向上的自我认知和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良好的品格</w:t>
      </w:r>
      <w:r w:rsidRPr="00A5152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7D26C508" w14:textId="7D8F3DD0" w:rsidR="00A309D0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sz w:val="24"/>
        </w:rPr>
      </w:pPr>
      <w:r w:rsidRPr="00BD6B4D">
        <w:rPr>
          <w:rFonts w:ascii="宋体" w:eastAsia="宋体" w:hAnsi="宋体" w:cs="宋体" w:hint="eastAsia"/>
          <w:sz w:val="24"/>
        </w:rPr>
        <w:t>4</w:t>
      </w:r>
      <w:r w:rsidRPr="00BD6B4D">
        <w:rPr>
          <w:rFonts w:ascii="宋体" w:eastAsia="宋体" w:hAnsi="宋体" w:cs="宋体"/>
          <w:sz w:val="24"/>
        </w:rPr>
        <w:t>.</w:t>
      </w:r>
      <w:r w:rsidR="006A1593">
        <w:rPr>
          <w:rFonts w:ascii="宋体" w:eastAsia="宋体" w:hAnsi="宋体" w:cs="宋体" w:hint="eastAsia"/>
          <w:sz w:val="24"/>
        </w:rPr>
        <w:t xml:space="preserve"> </w:t>
      </w:r>
      <w:r w:rsidRPr="00BD6B4D">
        <w:rPr>
          <w:rFonts w:ascii="宋体" w:eastAsia="宋体" w:hAnsi="宋体" w:cs="宋体" w:hint="eastAsia"/>
          <w:sz w:val="24"/>
        </w:rPr>
        <w:t>通过主题大单元学习方式，学生能对每一个单元进行深度学习和思考，</w:t>
      </w:r>
      <w:r w:rsidRPr="00BD6B4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逐步提高自己的理解、分析、比较等思维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素养。</w:t>
      </w:r>
      <w:r w:rsidRPr="00BD6B4D">
        <w:rPr>
          <w:rFonts w:ascii="宋体" w:eastAsia="宋体" w:hAnsi="宋体" w:cs="宋体"/>
          <w:sz w:val="24"/>
        </w:rPr>
        <w:t xml:space="preserve"> </w:t>
      </w:r>
    </w:p>
    <w:p w14:paraId="2727FE67" w14:textId="77777777" w:rsidR="00CB7466" w:rsidRPr="00CB7466" w:rsidRDefault="00CB7466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</w:rPr>
      </w:pPr>
    </w:p>
    <w:p w14:paraId="5361C29C" w14:textId="59D0B6E2" w:rsidR="00A309D0" w:rsidRDefault="00CB7466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</w:t>
      </w:r>
      <w:r w:rsidR="00A309D0">
        <w:rPr>
          <w:rFonts w:ascii="宋体" w:eastAsia="宋体" w:hAnsi="宋体" w:cs="宋体" w:hint="eastAsia"/>
          <w:b/>
          <w:sz w:val="24"/>
        </w:rPr>
        <w:t>、</w:t>
      </w:r>
      <w:r w:rsidR="00A309D0" w:rsidRPr="00BD6B4D">
        <w:rPr>
          <w:rFonts w:ascii="宋体" w:eastAsia="宋体" w:hAnsi="宋体" w:cs="宋体" w:hint="eastAsia"/>
          <w:b/>
          <w:sz w:val="24"/>
        </w:rPr>
        <w:t>课程内容</w:t>
      </w:r>
      <w:r w:rsidR="00A309D0">
        <w:rPr>
          <w:rFonts w:ascii="宋体" w:eastAsia="宋体" w:hAnsi="宋体" w:cs="宋体" w:hint="eastAsia"/>
          <w:b/>
          <w:sz w:val="24"/>
        </w:rPr>
        <w:t>总</w:t>
      </w:r>
      <w:proofErr w:type="gramStart"/>
      <w:r w:rsidR="00A309D0">
        <w:rPr>
          <w:rFonts w:ascii="宋体" w:eastAsia="宋体" w:hAnsi="宋体" w:cs="宋体" w:hint="eastAsia"/>
          <w:b/>
          <w:sz w:val="24"/>
        </w:rPr>
        <w:t>览</w:t>
      </w:r>
      <w:proofErr w:type="gramEnd"/>
    </w:p>
    <w:p w14:paraId="12DC241E" w14:textId="4BAA5139" w:rsidR="006A1593" w:rsidRP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  <w:r w:rsidRPr="007F38CC">
        <w:rPr>
          <w:rFonts w:ascii="宋体" w:eastAsia="宋体" w:hAnsi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DDF1C23" wp14:editId="5C48E26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78056" cy="2317115"/>
            <wp:effectExtent l="0" t="0" r="3810" b="6985"/>
            <wp:wrapNone/>
            <wp:docPr id="1505248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056" cy="231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D54D" w14:textId="77777777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6BFA2E12" w14:textId="77777777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1159B699" w14:textId="77777777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68665515" w14:textId="77777777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4112DF8F" w14:textId="77777777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7252936F" w14:textId="4638AEE8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516D7AC1" w14:textId="5FFADB23" w:rsidR="00CB7466" w:rsidRDefault="00CB7466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E248110" wp14:editId="6EC9DA33">
            <wp:simplePos x="0" y="0"/>
            <wp:positionH relativeFrom="column">
              <wp:posOffset>1757</wp:posOffset>
            </wp:positionH>
            <wp:positionV relativeFrom="paragraph">
              <wp:posOffset>230742</wp:posOffset>
            </wp:positionV>
            <wp:extent cx="5177450" cy="1867411"/>
            <wp:effectExtent l="0" t="0" r="4445" b="0"/>
            <wp:wrapNone/>
            <wp:docPr id="18077744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450" cy="186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B2F7" w14:textId="60E8E5EF" w:rsidR="00CB7466" w:rsidRDefault="00CB7466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67162367" w14:textId="77777777" w:rsidR="00CB7466" w:rsidRDefault="00CB7466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0DE444B6" w14:textId="77777777" w:rsidR="00CB7466" w:rsidRDefault="00CB7466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40BD9842" w14:textId="77777777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</w:p>
    <w:p w14:paraId="05EDA2FE" w14:textId="1A4FF50E" w:rsidR="006A1593" w:rsidRDefault="006A1593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sz w:val="24"/>
        </w:rPr>
      </w:pPr>
    </w:p>
    <w:p w14:paraId="7FCD4769" w14:textId="20A8C6AA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t>板块划分：本册书共有</w:t>
      </w:r>
      <w:r>
        <w:rPr>
          <w:rFonts w:ascii="宋体" w:eastAsia="宋体" w:hAnsi="宋体" w:cs="宋体" w:hint="eastAsia"/>
          <w:sz w:val="24"/>
        </w:rPr>
        <w:t>5个单元，每个单元5-6个板块</w:t>
      </w:r>
      <w:r w:rsidRPr="00CB7466">
        <w:rPr>
          <w:rFonts w:ascii="宋体" w:eastAsia="宋体" w:hAnsi="宋体" w:cs="宋体" w:hint="eastAsia"/>
          <w:sz w:val="24"/>
          <w:lang w:eastAsia="zh-Hans"/>
        </w:rPr>
        <w:t xml:space="preserve"> </w:t>
      </w:r>
    </w:p>
    <w:p w14:paraId="013980FB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  <w:lang w:eastAsia="zh-Hans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>s chant.韵文：预热激活，主题导入，知识铺垫</w:t>
      </w:r>
    </w:p>
    <w:p w14:paraId="1615DE26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  <w:lang w:eastAsia="zh-Hans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>s read. 配图故事： 阅读启蒙，语言输入，思维拓展，素养落实</w:t>
      </w:r>
    </w:p>
    <w:p w14:paraId="5FF81DCA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  <w:lang w:eastAsia="zh-Hans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 xml:space="preserve">s </w:t>
      </w:r>
      <w:proofErr w:type="spellStart"/>
      <w:r w:rsidRPr="00CB7466">
        <w:rPr>
          <w:rFonts w:ascii="宋体" w:eastAsia="宋体" w:hAnsi="宋体" w:cs="宋体" w:hint="eastAsia"/>
          <w:sz w:val="24"/>
          <w:lang w:eastAsia="zh-Hans"/>
        </w:rPr>
        <w:t>practise</w:t>
      </w:r>
      <w:proofErr w:type="spellEnd"/>
      <w:r w:rsidRPr="00CB7466">
        <w:rPr>
          <w:rFonts w:ascii="宋体" w:eastAsia="宋体" w:hAnsi="宋体" w:cs="宋体" w:hint="eastAsia"/>
          <w:sz w:val="24"/>
          <w:lang w:eastAsia="zh-Hans"/>
        </w:rPr>
        <w:t>. 课后练习： 活动语境 ，积极表达，语言内化，语言运用</w:t>
      </w:r>
    </w:p>
    <w:p w14:paraId="4C9BA663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  <w:lang w:eastAsia="zh-Hans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>s explore./Let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>s have fun. 趣味拓展：合作探究，拓展广度，学科融合，项目学习</w:t>
      </w:r>
    </w:p>
    <w:p w14:paraId="1AA0BDCC" w14:textId="77777777" w:rsid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sz w:val="24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板块的形式和目的：</w:t>
      </w:r>
    </w:p>
    <w:p w14:paraId="7DD0D6E9" w14:textId="77777777" w:rsid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sz w:val="24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Let’s chant.图片、音频、韵文导入单元主题和核心词汇。</w:t>
      </w:r>
    </w:p>
    <w:p w14:paraId="3739562C" w14:textId="77777777" w:rsid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sz w:val="24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Let’s read.配图故事呈现重点词汇和句型。</w:t>
      </w:r>
    </w:p>
    <w:p w14:paraId="2C7CBABC" w14:textId="77777777" w:rsid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sz w:val="24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 xml:space="preserve">Let’s </w:t>
      </w:r>
      <w:proofErr w:type="spellStart"/>
      <w:r w:rsidRPr="00CB7466">
        <w:rPr>
          <w:rFonts w:ascii="宋体" w:eastAsia="宋体" w:hAnsi="宋体" w:cs="宋体" w:hint="eastAsia"/>
          <w:sz w:val="24"/>
          <w:lang w:eastAsia="zh-Hans"/>
        </w:rPr>
        <w:t>practise</w:t>
      </w:r>
      <w:proofErr w:type="spellEnd"/>
      <w:r w:rsidRPr="00CB7466">
        <w:rPr>
          <w:rFonts w:ascii="宋体" w:eastAsia="宋体" w:hAnsi="宋体" w:cs="宋体" w:hint="eastAsia"/>
          <w:sz w:val="24"/>
          <w:lang w:eastAsia="zh-Hans"/>
        </w:rPr>
        <w:t>.游戏活动，获得语言的感知、体验与实践。</w:t>
      </w:r>
    </w:p>
    <w:p w14:paraId="55D8CE05" w14:textId="77777777" w:rsid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sz w:val="24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Let’s explore.跨文化/跨学科学习，拓展学习广度。</w:t>
      </w:r>
    </w:p>
    <w:p w14:paraId="7909043D" w14:textId="1E896148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  <w:lang w:eastAsia="zh-Hans"/>
        </w:rPr>
      </w:pPr>
      <w:r w:rsidRPr="00CB7466">
        <w:rPr>
          <w:rFonts w:ascii="宋体" w:eastAsia="宋体" w:hAnsi="宋体" w:cs="宋体" w:hint="eastAsia"/>
          <w:sz w:val="24"/>
          <w:lang w:eastAsia="zh-Hans"/>
        </w:rPr>
        <w:t>Let’s have fun. 整合单元所学，综合运用所学语言。</w:t>
      </w:r>
    </w:p>
    <w:p w14:paraId="128E24C6" w14:textId="72E639C0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t>其中</w:t>
      </w:r>
      <w:r w:rsidRPr="00CB7466">
        <w:rPr>
          <w:rFonts w:ascii="宋体" w:eastAsia="宋体" w:hAnsi="宋体" w:cs="宋体" w:hint="eastAsia"/>
          <w:sz w:val="24"/>
          <w:lang w:eastAsia="zh-Hans"/>
        </w:rPr>
        <w:t>Let’s chant. 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>s read. 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 xml:space="preserve">s </w:t>
      </w:r>
      <w:proofErr w:type="spellStart"/>
      <w:r w:rsidRPr="00CB7466">
        <w:rPr>
          <w:rFonts w:ascii="宋体" w:eastAsia="宋体" w:hAnsi="宋体" w:cs="宋体" w:hint="eastAsia"/>
          <w:sz w:val="24"/>
          <w:lang w:eastAsia="zh-Hans"/>
        </w:rPr>
        <w:t>practise</w:t>
      </w:r>
      <w:proofErr w:type="spellEnd"/>
      <w:r w:rsidRPr="00CB7466">
        <w:rPr>
          <w:rFonts w:ascii="宋体" w:eastAsia="宋体" w:hAnsi="宋体" w:cs="宋体" w:hint="eastAsia"/>
          <w:sz w:val="24"/>
          <w:lang w:eastAsia="zh-Hans"/>
        </w:rPr>
        <w:t>. Let</w:t>
      </w:r>
      <w:proofErr w:type="gramStart"/>
      <w:r w:rsidRPr="00CB7466">
        <w:rPr>
          <w:rFonts w:ascii="宋体" w:eastAsia="宋体" w:hAnsi="宋体" w:cs="宋体" w:hint="eastAsia"/>
          <w:sz w:val="24"/>
          <w:lang w:eastAsia="zh-Hans"/>
        </w:rPr>
        <w:t>’</w:t>
      </w:r>
      <w:proofErr w:type="gramEnd"/>
      <w:r w:rsidRPr="00CB7466">
        <w:rPr>
          <w:rFonts w:ascii="宋体" w:eastAsia="宋体" w:hAnsi="宋体" w:cs="宋体" w:hint="eastAsia"/>
          <w:sz w:val="24"/>
          <w:lang w:eastAsia="zh-Hans"/>
        </w:rPr>
        <w:t>s have fun. 为核心模块。Let’s explore. 为拓展模块。</w:t>
      </w:r>
    </w:p>
    <w:p w14:paraId="4A89BC1F" w14:textId="5CE07DE7" w:rsidR="006A1593" w:rsidRDefault="00CB7466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四</w:t>
      </w:r>
      <w:r w:rsidR="00A309D0">
        <w:rPr>
          <w:rFonts w:ascii="宋体" w:eastAsia="宋体" w:hAnsi="宋体" w:cs="宋体" w:hint="eastAsia"/>
          <w:b/>
          <w:sz w:val="24"/>
        </w:rPr>
        <w:t>、</w:t>
      </w:r>
      <w:r w:rsidR="006A1593">
        <w:rPr>
          <w:rFonts w:ascii="宋体" w:eastAsia="宋体" w:hAnsi="宋体" w:cs="宋体" w:hint="eastAsia"/>
          <w:b/>
          <w:sz w:val="24"/>
        </w:rPr>
        <w:t>课程实施</w:t>
      </w:r>
    </w:p>
    <w:p w14:paraId="0F095037" w14:textId="77777777" w:rsidR="00A309D0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（一）课程资源实施</w:t>
      </w:r>
    </w:p>
    <w:p w14:paraId="7357008E" w14:textId="77777777" w:rsidR="00A309D0" w:rsidRPr="00A51525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Cs/>
          <w:sz w:val="24"/>
        </w:rPr>
      </w:pPr>
      <w:r w:rsidRPr="00A51525">
        <w:rPr>
          <w:rFonts w:ascii="宋体" w:eastAsia="宋体" w:hAnsi="宋体" w:cs="宋体" w:hint="eastAsia"/>
          <w:bCs/>
          <w:sz w:val="24"/>
        </w:rPr>
        <w:t>1</w:t>
      </w:r>
      <w:r w:rsidRPr="00A51525">
        <w:rPr>
          <w:rFonts w:ascii="宋体" w:eastAsia="宋体" w:hAnsi="宋体" w:cs="宋体"/>
          <w:bCs/>
          <w:sz w:val="24"/>
        </w:rPr>
        <w:t>.</w:t>
      </w:r>
      <w:r w:rsidRPr="00A51525">
        <w:rPr>
          <w:rFonts w:ascii="宋体" w:eastAsia="宋体" w:hAnsi="宋体" w:cs="宋体" w:hint="eastAsia"/>
          <w:bCs/>
          <w:sz w:val="24"/>
        </w:rPr>
        <w:t>资源类型</w:t>
      </w:r>
    </w:p>
    <w:p w14:paraId="6BBD38BA" w14:textId="55072724" w:rsidR="00A309D0" w:rsidRDefault="00A309D0" w:rsidP="00A309D0">
      <w:pPr>
        <w:rPr>
          <w:rFonts w:ascii="宋体" w:eastAsia="宋体" w:hAnsi="宋体" w:cs="宋体" w:hint="eastAsia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t>1）</w:t>
      </w:r>
      <w:r w:rsidR="006A1593">
        <w:rPr>
          <w:rFonts w:ascii="宋体" w:eastAsia="宋体" w:hAnsi="宋体" w:cs="宋体" w:hint="eastAsia"/>
          <w:sz w:val="24"/>
          <w:lang w:eastAsia="zh-Hans"/>
        </w:rPr>
        <w:t>外研社</w:t>
      </w:r>
      <w:r>
        <w:rPr>
          <w:rFonts w:ascii="宋体" w:eastAsia="宋体" w:hAnsi="宋体" w:cs="宋体" w:hint="eastAsia"/>
          <w:sz w:val="24"/>
          <w:lang w:eastAsia="zh-Hans"/>
        </w:rPr>
        <w:t>新标准</w:t>
      </w:r>
      <w:r w:rsidR="006A1593">
        <w:rPr>
          <w:rFonts w:ascii="宋体" w:eastAsia="宋体" w:hAnsi="宋体" w:cs="宋体" w:hint="eastAsia"/>
          <w:sz w:val="24"/>
          <w:lang w:eastAsia="zh-Hans"/>
        </w:rPr>
        <w:t>一</w:t>
      </w:r>
      <w:r>
        <w:rPr>
          <w:rFonts w:ascii="宋体" w:eastAsia="宋体" w:hAnsi="宋体" w:cs="宋体" w:hint="eastAsia"/>
          <w:sz w:val="24"/>
          <w:lang w:eastAsia="zh-Hans"/>
        </w:rPr>
        <w:t>年级英语（</w:t>
      </w:r>
      <w:r w:rsidR="006A1593">
        <w:rPr>
          <w:rFonts w:ascii="宋体" w:eastAsia="宋体" w:hAnsi="宋体" w:cs="宋体" w:hint="eastAsia"/>
          <w:sz w:val="24"/>
          <w:lang w:eastAsia="zh-Hans"/>
        </w:rPr>
        <w:t>上</w:t>
      </w:r>
      <w:r>
        <w:rPr>
          <w:rFonts w:ascii="宋体" w:eastAsia="宋体" w:hAnsi="宋体" w:cs="宋体" w:hint="eastAsia"/>
          <w:sz w:val="24"/>
          <w:lang w:eastAsia="zh-Hans"/>
        </w:rPr>
        <w:t>册）</w:t>
      </w:r>
    </w:p>
    <w:p w14:paraId="55361C33" w14:textId="77777777" w:rsidR="00A309D0" w:rsidRDefault="00A309D0" w:rsidP="00A309D0">
      <w:pPr>
        <w:rPr>
          <w:rFonts w:ascii="宋体" w:eastAsia="宋体" w:hAnsi="宋体" w:cs="宋体" w:hint="eastAsia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lastRenderedPageBreak/>
        <w:t>2）课内资源：文中插图、卡片、多媒体。</w:t>
      </w:r>
    </w:p>
    <w:p w14:paraId="17E4A845" w14:textId="68289A79" w:rsidR="00A309D0" w:rsidRPr="00EE01CF" w:rsidRDefault="00A309D0" w:rsidP="00A309D0">
      <w:pPr>
        <w:rPr>
          <w:rFonts w:ascii="宋体" w:eastAsia="宋体" w:hAnsi="宋体" w:cs="宋体" w:hint="eastAsia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t>3）拓展资源：大猫、</w:t>
      </w:r>
      <w:r w:rsidR="006A1593">
        <w:rPr>
          <w:rFonts w:ascii="宋体" w:eastAsia="宋体" w:hAnsi="宋体" w:cs="宋体" w:hint="eastAsia"/>
          <w:sz w:val="24"/>
          <w:lang w:eastAsia="zh-Hans"/>
        </w:rPr>
        <w:t>拼读材料</w:t>
      </w:r>
      <w:r>
        <w:rPr>
          <w:rFonts w:ascii="宋体" w:eastAsia="宋体" w:hAnsi="宋体" w:cs="宋体" w:hint="eastAsia"/>
          <w:sz w:val="24"/>
          <w:lang w:eastAsia="zh-Hans"/>
        </w:rPr>
        <w:t>、阅读材料、单词卡片、</w:t>
      </w:r>
      <w:r w:rsidR="006A1593">
        <w:rPr>
          <w:rFonts w:ascii="宋体" w:eastAsia="宋体" w:hAnsi="宋体" w:cs="宋体" w:hint="eastAsia"/>
          <w:sz w:val="24"/>
          <w:lang w:eastAsia="zh-Hans"/>
        </w:rPr>
        <w:t>磨耳朵资源</w:t>
      </w:r>
      <w:r>
        <w:rPr>
          <w:rFonts w:ascii="宋体" w:eastAsia="宋体" w:hAnsi="宋体" w:cs="宋体" w:hint="eastAsia"/>
          <w:sz w:val="24"/>
          <w:lang w:eastAsia="zh-Hans"/>
        </w:rPr>
        <w:t>。</w:t>
      </w:r>
      <w:r w:rsidRPr="00EE01CF">
        <w:rPr>
          <w:rFonts w:ascii="宋体" w:eastAsia="宋体" w:hAnsi="宋体" w:cs="宋体" w:hint="eastAsia"/>
          <w:sz w:val="24"/>
          <w:lang w:eastAsia="zh-Hans"/>
        </w:rPr>
        <w:t>与主题相关语言材料。</w:t>
      </w:r>
    </w:p>
    <w:p w14:paraId="3A182D71" w14:textId="23DDB5E9" w:rsidR="00A309D0" w:rsidRPr="00EE01CF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</w:rPr>
      </w:pPr>
      <w:r w:rsidRPr="00EE01CF">
        <w:rPr>
          <w:rFonts w:ascii="宋体" w:eastAsia="宋体" w:hAnsi="宋体" w:cs="宋体"/>
          <w:sz w:val="24"/>
        </w:rPr>
        <w:t>2.</w:t>
      </w:r>
      <w:r w:rsidRPr="00EE01CF">
        <w:rPr>
          <w:rFonts w:ascii="宋体" w:eastAsia="宋体" w:hAnsi="宋体" w:cs="宋体" w:hint="eastAsia"/>
          <w:sz w:val="24"/>
        </w:rPr>
        <w:t>立足课内资源，基于核心养的大单元整体教学模式下，将课内资源进行分析、规划重组为</w:t>
      </w:r>
      <w:r w:rsidR="006A1593">
        <w:rPr>
          <w:rFonts w:ascii="宋体" w:eastAsia="宋体" w:hAnsi="宋体" w:cs="宋体" w:hint="eastAsia"/>
          <w:sz w:val="24"/>
        </w:rPr>
        <w:t>5</w:t>
      </w:r>
      <w:r w:rsidRPr="00EE01CF">
        <w:rPr>
          <w:rFonts w:ascii="宋体" w:eastAsia="宋体" w:hAnsi="宋体" w:cs="宋体" w:hint="eastAsia"/>
          <w:sz w:val="24"/>
        </w:rPr>
        <w:t>个大单元。</w:t>
      </w:r>
    </w:p>
    <w:p w14:paraId="4C9421BD" w14:textId="77777777" w:rsidR="00A309D0" w:rsidRPr="00EE01CF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sz w:val="24"/>
        </w:rPr>
      </w:pPr>
      <w:r w:rsidRPr="00EE01CF">
        <w:rPr>
          <w:rFonts w:ascii="宋体" w:eastAsia="宋体" w:hAnsi="宋体" w:cs="宋体"/>
          <w:sz w:val="24"/>
        </w:rPr>
        <w:t xml:space="preserve">3. </w:t>
      </w:r>
      <w:r w:rsidRPr="00EE01CF">
        <w:rPr>
          <w:rFonts w:ascii="宋体" w:eastAsia="宋体" w:hAnsi="宋体" w:cs="宋体" w:hint="eastAsia"/>
          <w:sz w:val="24"/>
        </w:rPr>
        <w:t>基于主题和核心问题，选者拓展资源，丰富主题大单元下学生的深度学习。</w:t>
      </w:r>
    </w:p>
    <w:p w14:paraId="69DF39C2" w14:textId="77777777" w:rsidR="00A309D0" w:rsidRPr="00A51525" w:rsidRDefault="00A309D0" w:rsidP="00A309D0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 w:hint="eastAsia"/>
          <w:b/>
          <w:bCs/>
          <w:sz w:val="24"/>
        </w:rPr>
      </w:pPr>
      <w:r w:rsidRPr="00A51525">
        <w:rPr>
          <w:rFonts w:ascii="宋体" w:eastAsia="宋体" w:hAnsi="宋体" w:cs="宋体" w:hint="eastAsia"/>
          <w:b/>
          <w:bCs/>
          <w:sz w:val="24"/>
        </w:rPr>
        <w:t>（二）教学实施</w:t>
      </w:r>
    </w:p>
    <w:p w14:paraId="3421F207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 xml:space="preserve">1、要深入钻研课程标准，力求弄清英语学科在小学阶段需要完成的教学任务，各年级、各学期、各单元、各课时要解决的重难点，理解编者的意图及教材中前后单元的内容联系，全面衡量学生对教材掌握的情况。注意用英语作为课堂教学工具，使学生习惯于从情景中，从表情、手势、辅助教具中去领会意思，理解内容，提高听力理解能力。 </w:t>
      </w:r>
    </w:p>
    <w:p w14:paraId="154ED8A1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>2．要全面了解学生的学习动机、学习习惯、兴趣爱好、知识基础、智力水平、学习能力、个性差异、学习方法以及班风和学风等等。在全面了解的基础上，根据学生的实际设置教学时数及教学方法，有步骤、有计划地达到教学目的。</w:t>
      </w:r>
    </w:p>
    <w:p w14:paraId="0CD9430D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>3．采用合作学习法。让学生之间交流练习，同时展开小组竞赛，刺激他们的学习热情。 采用“任务型”教学法，让不同层次的学生都能充分体验到成功给他们带来的乐趣。</w:t>
      </w:r>
    </w:p>
    <w:p w14:paraId="4C636861" w14:textId="05EE03CC" w:rsidR="00A309D0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>4．培养学生良好的书写习惯，做到整洁、规范、正确地书写。</w:t>
      </w:r>
    </w:p>
    <w:p w14:paraId="1E964C50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rPr>
          <w:rFonts w:ascii="宋体" w:eastAsia="宋体" w:hAnsi="宋体" w:cs="宋体"/>
          <w:b/>
          <w:bCs/>
          <w:sz w:val="24"/>
        </w:rPr>
      </w:pPr>
      <w:r w:rsidRPr="00CB7466">
        <w:rPr>
          <w:rFonts w:ascii="宋体" w:eastAsia="宋体" w:hAnsi="宋体" w:cs="宋体" w:hint="eastAsia"/>
          <w:b/>
          <w:bCs/>
          <w:sz w:val="24"/>
        </w:rPr>
        <w:t>（三）</w:t>
      </w:r>
      <w:r w:rsidRPr="00CB7466">
        <w:rPr>
          <w:rFonts w:ascii="宋体" w:eastAsia="宋体" w:hAnsi="宋体" w:cs="宋体" w:hint="eastAsia"/>
          <w:b/>
          <w:bCs/>
          <w:sz w:val="24"/>
        </w:rPr>
        <w:t>教学方法</w:t>
      </w:r>
    </w:p>
    <w:p w14:paraId="574B5873" w14:textId="6A356CA8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>为了达到教学目标，我们将采用以下教学方法：</w:t>
      </w:r>
    </w:p>
    <w:p w14:paraId="008D08C0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>1．互动式教学：通过游戏、问答和小组活动等方式激发学生的研究兴趣，培养他们的研究动力。</w:t>
      </w:r>
    </w:p>
    <w:p w14:paraId="3D956BF1" w14:textId="77777777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>2．多媒体教学：利用多媒体资源，如录音、视频和图表等，提供丰富的研究资料，帮助学生更好地理解和掌握课程内容。</w:t>
      </w:r>
    </w:p>
    <w:p w14:paraId="285ACD40" w14:textId="7A0B6000" w:rsidR="00CB7466" w:rsidRP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CB7466">
        <w:rPr>
          <w:rFonts w:ascii="宋体" w:eastAsia="宋体" w:hAnsi="宋体" w:cs="宋体" w:hint="eastAsia"/>
          <w:sz w:val="24"/>
        </w:rPr>
        <w:lastRenderedPageBreak/>
        <w:t>3．分组合作研究：通过分组合作研究的方式，培养学生的合作能力，促进他们互相研究和交流。</w:t>
      </w:r>
    </w:p>
    <w:p w14:paraId="1EF29F82" w14:textId="5345D87B" w:rsidR="00CB7466" w:rsidRDefault="00CB7466" w:rsidP="00CB7466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 w:rsidRPr="00CB7466">
        <w:rPr>
          <w:rFonts w:ascii="宋体" w:eastAsia="宋体" w:hAnsi="宋体" w:cs="宋体" w:hint="eastAsia"/>
          <w:sz w:val="24"/>
        </w:rPr>
        <w:t>4．情景模拟教学：通过模拟真实生活情景，让学生在情景中运用所学知识，提高他们的语言运用能力和沟通技巧。</w:t>
      </w:r>
    </w:p>
    <w:p w14:paraId="49ADF6A4" w14:textId="4C1B32E6" w:rsidR="00CB7466" w:rsidRDefault="00CB7466" w:rsidP="00A309D0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（四）教学进度</w:t>
      </w:r>
    </w:p>
    <w:p w14:paraId="56FB0658" w14:textId="06FDAD58" w:rsidR="00CB7466" w:rsidRDefault="005D5132" w:rsidP="00A309D0">
      <w:pPr>
        <w:widowControl/>
        <w:shd w:val="clear" w:color="auto" w:fill="FFFFFF"/>
        <w:snapToGrid w:val="0"/>
        <w:spacing w:line="440" w:lineRule="exact"/>
        <w:ind w:firstLineChars="200" w:firstLine="440"/>
        <w:rPr>
          <w:rFonts w:ascii="宋体" w:eastAsia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3BAF0DA" wp14:editId="70BEC955">
            <wp:simplePos x="0" y="0"/>
            <wp:positionH relativeFrom="column">
              <wp:posOffset>132906</wp:posOffset>
            </wp:positionH>
            <wp:positionV relativeFrom="paragraph">
              <wp:posOffset>63205</wp:posOffset>
            </wp:positionV>
            <wp:extent cx="5209953" cy="6656705"/>
            <wp:effectExtent l="0" t="0" r="0" b="0"/>
            <wp:wrapNone/>
            <wp:docPr id="10327416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4165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844" cy="6661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1C89D" w14:textId="5CC718A3" w:rsidR="00CB7466" w:rsidRDefault="00CB7466" w:rsidP="00A309D0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</w:p>
    <w:p w14:paraId="5D6ADB45" w14:textId="77777777" w:rsidR="00CB7466" w:rsidRDefault="00CB7466" w:rsidP="00A309D0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</w:p>
    <w:p w14:paraId="07C0BCE5" w14:textId="5C42BA9B" w:rsidR="00CB7466" w:rsidRDefault="00CB7466" w:rsidP="00A309D0">
      <w:pPr>
        <w:widowControl/>
        <w:shd w:val="clear" w:color="auto" w:fill="FFFFFF"/>
        <w:snapToGrid w:val="0"/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</w:p>
    <w:sectPr w:rsidR="00CB7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CA4E" w14:textId="77777777" w:rsidR="00E72100" w:rsidRDefault="00E72100" w:rsidP="00A309D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4BF5EC" w14:textId="77777777" w:rsidR="00E72100" w:rsidRDefault="00E72100" w:rsidP="00A309D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CB77" w14:textId="77777777" w:rsidR="00E72100" w:rsidRDefault="00E72100" w:rsidP="00A309D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3F8079" w14:textId="77777777" w:rsidR="00E72100" w:rsidRDefault="00E72100" w:rsidP="00A309D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C96"/>
    <w:multiLevelType w:val="hybridMultilevel"/>
    <w:tmpl w:val="62A24730"/>
    <w:lvl w:ilvl="0" w:tplc="01846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D76597"/>
    <w:multiLevelType w:val="hybridMultilevel"/>
    <w:tmpl w:val="F19442EA"/>
    <w:lvl w:ilvl="0" w:tplc="4020A1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0054EF3"/>
    <w:multiLevelType w:val="hybridMultilevel"/>
    <w:tmpl w:val="8EF27B68"/>
    <w:lvl w:ilvl="0" w:tplc="C1AA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6B2BF1"/>
    <w:multiLevelType w:val="hybridMultilevel"/>
    <w:tmpl w:val="0726B67A"/>
    <w:lvl w:ilvl="0" w:tplc="36944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5F8B44"/>
    <w:multiLevelType w:val="singleLevel"/>
    <w:tmpl w:val="4B5F8B4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58F46B37"/>
    <w:multiLevelType w:val="singleLevel"/>
    <w:tmpl w:val="58F46B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7310B02"/>
    <w:multiLevelType w:val="hybridMultilevel"/>
    <w:tmpl w:val="0BEA7524"/>
    <w:lvl w:ilvl="0" w:tplc="57F85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B40902"/>
    <w:multiLevelType w:val="hybridMultilevel"/>
    <w:tmpl w:val="D2B01F82"/>
    <w:lvl w:ilvl="0" w:tplc="63E84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39623B"/>
    <w:multiLevelType w:val="hybridMultilevel"/>
    <w:tmpl w:val="DA581DD4"/>
    <w:lvl w:ilvl="0" w:tplc="5DD07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9653B7"/>
    <w:multiLevelType w:val="hybridMultilevel"/>
    <w:tmpl w:val="D65033B4"/>
    <w:lvl w:ilvl="0" w:tplc="8ADE1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2C00C6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4159572">
    <w:abstractNumId w:val="0"/>
  </w:num>
  <w:num w:numId="2" w16cid:durableId="1674792724">
    <w:abstractNumId w:val="6"/>
  </w:num>
  <w:num w:numId="3" w16cid:durableId="318464275">
    <w:abstractNumId w:val="2"/>
  </w:num>
  <w:num w:numId="4" w16cid:durableId="1391343424">
    <w:abstractNumId w:val="9"/>
  </w:num>
  <w:num w:numId="5" w16cid:durableId="2086296120">
    <w:abstractNumId w:val="7"/>
  </w:num>
  <w:num w:numId="6" w16cid:durableId="524370555">
    <w:abstractNumId w:val="8"/>
  </w:num>
  <w:num w:numId="7" w16cid:durableId="173425695">
    <w:abstractNumId w:val="5"/>
  </w:num>
  <w:num w:numId="8" w16cid:durableId="1386446170">
    <w:abstractNumId w:val="4"/>
  </w:num>
  <w:num w:numId="9" w16cid:durableId="396589809">
    <w:abstractNumId w:val="3"/>
  </w:num>
  <w:num w:numId="10" w16cid:durableId="177131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67"/>
    <w:rsid w:val="0036496E"/>
    <w:rsid w:val="005D5132"/>
    <w:rsid w:val="00670495"/>
    <w:rsid w:val="006A1593"/>
    <w:rsid w:val="006D6762"/>
    <w:rsid w:val="00793767"/>
    <w:rsid w:val="00A309D0"/>
    <w:rsid w:val="00CB7466"/>
    <w:rsid w:val="00E72100"/>
    <w:rsid w:val="00F40544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B46DB"/>
  <w15:chartTrackingRefBased/>
  <w15:docId w15:val="{FDBC7829-2E29-43B1-B0AB-880CADE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76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93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76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09D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09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09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09D0"/>
    <w:rPr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A309D0"/>
    <w:rPr>
      <w:color w:val="0000FF"/>
      <w:u w:val="single"/>
    </w:rPr>
  </w:style>
  <w:style w:type="table" w:styleId="af3">
    <w:name w:val="Table Grid"/>
    <w:basedOn w:val="a1"/>
    <w:rsid w:val="00A309D0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.baidu.com/s?word=%E5%9B%9B%E4%BC%9A&amp;from=1018914a&amp;lqsource=-1&amp;dmaseid=dmaseid20999&amp;qid=00000000b72fbce7&amp;sa=gh_wise_zhid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1160</Words>
  <Characters>1161</Characters>
  <Application>Microsoft Office Word</Application>
  <DocSecurity>0</DocSecurity>
  <Lines>580</Lines>
  <Paragraphs>290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煦冬 陈</dc:creator>
  <cp:keywords/>
  <dc:description/>
  <cp:lastModifiedBy>煦冬 陈</cp:lastModifiedBy>
  <cp:revision>5</cp:revision>
  <dcterms:created xsi:type="dcterms:W3CDTF">2025-09-09T14:47:00Z</dcterms:created>
  <dcterms:modified xsi:type="dcterms:W3CDTF">2025-09-11T06:07:00Z</dcterms:modified>
</cp:coreProperties>
</file>