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E6E1B1">
      <w:pPr>
        <w:jc w:val="center"/>
        <w:rPr>
          <w:rFonts w:hint="default" w:ascii="宋体" w:hAnsi="宋体" w:eastAsia="宋体" w:cs="宋体"/>
          <w:b/>
          <w:bCs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培优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）</w:t>
      </w:r>
    </w:p>
    <w:p w14:paraId="346CE5EB">
      <w:pPr>
        <w:widowControl/>
        <w:jc w:val="center"/>
        <w:textAlignment w:val="center"/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-202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学年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上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期    班级：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.5&amp;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.6     教师：王俊红</w:t>
      </w:r>
    </w:p>
    <w:tbl>
      <w:tblPr>
        <w:tblStyle w:val="4"/>
        <w:tblW w:w="9050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467"/>
      </w:tblGrid>
      <w:tr w14:paraId="74CD9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1583" w:type="dxa"/>
            <w:vAlign w:val="center"/>
          </w:tcPr>
          <w:p w14:paraId="50BD3F1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467" w:type="dxa"/>
            <w:vAlign w:val="center"/>
          </w:tcPr>
          <w:p w14:paraId="0729343A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shd w:val="clear" w:color="FFFFFF" w:fill="D9D9D9"/>
                <w:lang w:val="en-US" w:eastAsia="zh-CN"/>
              </w:rPr>
              <w:t>6.5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：杨曦雅、蔡辰鑫妍、王思铭、高扬璀璨、崔奕颢然、翁奕霖、赵婉儿、孙静茹、钱佳睿、雷沛川、赵翊锦、万嘉怡</w:t>
            </w:r>
          </w:p>
          <w:p w14:paraId="52C543F9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shd w:val="clear" w:color="FFFFFF" w:fill="D9D9D9"/>
                <w:lang w:val="en-US" w:eastAsia="zh-CN"/>
              </w:rPr>
              <w:t>6.6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郭瑾萱、杨恬逸、龚梓航、刘昕影、姜嘉怡、刘涵枫、曾若曦、帅彤蕊</w:t>
            </w:r>
          </w:p>
        </w:tc>
      </w:tr>
      <w:tr w14:paraId="76C18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1583" w:type="dxa"/>
            <w:vAlign w:val="center"/>
          </w:tcPr>
          <w:p w14:paraId="0EF6A37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467" w:type="dxa"/>
          </w:tcPr>
          <w:p w14:paraId="26E9E9F8">
            <w:pPr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 xml:space="preserve">    这部分学生思想活跃，上进心强，学习目标明确，学习态度较端正，课堂上能够遵守纪律，能带动整个班级的学习氛围。他们大多热爱阅读，有着良好的阅读习惯，在独立自主的思考中有自己的独到见解，善于观察和总结。家长配合度高。</w:t>
            </w:r>
          </w:p>
        </w:tc>
      </w:tr>
      <w:tr w14:paraId="30B7B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2" w:hRule="atLeast"/>
        </w:trPr>
        <w:tc>
          <w:tcPr>
            <w:tcW w:w="1583" w:type="dxa"/>
            <w:vAlign w:val="center"/>
          </w:tcPr>
          <w:p w14:paraId="7A10FD5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改进提高的具体措施</w:t>
            </w:r>
          </w:p>
        </w:tc>
        <w:tc>
          <w:tcPr>
            <w:tcW w:w="7467" w:type="dxa"/>
          </w:tcPr>
          <w:p w14:paraId="78D31491"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>重视课前预习和课后复习。在家校合作下，克服懒惰心理，做到今日事今日毕。在发展语言能力的同时，启迪学生的思想，培养学生留心观察、善于思考的能力。</w:t>
            </w:r>
          </w:p>
          <w:p w14:paraId="54C90087"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>在老师的指导下，纠正学习上的不良习惯。进一步给每个学生充分的时间思考、质疑问难。这是落实自主地、独立地、创造性地阅读的基本条件。</w:t>
            </w:r>
          </w:p>
          <w:p w14:paraId="3E260CA4"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>充分发挥学生的自主性，重视自学能力的培养。激发学生的学习积极性和学习的兴趣，加强学生自主学习语文的实践活动，把学习的主动权交给学生，要注重教给学生学习的方法，引导他们在实践中主动获取知识，形成能力。</w:t>
            </w:r>
          </w:p>
          <w:p w14:paraId="54BFC200"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>开展丰富多彩的活动，通过有计划，有步骤地自主学习和实践，使学生各方面的语文能力得到锻炼，语文实践活动，内容上要与课内教学密切联系，形式上要活泼有趣，使学生乐于参加，在反复实践中巩固所学知识，逐步提高语文能力。</w:t>
            </w:r>
          </w:p>
          <w:p w14:paraId="5B824C58"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>做好学生的思想工作，讲明要求，及时了解学生的思想和情况，指出其优点和不足，及时表扬和批评。为了防止优生产生骄傲情绪，要加强对优生的思想教育，培养学生正确的人生观和世界观。</w:t>
            </w:r>
          </w:p>
        </w:tc>
      </w:tr>
    </w:tbl>
    <w:p w14:paraId="13F5BE9E">
      <w:pPr>
        <w:spacing w:line="360" w:lineRule="auto"/>
        <w:jc w:val="center"/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</w:pPr>
    </w:p>
    <w:p w14:paraId="559E8286"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辅差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）</w:t>
      </w:r>
    </w:p>
    <w:p w14:paraId="3D022153">
      <w:pPr>
        <w:widowControl/>
        <w:jc w:val="center"/>
        <w:textAlignment w:val="center"/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-202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学年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上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期     班级：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.5&amp;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.6     教师：王俊红</w:t>
      </w:r>
    </w:p>
    <w:tbl>
      <w:tblPr>
        <w:tblStyle w:val="4"/>
        <w:tblW w:w="9167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584"/>
      </w:tblGrid>
      <w:tr w14:paraId="1C342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3" w:hRule="atLeast"/>
        </w:trPr>
        <w:tc>
          <w:tcPr>
            <w:tcW w:w="1583" w:type="dxa"/>
            <w:vAlign w:val="center"/>
          </w:tcPr>
          <w:p w14:paraId="15C5546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584" w:type="dxa"/>
            <w:vAlign w:val="center"/>
          </w:tcPr>
          <w:p w14:paraId="58B19DFF">
            <w:pPr>
              <w:spacing w:line="360" w:lineRule="auto"/>
              <w:jc w:val="left"/>
              <w:rPr>
                <w:rFonts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6.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5：韩兆霖、聂江源、王博程、陈佳语、曾睿国、罗芸佳、周籽沐、聂锦睿、胡梓仪</w:t>
            </w:r>
          </w:p>
          <w:p w14:paraId="1BE0DABC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3C3C3C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6.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6：杜文韬、林志聪、刘济豪、赖思宇、刘艺可、林诗涵、叶原睿、肖渝丰、肖渝龙</w:t>
            </w:r>
          </w:p>
        </w:tc>
      </w:tr>
      <w:tr w14:paraId="6F3DB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8" w:hRule="atLeast"/>
        </w:trPr>
        <w:tc>
          <w:tcPr>
            <w:tcW w:w="1583" w:type="dxa"/>
            <w:vAlign w:val="center"/>
          </w:tcPr>
          <w:p w14:paraId="172A0D1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584" w:type="dxa"/>
            <w:vAlign w:val="center"/>
          </w:tcPr>
          <w:p w14:paraId="4345FE68"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ind w:firstLine="450"/>
              <w:jc w:val="both"/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这一部分学生学习积极性不高，学习目的不明确，基础知识薄弱，学习态度欠端正，上课听讲三心二意，书写较潦草，不能按时按量完成作业。作业质量较差，甚至是不完成。对于课堂上习得的方法不能活学活用和迁移，学生知识面比较窄，做题时灵活性不够。</w:t>
            </w:r>
          </w:p>
        </w:tc>
      </w:tr>
      <w:tr w14:paraId="248F0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5" w:hRule="atLeast"/>
        </w:trPr>
        <w:tc>
          <w:tcPr>
            <w:tcW w:w="1583" w:type="dxa"/>
            <w:vAlign w:val="center"/>
          </w:tcPr>
          <w:p w14:paraId="2CFD4B7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改进提高的具体措施</w:t>
            </w:r>
          </w:p>
        </w:tc>
        <w:tc>
          <w:tcPr>
            <w:tcW w:w="7584" w:type="dxa"/>
          </w:tcPr>
          <w:p w14:paraId="0C45680E"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jc w:val="both"/>
              <w:rPr>
                <w:rStyle w:val="6"/>
              </w:rPr>
            </w:pPr>
            <w:r>
              <w:rPr>
                <w:rStyle w:val="6"/>
                <w:rFonts w:hint="eastAsia"/>
              </w:rPr>
              <w:t>1</w:t>
            </w:r>
            <w:r>
              <w:rPr>
                <w:rStyle w:val="6"/>
              </w:rPr>
              <w:t>.充分了解</w:t>
            </w:r>
            <w:r>
              <w:rPr>
                <w:rStyle w:val="6"/>
                <w:rFonts w:hint="eastAsia"/>
              </w:rPr>
              <w:t>这部分孩子</w:t>
            </w:r>
            <w:r>
              <w:rPr>
                <w:rStyle w:val="6"/>
              </w:rPr>
              <w:t>现行学习方法，给予正确引导，</w:t>
            </w:r>
            <w:r>
              <w:rPr>
                <w:rStyle w:val="6"/>
                <w:rFonts w:hint="eastAsia"/>
              </w:rPr>
              <w:t>引领其</w:t>
            </w:r>
            <w:r>
              <w:rPr>
                <w:rStyle w:val="6"/>
              </w:rPr>
              <w:t>朝正确方向发展，保证</w:t>
            </w:r>
            <w:r>
              <w:rPr>
                <w:rStyle w:val="6"/>
                <w:rFonts w:hint="eastAsia"/>
              </w:rPr>
              <w:t>他们</w:t>
            </w:r>
            <w:r>
              <w:rPr>
                <w:rStyle w:val="6"/>
              </w:rPr>
              <w:t>改善目前学习</w:t>
            </w:r>
            <w:r>
              <w:rPr>
                <w:rStyle w:val="6"/>
                <w:rFonts w:hint="eastAsia"/>
              </w:rPr>
              <w:t>积极性不足</w:t>
            </w:r>
            <w:r>
              <w:rPr>
                <w:rStyle w:val="6"/>
              </w:rPr>
              <w:t>的状况，提高学习成绩。</w:t>
            </w:r>
          </w:p>
          <w:p w14:paraId="5DB5A7AB"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jc w:val="both"/>
            </w:pPr>
            <w:r>
              <w:rPr>
                <w:rStyle w:val="6"/>
                <w:rFonts w:hint="eastAsia"/>
              </w:rPr>
              <w:t>2</w:t>
            </w:r>
            <w:r>
              <w:rPr>
                <w:rStyle w:val="6"/>
              </w:rPr>
              <w:t>.利用班会</w:t>
            </w:r>
            <w:r>
              <w:rPr>
                <w:rStyle w:val="6"/>
                <w:rFonts w:hint="eastAsia"/>
              </w:rPr>
              <w:t>队会</w:t>
            </w:r>
            <w:r>
              <w:rPr>
                <w:rStyle w:val="6"/>
              </w:rPr>
              <w:t>课举行学习经验交流会，请一些优生介绍学习经验和心得，</w:t>
            </w:r>
            <w:r>
              <w:rPr>
                <w:rStyle w:val="6"/>
                <w:rFonts w:hint="eastAsia"/>
              </w:rPr>
              <w:t>学困生</w:t>
            </w:r>
            <w:r>
              <w:rPr>
                <w:rStyle w:val="6"/>
              </w:rPr>
              <w:t>加以</w:t>
            </w:r>
            <w:r>
              <w:rPr>
                <w:rStyle w:val="6"/>
                <w:rFonts w:hint="eastAsia"/>
              </w:rPr>
              <w:t>效仿</w:t>
            </w:r>
            <w:r>
              <w:rPr>
                <w:rStyle w:val="6"/>
              </w:rPr>
              <w:t>学习，这样共同进步，共同提高。</w:t>
            </w:r>
          </w:p>
          <w:p w14:paraId="1CEE2902"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jc w:val="both"/>
              <w:rPr>
                <w:rFonts w:hint="eastAsia" w:ascii="宋体" w:hAnsi="宋体" w:eastAsia="宋体" w:cs="宋体"/>
                <w:color w:val="3C3C3C"/>
                <w:kern w:val="2"/>
              </w:rPr>
            </w:pPr>
            <w:r>
              <w:rPr>
                <w:rStyle w:val="6"/>
                <w:rFonts w:hint="eastAsia"/>
              </w:rPr>
              <w:t>3</w:t>
            </w:r>
            <w:r>
              <w:rPr>
                <w:rStyle w:val="6"/>
              </w:rPr>
              <w:t>.采用一优生带辅一差生的</w:t>
            </w:r>
            <w:r>
              <w:rPr>
                <w:rStyle w:val="6"/>
                <w:rFonts w:hint="eastAsia"/>
              </w:rPr>
              <w:t>“</w:t>
            </w:r>
            <w:r>
              <w:rPr>
                <w:rStyle w:val="6"/>
              </w:rPr>
              <w:t>一帮一</w:t>
            </w:r>
            <w:r>
              <w:rPr>
                <w:rStyle w:val="6"/>
                <w:rFonts w:hint="eastAsia"/>
              </w:rPr>
              <w:t>”</w:t>
            </w:r>
            <w:r>
              <w:rPr>
                <w:rStyle w:val="6"/>
              </w:rPr>
              <w:t>行动</w:t>
            </w:r>
            <w:r>
              <w:rPr>
                <w:rStyle w:val="6"/>
                <w:rFonts w:hint="eastAsia"/>
              </w:rPr>
              <w:t>，</w:t>
            </w:r>
            <w:r>
              <w:rPr>
                <w:rStyle w:val="6"/>
              </w:rPr>
              <w:t>安排</w:t>
            </w:r>
            <w:r>
              <w:rPr>
                <w:rStyle w:val="6"/>
                <w:rFonts w:hint="eastAsia"/>
              </w:rPr>
              <w:t>学习小组</w:t>
            </w:r>
            <w:r>
              <w:rPr>
                <w:rStyle w:val="6"/>
              </w:rPr>
              <w:t>时坚持</w:t>
            </w:r>
            <w:r>
              <w:rPr>
                <w:rStyle w:val="6"/>
                <w:rFonts w:hint="eastAsia"/>
              </w:rPr>
              <w:t>“</w:t>
            </w:r>
            <w:r>
              <w:rPr>
                <w:rStyle w:val="6"/>
              </w:rPr>
              <w:t>好差同</w:t>
            </w:r>
            <w:r>
              <w:rPr>
                <w:rStyle w:val="6"/>
                <w:rFonts w:hint="eastAsia"/>
              </w:rPr>
              <w:t>组”</w:t>
            </w:r>
            <w:r>
              <w:rPr>
                <w:rStyle w:val="6"/>
              </w:rPr>
              <w:t>，</w:t>
            </w:r>
            <w:r>
              <w:rPr>
                <w:rFonts w:hint="eastAsia" w:ascii="宋体" w:hAnsi="宋体" w:eastAsia="宋体" w:cs="宋体"/>
                <w:color w:val="3C3C3C"/>
                <w:kern w:val="2"/>
              </w:rPr>
              <w:t>结对帮教。同时，勤于联系家长，努力与家长共同帮扶。</w:t>
            </w:r>
          </w:p>
          <w:p w14:paraId="77A7FC0D"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ind w:firstLine="480" w:firstLineChars="200"/>
              <w:jc w:val="both"/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4.采用一优生带一差生的一帮一行动，结对帮教。采用激励机制，对差生的每一点进步都给予肯定，并鼓励其继续进取，在优生中树立榜样，给机会表现，调动他们的学习积极性和成功感。</w:t>
            </w:r>
          </w:p>
          <w:p w14:paraId="027D861F"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ind w:firstLine="450"/>
              <w:jc w:val="both"/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5.充分了解差生现行学习方法，给予正确引导，朝正确方向发展，保证差生改善目前学习差的状况，提高学习成绩。</w:t>
            </w:r>
          </w:p>
        </w:tc>
      </w:tr>
    </w:tbl>
    <w:p w14:paraId="1F4FC356">
      <w:pPr>
        <w:spacing w:line="360" w:lineRule="auto"/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FF41AC"/>
    <w:multiLevelType w:val="singleLevel"/>
    <w:tmpl w:val="0AFF41A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dlMzQ5ODhkMGIzZmE3YWFjNzRiMjc2YTcwMTAxNzAifQ=="/>
  </w:docVars>
  <w:rsids>
    <w:rsidRoot w:val="50862BB0"/>
    <w:rsid w:val="001F0FEB"/>
    <w:rsid w:val="00317CD0"/>
    <w:rsid w:val="009935C7"/>
    <w:rsid w:val="096F5AD2"/>
    <w:rsid w:val="152F4368"/>
    <w:rsid w:val="1C7C2934"/>
    <w:rsid w:val="1DD43CFE"/>
    <w:rsid w:val="20D44015"/>
    <w:rsid w:val="21AD0AEE"/>
    <w:rsid w:val="21F04116"/>
    <w:rsid w:val="245C67FB"/>
    <w:rsid w:val="2758043E"/>
    <w:rsid w:val="2B6640B7"/>
    <w:rsid w:val="3C1063F2"/>
    <w:rsid w:val="3FC75E73"/>
    <w:rsid w:val="492439E8"/>
    <w:rsid w:val="50862BB0"/>
    <w:rsid w:val="531723BF"/>
    <w:rsid w:val="5A2868C0"/>
    <w:rsid w:val="5B93792A"/>
    <w:rsid w:val="614E0C9F"/>
    <w:rsid w:val="63E20073"/>
    <w:rsid w:val="6EDE0A1A"/>
    <w:rsid w:val="725C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ql-font-songti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890</Words>
  <Characters>926</Characters>
  <Lines>9</Lines>
  <Paragraphs>2</Paragraphs>
  <TotalTime>2</TotalTime>
  <ScaleCrop>false</ScaleCrop>
  <LinksUpToDate>false</LinksUpToDate>
  <CharactersWithSpaces>953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2023-08-16T05:43:00Z</dcterms:created>
  <dc:creator>黎而</dc:creator>
  <cp:lastModifiedBy>黎而</cp:lastModifiedBy>
  <dcterms:modified xsi:type="dcterms:W3CDTF">2025-09-02T02:23:12Z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818AF5A8CACE4FAFAE13634502EA0E4D_13</vt:lpwstr>
  </property>
  <property fmtid="{D5CDD505-2E9C-101B-9397-08002B2CF9AE}" pid="4" name="KSOTemplateDocerSaveRecord">
    <vt:lpwstr>eyJoZGlkIjoiM2UxNmE2ZTc2ZTdkOTM3NjZlNmU5Njg4OTU3ZWUxNWYiLCJ1c2VySWQiOiIzMzgyMDIyMjgifQ==</vt:lpwstr>
  </property>
</Properties>
</file>