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4D039">
      <w:pPr>
        <w:rPr>
          <w:rFonts w:ascii="宋体" w:hAnsi="宋体" w:eastAsia="宋体"/>
          <w:b/>
          <w:bCs/>
          <w:sz w:val="32"/>
          <w:szCs w:val="32"/>
        </w:rPr>
      </w:pPr>
      <w:r>
        <w:rPr>
          <w:rFonts w:hint="eastAsia" w:ascii="宋体" w:hAnsi="宋体" w:eastAsia="宋体"/>
          <w:b/>
          <w:bCs/>
          <w:sz w:val="32"/>
          <w:szCs w:val="32"/>
        </w:rPr>
        <w:t>2025—2026学年上期六年级语文限时练习（综合练习）</w:t>
      </w:r>
    </w:p>
    <w:p w14:paraId="0DA12DE5">
      <w:pPr>
        <w:ind w:firstLine="3213" w:firstLineChars="1000"/>
        <w:rPr>
          <w:rFonts w:hint="eastAsia" w:ascii="宋体" w:hAnsi="宋体" w:eastAsia="宋体"/>
          <w:b/>
          <w:bCs/>
          <w:sz w:val="32"/>
          <w:szCs w:val="32"/>
        </w:rPr>
      </w:pPr>
      <w:r>
        <w:rPr>
          <w:rFonts w:hint="eastAsia" w:ascii="宋体" w:hAnsi="宋体" w:eastAsia="宋体"/>
          <w:b/>
          <w:bCs/>
          <w:sz w:val="32"/>
          <w:szCs w:val="32"/>
        </w:rPr>
        <w:t>答案</w:t>
      </w:r>
    </w:p>
    <w:p w14:paraId="191F6D42">
      <w:pPr>
        <w:rPr>
          <w:rFonts w:hint="eastAsia" w:ascii="宋体" w:hAnsi="宋体" w:eastAsia="宋体"/>
          <w:b/>
          <w:bCs/>
          <w:sz w:val="28"/>
          <w:szCs w:val="28"/>
        </w:rPr>
      </w:pPr>
      <w:r>
        <w:rPr>
          <w:rFonts w:hint="eastAsia" w:ascii="宋体" w:hAnsi="宋体" w:eastAsia="宋体"/>
          <w:b/>
          <w:bCs/>
          <w:sz w:val="28"/>
          <w:szCs w:val="28"/>
        </w:rPr>
        <w:t>积累运用</w:t>
      </w:r>
    </w:p>
    <w:p w14:paraId="73ACD311">
      <w:pPr>
        <w:rPr>
          <w:rFonts w:hint="eastAsia" w:ascii="宋体" w:hAnsi="宋体" w:eastAsia="宋体"/>
          <w:b/>
          <w:bCs/>
          <w:sz w:val="28"/>
          <w:szCs w:val="28"/>
        </w:rPr>
      </w:pPr>
      <w:r>
        <w:rPr>
          <w:rFonts w:hint="eastAsia" w:ascii="宋体" w:hAnsi="宋体" w:eastAsia="宋体"/>
          <w:b/>
          <w:bCs/>
          <w:sz w:val="28"/>
          <w:szCs w:val="28"/>
        </w:rPr>
        <w:t>一、默写《江南春》</w:t>
      </w:r>
    </w:p>
    <w:p w14:paraId="07450BBC">
      <w:pPr>
        <w:rPr>
          <w:rFonts w:hint="eastAsia" w:ascii="宋体" w:hAnsi="宋体" w:eastAsia="宋体"/>
          <w:sz w:val="28"/>
          <w:szCs w:val="28"/>
        </w:rPr>
      </w:pPr>
      <w:r>
        <w:rPr>
          <w:rFonts w:hint="eastAsia" w:ascii="宋体" w:hAnsi="宋体" w:eastAsia="宋体"/>
          <w:sz w:val="28"/>
          <w:szCs w:val="28"/>
        </w:rPr>
        <w:t>千里莺啼绿映红，水村山郭酒旗风。</w:t>
      </w:r>
    </w:p>
    <w:p w14:paraId="159394EE">
      <w:pPr>
        <w:rPr>
          <w:rFonts w:hint="eastAsia" w:ascii="宋体" w:hAnsi="宋体" w:eastAsia="宋体"/>
          <w:sz w:val="28"/>
          <w:szCs w:val="28"/>
        </w:rPr>
      </w:pPr>
      <w:r>
        <w:rPr>
          <w:rFonts w:hint="eastAsia" w:ascii="宋体" w:hAnsi="宋体" w:eastAsia="宋体"/>
          <w:sz w:val="28"/>
          <w:szCs w:val="28"/>
        </w:rPr>
        <w:t>南朝四百八十寺，多少楼台烟雨中。</w:t>
      </w:r>
    </w:p>
    <w:p w14:paraId="76A8F899">
      <w:pPr>
        <w:rPr>
          <w:rFonts w:hint="eastAsia" w:ascii="宋体" w:hAnsi="宋体" w:eastAsia="宋体"/>
          <w:b/>
          <w:bCs/>
          <w:sz w:val="28"/>
          <w:szCs w:val="28"/>
        </w:rPr>
      </w:pPr>
      <w:r>
        <w:rPr>
          <w:rFonts w:hint="eastAsia" w:ascii="宋体" w:hAnsi="宋体" w:eastAsia="宋体"/>
          <w:b/>
          <w:bCs/>
          <w:sz w:val="28"/>
          <w:szCs w:val="28"/>
        </w:rPr>
        <w:t>二、判断下列说法（对的打√，错的打×）</w:t>
      </w:r>
    </w:p>
    <w:p w14:paraId="590AE798">
      <w:pPr>
        <w:rPr>
          <w:rFonts w:hint="eastAsia" w:ascii="宋体" w:hAnsi="宋体" w:eastAsia="宋体"/>
          <w:sz w:val="28"/>
          <w:szCs w:val="28"/>
        </w:rPr>
      </w:pPr>
      <w:r>
        <w:rPr>
          <w:rFonts w:hint="eastAsia" w:ascii="宋体" w:hAnsi="宋体" w:eastAsia="宋体"/>
          <w:sz w:val="28"/>
          <w:szCs w:val="28"/>
        </w:rPr>
        <w:t>1. ×（《宿建德江》抒羁旅愁思，《西江月·夜行黄沙道中》抒乡村生活喜爱之情，情感不同）</w:t>
      </w:r>
    </w:p>
    <w:p w14:paraId="6E8D2D16">
      <w:pPr>
        <w:rPr>
          <w:rFonts w:hint="eastAsia" w:ascii="宋体" w:hAnsi="宋体" w:eastAsia="宋体"/>
          <w:sz w:val="28"/>
          <w:szCs w:val="28"/>
        </w:rPr>
      </w:pPr>
      <w:r>
        <w:rPr>
          <w:rFonts w:hint="eastAsia" w:ascii="宋体" w:hAnsi="宋体" w:eastAsia="宋体"/>
          <w:sz w:val="28"/>
          <w:szCs w:val="28"/>
        </w:rPr>
        <w:t>2. √</w:t>
      </w:r>
    </w:p>
    <w:p w14:paraId="44E66120">
      <w:pPr>
        <w:rPr>
          <w:rFonts w:hint="eastAsia" w:ascii="宋体" w:hAnsi="宋体" w:eastAsia="宋体"/>
          <w:sz w:val="28"/>
          <w:szCs w:val="28"/>
        </w:rPr>
      </w:pPr>
      <w:r>
        <w:rPr>
          <w:rFonts w:hint="eastAsia" w:ascii="宋体" w:hAnsi="宋体" w:eastAsia="宋体"/>
          <w:sz w:val="28"/>
          <w:szCs w:val="28"/>
        </w:rPr>
        <w:t>3. √</w:t>
      </w:r>
    </w:p>
    <w:p w14:paraId="733E97A2">
      <w:pPr>
        <w:rPr>
          <w:rFonts w:hint="eastAsia" w:ascii="宋体" w:hAnsi="宋体" w:eastAsia="宋体"/>
          <w:sz w:val="28"/>
          <w:szCs w:val="28"/>
        </w:rPr>
      </w:pPr>
      <w:r>
        <w:rPr>
          <w:rFonts w:hint="eastAsia" w:ascii="宋体" w:hAnsi="宋体" w:eastAsia="宋体"/>
          <w:sz w:val="28"/>
          <w:szCs w:val="28"/>
        </w:rPr>
        <w:t>4. √</w:t>
      </w:r>
    </w:p>
    <w:p w14:paraId="506FEDEB">
      <w:pPr>
        <w:rPr>
          <w:rFonts w:hint="eastAsia" w:ascii="宋体" w:hAnsi="宋体" w:eastAsia="宋体"/>
          <w:sz w:val="28"/>
          <w:szCs w:val="28"/>
        </w:rPr>
      </w:pPr>
      <w:r>
        <w:rPr>
          <w:rFonts w:hint="eastAsia" w:ascii="宋体" w:hAnsi="宋体" w:eastAsia="宋体"/>
          <w:sz w:val="28"/>
          <w:szCs w:val="28"/>
        </w:rPr>
        <w:t>5. √</w:t>
      </w:r>
    </w:p>
    <w:p w14:paraId="4CBBD13F">
      <w:pPr>
        <w:rPr>
          <w:rFonts w:hint="eastAsia" w:ascii="宋体" w:hAnsi="宋体" w:eastAsia="宋体"/>
          <w:b/>
          <w:bCs/>
          <w:sz w:val="28"/>
          <w:szCs w:val="28"/>
        </w:rPr>
      </w:pPr>
      <w:r>
        <w:rPr>
          <w:rFonts w:hint="eastAsia" w:ascii="宋体" w:hAnsi="宋体" w:eastAsia="宋体"/>
          <w:b/>
          <w:bCs/>
          <w:sz w:val="28"/>
          <w:szCs w:val="28"/>
        </w:rPr>
        <w:t>三、按要求写句子</w:t>
      </w:r>
    </w:p>
    <w:p w14:paraId="7109B41A">
      <w:pPr>
        <w:rPr>
          <w:rFonts w:hint="eastAsia" w:ascii="宋体" w:hAnsi="宋体" w:eastAsia="宋体"/>
          <w:sz w:val="28"/>
          <w:szCs w:val="28"/>
        </w:rPr>
      </w:pPr>
      <w:r>
        <w:rPr>
          <w:rFonts w:hint="eastAsia" w:ascii="宋体" w:hAnsi="宋体" w:eastAsia="宋体"/>
          <w:sz w:val="28"/>
          <w:szCs w:val="28"/>
        </w:rPr>
        <w:t>1. 示例：弟弟盯着漫画书，眼睛一眨不眨，手指还跟着画面里的人物比划，连妈妈喊他吃饭都没听见。</w:t>
      </w:r>
    </w:p>
    <w:p w14:paraId="3CA64D58">
      <w:pPr>
        <w:rPr>
          <w:rFonts w:hint="eastAsia" w:ascii="宋体" w:hAnsi="宋体" w:eastAsia="宋体"/>
          <w:sz w:val="28"/>
          <w:szCs w:val="28"/>
        </w:rPr>
      </w:pPr>
      <w:r>
        <w:rPr>
          <w:rFonts w:hint="eastAsia" w:ascii="宋体" w:hAnsi="宋体" w:eastAsia="宋体"/>
          <w:sz w:val="28"/>
          <w:szCs w:val="28"/>
        </w:rPr>
        <w:t>2. 孩子睡着。</w:t>
      </w:r>
    </w:p>
    <w:p w14:paraId="23214DBC">
      <w:pPr>
        <w:rPr>
          <w:rFonts w:hint="eastAsia" w:ascii="宋体" w:hAnsi="宋体" w:eastAsia="宋体"/>
          <w:sz w:val="28"/>
          <w:szCs w:val="28"/>
        </w:rPr>
      </w:pPr>
      <w:r>
        <w:rPr>
          <w:rFonts w:hint="eastAsia" w:ascii="宋体" w:hAnsi="宋体" w:eastAsia="宋体"/>
          <w:sz w:val="28"/>
          <w:szCs w:val="28"/>
        </w:rPr>
        <w:t>3. 示例：我的心跳得快要从嗓子眼里蹦出来了。</w:t>
      </w:r>
    </w:p>
    <w:p w14:paraId="5EF64CC3">
      <w:pPr>
        <w:rPr>
          <w:rFonts w:hint="eastAsia" w:ascii="宋体" w:hAnsi="宋体" w:eastAsia="宋体"/>
          <w:b/>
          <w:bCs/>
          <w:sz w:val="28"/>
          <w:szCs w:val="28"/>
        </w:rPr>
      </w:pPr>
      <w:r>
        <w:rPr>
          <w:rFonts w:hint="eastAsia" w:ascii="宋体" w:hAnsi="宋体" w:eastAsia="宋体"/>
          <w:b/>
          <w:bCs/>
          <w:sz w:val="28"/>
          <w:szCs w:val="28"/>
        </w:rPr>
        <w:t>四、根据课文内容填空</w:t>
      </w:r>
    </w:p>
    <w:p w14:paraId="7DBC8142">
      <w:pPr>
        <w:rPr>
          <w:rFonts w:hint="eastAsia" w:ascii="宋体" w:hAnsi="宋体" w:eastAsia="宋体"/>
          <w:sz w:val="28"/>
          <w:szCs w:val="28"/>
        </w:rPr>
      </w:pPr>
      <w:r>
        <w:rPr>
          <w:rFonts w:hint="eastAsia" w:ascii="宋体" w:hAnsi="宋体" w:eastAsia="宋体"/>
          <w:sz w:val="28"/>
          <w:szCs w:val="28"/>
        </w:rPr>
        <w:t>1. 九曲黄河万里沙；唐；刘禹锡；《浪淘沙》；两山排闼送青来；王安石</w:t>
      </w:r>
    </w:p>
    <w:p w14:paraId="687932EE">
      <w:pPr>
        <w:rPr>
          <w:rFonts w:hint="eastAsia" w:ascii="宋体" w:hAnsi="宋体" w:eastAsia="宋体"/>
          <w:sz w:val="28"/>
          <w:szCs w:val="28"/>
        </w:rPr>
      </w:pPr>
      <w:r>
        <w:rPr>
          <w:rFonts w:hint="eastAsia" w:ascii="宋体" w:hAnsi="宋体" w:eastAsia="宋体"/>
          <w:sz w:val="28"/>
          <w:szCs w:val="28"/>
        </w:rPr>
        <w:t>补充诗句示例：绿树村边合，青山郭外斜。</w:t>
      </w:r>
    </w:p>
    <w:p w14:paraId="5A2155A3">
      <w:pPr>
        <w:rPr>
          <w:rFonts w:hint="eastAsia" w:ascii="宋体" w:hAnsi="宋体" w:eastAsia="宋体"/>
          <w:sz w:val="28"/>
          <w:szCs w:val="28"/>
        </w:rPr>
      </w:pPr>
      <w:r>
        <w:rPr>
          <w:rFonts w:hint="eastAsia" w:ascii="宋体" w:hAnsi="宋体" w:eastAsia="宋体"/>
          <w:sz w:val="28"/>
          <w:szCs w:val="28"/>
        </w:rPr>
        <w:t>2. 善哉乎鼓琴，巍巍乎若太山；善哉乎鼓琴，汤汤乎若流水</w:t>
      </w:r>
    </w:p>
    <w:p w14:paraId="2E909DFC">
      <w:pPr>
        <w:rPr>
          <w:rFonts w:hint="eastAsia" w:ascii="宋体" w:hAnsi="宋体" w:eastAsia="宋体"/>
          <w:b/>
          <w:bCs/>
          <w:sz w:val="28"/>
          <w:szCs w:val="28"/>
        </w:rPr>
      </w:pPr>
      <w:r>
        <w:rPr>
          <w:rFonts w:hint="eastAsia" w:ascii="宋体" w:hAnsi="宋体" w:eastAsia="宋体"/>
          <w:b/>
          <w:bCs/>
          <w:sz w:val="28"/>
          <w:szCs w:val="28"/>
        </w:rPr>
        <w:t>五、国学经典连一连</w:t>
      </w:r>
    </w:p>
    <w:p w14:paraId="02AF7B57">
      <w:pPr>
        <w:rPr>
          <w:rFonts w:hint="eastAsia" w:ascii="宋体" w:hAnsi="宋体" w:eastAsia="宋体"/>
          <w:sz w:val="28"/>
          <w:szCs w:val="28"/>
        </w:rPr>
      </w:pPr>
      <w:r>
        <w:rPr>
          <w:rFonts w:hint="eastAsia" w:ascii="宋体" w:hAnsi="宋体" w:eastAsia="宋体"/>
          <w:sz w:val="28"/>
          <w:szCs w:val="28"/>
        </w:rPr>
        <w:t>与下大夫言，侃侃如也；——与上大夫言，誾誾如也。</w:t>
      </w:r>
    </w:p>
    <w:p w14:paraId="2F0B45DF">
      <w:pPr>
        <w:rPr>
          <w:rFonts w:hint="eastAsia" w:ascii="宋体" w:hAnsi="宋体" w:eastAsia="宋体"/>
          <w:sz w:val="28"/>
          <w:szCs w:val="28"/>
        </w:rPr>
      </w:pPr>
      <w:r>
        <w:rPr>
          <w:rFonts w:hint="eastAsia" w:ascii="宋体" w:hAnsi="宋体" w:eastAsia="宋体"/>
          <w:sz w:val="28"/>
          <w:szCs w:val="28"/>
        </w:rPr>
        <w:t>孔子于乡党，恂恂如也，——似不能言者。</w:t>
      </w:r>
    </w:p>
    <w:p w14:paraId="485129BD">
      <w:pPr>
        <w:rPr>
          <w:rFonts w:ascii="宋体" w:hAnsi="宋体" w:eastAsia="宋体"/>
          <w:sz w:val="28"/>
          <w:szCs w:val="28"/>
        </w:rPr>
      </w:pPr>
      <w:r>
        <w:rPr>
          <w:rFonts w:hint="eastAsia" w:ascii="宋体" w:hAnsi="宋体" w:eastAsia="宋体"/>
          <w:sz w:val="28"/>
          <w:szCs w:val="28"/>
        </w:rPr>
        <w:t>立不中门，——行不履阈。</w:t>
      </w:r>
    </w:p>
    <w:p w14:paraId="21F5526B">
      <w:pPr>
        <w:rPr>
          <w:rFonts w:hint="eastAsia" w:ascii="宋体" w:hAnsi="宋体" w:eastAsia="宋体"/>
          <w:sz w:val="28"/>
          <w:szCs w:val="28"/>
        </w:rPr>
      </w:pPr>
      <w:r>
        <w:rPr>
          <w:rFonts w:hint="eastAsia" w:ascii="宋体" w:hAnsi="宋体" w:eastAsia="宋体"/>
          <w:sz w:val="28"/>
          <w:szCs w:val="28"/>
        </w:rPr>
        <w:t>君子不以绀緅饰，——红紫不以为亵服。</w:t>
      </w:r>
    </w:p>
    <w:p w14:paraId="73E15E6C">
      <w:pPr>
        <w:rPr>
          <w:rFonts w:hint="eastAsia" w:ascii="宋体" w:hAnsi="宋体" w:eastAsia="宋体"/>
          <w:sz w:val="28"/>
          <w:szCs w:val="28"/>
        </w:rPr>
      </w:pPr>
      <w:r>
        <w:rPr>
          <w:rFonts w:hint="eastAsia" w:ascii="宋体" w:hAnsi="宋体" w:eastAsia="宋体"/>
          <w:sz w:val="28"/>
          <w:szCs w:val="28"/>
        </w:rPr>
        <w:t>食不厌精，——脍不厌细。</w:t>
      </w:r>
    </w:p>
    <w:p w14:paraId="6F3F3BD3">
      <w:pPr>
        <w:rPr>
          <w:rFonts w:hint="eastAsia" w:ascii="宋体" w:hAnsi="宋体" w:eastAsia="宋体"/>
          <w:b/>
          <w:bCs/>
          <w:sz w:val="28"/>
          <w:szCs w:val="28"/>
        </w:rPr>
      </w:pPr>
      <w:r>
        <w:rPr>
          <w:rFonts w:hint="eastAsia" w:ascii="宋体" w:hAnsi="宋体" w:eastAsia="宋体"/>
          <w:b/>
          <w:bCs/>
          <w:sz w:val="28"/>
          <w:szCs w:val="28"/>
        </w:rPr>
        <w:t>阅读理解</w:t>
      </w:r>
    </w:p>
    <w:p w14:paraId="7EABFC83">
      <w:pPr>
        <w:rPr>
          <w:rFonts w:hint="eastAsia" w:ascii="宋体" w:hAnsi="宋体" w:eastAsia="宋体"/>
          <w:b/>
          <w:bCs/>
          <w:sz w:val="28"/>
          <w:szCs w:val="28"/>
        </w:rPr>
      </w:pPr>
      <w:r>
        <w:rPr>
          <w:rFonts w:hint="eastAsia" w:ascii="宋体" w:hAnsi="宋体" w:eastAsia="宋体"/>
          <w:b/>
          <w:bCs/>
          <w:sz w:val="28"/>
          <w:szCs w:val="28"/>
        </w:rPr>
        <w:t>（一）小学生互联网使用行为调查报告（节选）</w:t>
      </w:r>
    </w:p>
    <w:p w14:paraId="571AAA38">
      <w:pPr>
        <w:rPr>
          <w:rFonts w:hint="eastAsia" w:ascii="宋体" w:hAnsi="宋体" w:eastAsia="宋体"/>
          <w:sz w:val="28"/>
          <w:szCs w:val="28"/>
        </w:rPr>
      </w:pPr>
      <w:r>
        <w:rPr>
          <w:rFonts w:hint="eastAsia" w:ascii="宋体" w:hAnsi="宋体" w:eastAsia="宋体"/>
          <w:sz w:val="28"/>
          <w:szCs w:val="28"/>
        </w:rPr>
        <w:t>1. C（使用行为）</w:t>
      </w:r>
    </w:p>
    <w:p w14:paraId="3FC3C38C">
      <w:pPr>
        <w:rPr>
          <w:rFonts w:hint="eastAsia" w:ascii="宋体" w:hAnsi="宋体" w:eastAsia="宋体"/>
          <w:sz w:val="28"/>
          <w:szCs w:val="28"/>
        </w:rPr>
      </w:pPr>
      <w:r>
        <w:rPr>
          <w:rFonts w:hint="eastAsia" w:ascii="宋体" w:hAnsi="宋体" w:eastAsia="宋体"/>
          <w:sz w:val="28"/>
          <w:szCs w:val="28"/>
        </w:rPr>
        <w:t>2. 目的（探讨互联网在小学生网民中的使用情况、家长对待孩子使用互联网的态度、小学生网民使用网络专属产品的现状及互联网对其学习和生活的影响）</w:t>
      </w:r>
    </w:p>
    <w:p w14:paraId="761CBB9C">
      <w:pPr>
        <w:rPr>
          <w:rFonts w:hint="eastAsia" w:ascii="宋体" w:hAnsi="宋体" w:eastAsia="宋体"/>
          <w:sz w:val="28"/>
          <w:szCs w:val="28"/>
        </w:rPr>
      </w:pPr>
      <w:r>
        <w:rPr>
          <w:rFonts w:hint="eastAsia" w:ascii="宋体" w:hAnsi="宋体" w:eastAsia="宋体"/>
          <w:sz w:val="28"/>
          <w:szCs w:val="28"/>
        </w:rPr>
        <w:t>3. 北京；上海；武汉；家长</w:t>
      </w:r>
    </w:p>
    <w:p w14:paraId="785309E1">
      <w:pPr>
        <w:rPr>
          <w:rFonts w:ascii="宋体" w:hAnsi="宋体" w:eastAsia="宋体"/>
          <w:sz w:val="28"/>
          <w:szCs w:val="28"/>
        </w:rPr>
      </w:pPr>
      <w:r>
        <w:rPr>
          <w:rFonts w:hint="eastAsia" w:ascii="宋体" w:hAnsi="宋体" w:eastAsia="宋体"/>
          <w:sz w:val="28"/>
          <w:szCs w:val="28"/>
        </w:rPr>
        <w:t>4. 示例：这个说法是对的。学习上，我通过网课补习数学薄弱知识点，用学习软件查阅古诗文释义；生活上，借助社交软件和远方的外婆视频通话，用购物软件帮妈妈选购文具。但互联网也有弊端，长时间刷短视频会耽误作业时间，沉迷网络游戏会导致视力下降。</w:t>
      </w:r>
    </w:p>
    <w:p w14:paraId="6B3454AE">
      <w:pPr>
        <w:rPr>
          <w:rFonts w:hint="eastAsia" w:ascii="宋体" w:hAnsi="宋体" w:eastAsia="宋体"/>
          <w:sz w:val="28"/>
          <w:szCs w:val="28"/>
        </w:rPr>
      </w:pPr>
      <w:r>
        <w:rPr>
          <w:rFonts w:hint="eastAsia" w:ascii="宋体" w:hAnsi="宋体" w:eastAsia="宋体"/>
          <w:b/>
          <w:bCs/>
          <w:sz w:val="28"/>
          <w:szCs w:val="28"/>
        </w:rPr>
        <w:t>（二）生之喜悦</w:t>
      </w:r>
    </w:p>
    <w:p w14:paraId="055F8CB2">
      <w:pPr>
        <w:rPr>
          <w:rFonts w:hint="eastAsia" w:ascii="宋体" w:hAnsi="宋体" w:eastAsia="宋体"/>
          <w:sz w:val="28"/>
          <w:szCs w:val="28"/>
        </w:rPr>
      </w:pPr>
      <w:r>
        <w:rPr>
          <w:rFonts w:hint="eastAsia" w:ascii="宋体" w:hAnsi="宋体" w:eastAsia="宋体"/>
          <w:sz w:val="28"/>
          <w:szCs w:val="28"/>
        </w:rPr>
        <w:t>1. 瘫痪（tān huàn）；自虐（nüè）；契（qì）机</w:t>
      </w:r>
    </w:p>
    <w:p w14:paraId="05AD5C2B">
      <w:pPr>
        <w:rPr>
          <w:rFonts w:hint="eastAsia" w:ascii="宋体" w:hAnsi="宋体" w:eastAsia="宋体"/>
          <w:sz w:val="28"/>
          <w:szCs w:val="28"/>
        </w:rPr>
      </w:pPr>
      <w:r>
        <w:rPr>
          <w:rFonts w:hint="eastAsia" w:ascii="宋体" w:hAnsi="宋体" w:eastAsia="宋体"/>
          <w:sz w:val="28"/>
          <w:szCs w:val="28"/>
        </w:rPr>
        <w:t>2. 以手掩面：用手遮住脸，文中指女护士不忍看到马修承受痛苦的样子。</w:t>
      </w:r>
    </w:p>
    <w:p w14:paraId="2E70B434">
      <w:pPr>
        <w:rPr>
          <w:rFonts w:hint="eastAsia" w:ascii="宋体" w:hAnsi="宋体" w:eastAsia="宋体"/>
          <w:sz w:val="28"/>
          <w:szCs w:val="28"/>
        </w:rPr>
      </w:pPr>
      <w:r>
        <w:rPr>
          <w:rFonts w:hint="eastAsia" w:ascii="宋体" w:hAnsi="宋体" w:eastAsia="宋体"/>
          <w:sz w:val="28"/>
          <w:szCs w:val="28"/>
        </w:rPr>
        <w:t>契机：事物转化的关键，文中指马修把痛楚当作康复的关键节点。</w:t>
      </w:r>
    </w:p>
    <w:p w14:paraId="089EE98B">
      <w:pPr>
        <w:rPr>
          <w:rFonts w:hint="eastAsia" w:ascii="宋体" w:hAnsi="宋体" w:eastAsia="宋体"/>
          <w:sz w:val="28"/>
          <w:szCs w:val="28"/>
        </w:rPr>
      </w:pPr>
      <w:r>
        <w:rPr>
          <w:rFonts w:hint="eastAsia" w:ascii="宋体" w:hAnsi="宋体" w:eastAsia="宋体"/>
          <w:sz w:val="28"/>
          <w:szCs w:val="28"/>
        </w:rPr>
        <w:t>3. A.</w:t>
      </w:r>
      <w:r>
        <w:rPr>
          <w:rFonts w:hint="eastAsia" w:ascii="宋体" w:hAnsi="宋体" w:eastAsia="宋体"/>
          <w:sz w:val="28"/>
          <w:szCs w:val="28"/>
          <w:lang w:eastAsia="zh-CN"/>
        </w:rPr>
        <w:t>（</w:t>
      </w:r>
      <w:r>
        <w:rPr>
          <w:rFonts w:hint="eastAsia" w:ascii="宋体" w:hAnsi="宋体" w:eastAsia="宋体"/>
          <w:sz w:val="28"/>
          <w:szCs w:val="28"/>
          <w:lang w:val="en-US" w:eastAsia="zh-CN"/>
        </w:rPr>
        <w:t>2</w:t>
      </w:r>
      <w:r>
        <w:rPr>
          <w:rFonts w:hint="eastAsia" w:ascii="宋体" w:hAnsi="宋体" w:eastAsia="宋体"/>
          <w:sz w:val="28"/>
          <w:szCs w:val="28"/>
          <w:lang w:eastAsia="zh-CN"/>
        </w:rPr>
        <w:t>）</w:t>
      </w:r>
      <w:r>
        <w:rPr>
          <w:rFonts w:hint="eastAsia" w:ascii="宋体" w:hAnsi="宋体" w:eastAsia="宋体"/>
          <w:sz w:val="28"/>
          <w:szCs w:val="28"/>
        </w:rPr>
        <w:t>；B.①</w:t>
      </w:r>
    </w:p>
    <w:p w14:paraId="5C8CB916">
      <w:pPr>
        <w:rPr>
          <w:rFonts w:hint="eastAsia" w:ascii="宋体" w:hAnsi="宋体" w:eastAsia="宋体"/>
          <w:sz w:val="28"/>
          <w:szCs w:val="28"/>
        </w:rPr>
      </w:pPr>
      <w:r>
        <w:rPr>
          <w:rFonts w:hint="eastAsia" w:ascii="宋体" w:hAnsi="宋体" w:eastAsia="宋体"/>
          <w:sz w:val="28"/>
          <w:szCs w:val="28"/>
        </w:rPr>
        <w:t>4. 示例：全身瘫痪的马修在医生治疗下神经逐渐再生，他从痛楚中感受到自身的“存在”与康复的希望，体会到生之喜悦。</w:t>
      </w:r>
    </w:p>
    <w:p w14:paraId="2AC6E79D">
      <w:pPr>
        <w:rPr>
          <w:rFonts w:hint="eastAsia" w:ascii="宋体" w:hAnsi="宋体" w:eastAsia="宋体"/>
          <w:sz w:val="28"/>
          <w:szCs w:val="28"/>
        </w:rPr>
      </w:pPr>
      <w:r>
        <w:rPr>
          <w:rFonts w:hint="eastAsia" w:ascii="宋体" w:hAnsi="宋体" w:eastAsia="宋体"/>
          <w:sz w:val="28"/>
          <w:szCs w:val="28"/>
        </w:rPr>
        <w:t xml:space="preserve">5. </w:t>
      </w:r>
      <w:r>
        <w:rPr>
          <w:rFonts w:hint="eastAsia" w:ascii="宋体" w:hAnsi="宋体" w:eastAsia="宋体"/>
          <w:sz w:val="28"/>
          <w:szCs w:val="28"/>
          <w:lang w:val="en-US" w:eastAsia="zh-CN"/>
        </w:rPr>
        <w:t>不能翻身</w:t>
      </w:r>
      <w:r>
        <w:rPr>
          <w:rFonts w:hint="eastAsia" w:ascii="宋体" w:hAnsi="宋体" w:eastAsia="宋体"/>
          <w:sz w:val="28"/>
          <w:szCs w:val="28"/>
        </w:rPr>
        <w:t>→</w:t>
      </w:r>
      <w:r>
        <w:rPr>
          <w:rFonts w:hint="eastAsia" w:ascii="宋体" w:hAnsi="宋体" w:eastAsia="宋体"/>
          <w:sz w:val="28"/>
          <w:szCs w:val="28"/>
          <w:lang w:val="en-US" w:eastAsia="zh-CN"/>
        </w:rPr>
        <w:t>不能擦汗</w:t>
      </w:r>
      <w:r>
        <w:rPr>
          <w:rFonts w:hint="eastAsia" w:ascii="宋体" w:hAnsi="宋体" w:eastAsia="宋体"/>
          <w:sz w:val="28"/>
          <w:szCs w:val="28"/>
        </w:rPr>
        <w:t>→</w:t>
      </w:r>
      <w:r>
        <w:rPr>
          <w:rFonts w:hint="eastAsia" w:ascii="宋体" w:hAnsi="宋体" w:eastAsia="宋体"/>
          <w:sz w:val="28"/>
          <w:szCs w:val="28"/>
          <w:lang w:val="en-US" w:eastAsia="zh-CN"/>
        </w:rPr>
        <w:t>不能流泪</w:t>
      </w:r>
      <w:r>
        <w:rPr>
          <w:rFonts w:hint="eastAsia" w:ascii="宋体" w:hAnsi="宋体" w:eastAsia="宋体"/>
          <w:sz w:val="28"/>
          <w:szCs w:val="28"/>
        </w:rPr>
        <w:t>→盼望</w:t>
      </w:r>
    </w:p>
    <w:p w14:paraId="592CBDFA">
      <w:pPr>
        <w:rPr>
          <w:rFonts w:hint="eastAsia" w:ascii="宋体" w:hAnsi="宋体" w:eastAsia="宋体"/>
          <w:sz w:val="28"/>
          <w:szCs w:val="28"/>
        </w:rPr>
      </w:pPr>
      <w:r>
        <w:rPr>
          <w:rFonts w:hint="eastAsia" w:ascii="宋体" w:hAnsi="宋体" w:eastAsia="宋体"/>
          <w:sz w:val="28"/>
          <w:szCs w:val="28"/>
        </w:rPr>
        <w:t>6. 相关语句：“痛楚感使马修体验到了‘存在’。从某种意义上说，这甚至是一种价值体现——医疗价值与康复价值的体现。他把痛楚作为契机，进而康复，享受到正常人享有的所有感受。”</w:t>
      </w:r>
    </w:p>
    <w:p w14:paraId="792C3278">
      <w:pPr>
        <w:rPr>
          <w:rFonts w:hint="eastAsia" w:ascii="宋体" w:hAnsi="宋体" w:eastAsia="宋体"/>
          <w:sz w:val="28"/>
          <w:szCs w:val="28"/>
        </w:rPr>
      </w:pPr>
      <w:r>
        <w:rPr>
          <w:rFonts w:hint="eastAsia" w:ascii="宋体" w:hAnsi="宋体" w:eastAsia="宋体"/>
          <w:sz w:val="28"/>
          <w:szCs w:val="28"/>
        </w:rPr>
        <w:t>批注：痛楚让马修感知到自己的身体在恢复，是他走向康复的信号，因此他心怀感激。</w:t>
      </w:r>
    </w:p>
    <w:p w14:paraId="28DDB74C">
      <w:pPr>
        <w:rPr>
          <w:rFonts w:hint="eastAsia" w:ascii="宋体" w:hAnsi="宋体" w:eastAsia="宋体"/>
          <w:sz w:val="28"/>
          <w:szCs w:val="28"/>
        </w:rPr>
      </w:pPr>
      <w:r>
        <w:rPr>
          <w:rFonts w:hint="eastAsia" w:ascii="宋体" w:hAnsi="宋体" w:eastAsia="宋体"/>
          <w:sz w:val="28"/>
          <w:szCs w:val="28"/>
        </w:rPr>
        <w:t>7. 示例：马修忍着钻心的痛，眼中却透着光亮：“钻心的刺痛难忍，但我还是感激它——痛楚让我感到我还活着。”</w:t>
      </w:r>
    </w:p>
    <w:p w14:paraId="7B54D667">
      <w:pPr>
        <w:rPr>
          <w:rFonts w:hint="eastAsia" w:ascii="宋体" w:hAnsi="宋体" w:eastAsia="宋体"/>
          <w:sz w:val="28"/>
          <w:szCs w:val="28"/>
        </w:rPr>
      </w:pPr>
      <w:r>
        <w:rPr>
          <w:rFonts w:hint="eastAsia" w:ascii="宋体" w:hAnsi="宋体" w:eastAsia="宋体"/>
          <w:sz w:val="28"/>
          <w:szCs w:val="28"/>
        </w:rPr>
        <w:t>8. 示例：“生之喜悦”是指即便身处困境，只要能感受到生命的存在、看到生活的希望，就能体会到生命本身的美好。马修虽饱受痛楚，却因痛楚感知到身体的恢复，这份对生命的感知让他收获了喜悦，也让我们懂得要珍视生命。</w:t>
      </w:r>
    </w:p>
    <w:p w14:paraId="7C0F21DD">
      <w:pPr>
        <w:rPr>
          <w:rFonts w:hint="eastAsia" w:ascii="宋体" w:hAnsi="宋体" w:eastAsia="宋体"/>
          <w:b/>
          <w:bCs/>
          <w:sz w:val="28"/>
          <w:szCs w:val="28"/>
        </w:rPr>
      </w:pPr>
      <w:r>
        <w:rPr>
          <w:rFonts w:hint="eastAsia" w:ascii="宋体" w:hAnsi="宋体" w:eastAsia="宋体"/>
          <w:b/>
          <w:bCs/>
          <w:sz w:val="28"/>
          <w:szCs w:val="28"/>
        </w:rPr>
        <w:t>笔下生花</w:t>
      </w:r>
    </w:p>
    <w:p w14:paraId="33F66453">
      <w:pPr>
        <w:rPr>
          <w:rFonts w:hint="eastAsia" w:ascii="宋体" w:hAnsi="宋体" w:eastAsia="宋体"/>
          <w:sz w:val="28"/>
          <w:szCs w:val="28"/>
        </w:rPr>
      </w:pPr>
      <w:r>
        <w:rPr>
          <w:rFonts w:hint="eastAsia" w:ascii="宋体" w:hAnsi="宋体" w:eastAsia="宋体"/>
          <w:sz w:val="28"/>
          <w:szCs w:val="28"/>
        </w:rPr>
        <w:t>1. 口语交际</w:t>
      </w:r>
    </w:p>
    <w:p w14:paraId="5A59A1A4">
      <w:pPr>
        <w:rPr>
          <w:rFonts w:hint="eastAsia" w:ascii="宋体" w:hAnsi="宋体" w:eastAsia="宋体"/>
          <w:sz w:val="28"/>
          <w:szCs w:val="28"/>
        </w:rPr>
      </w:pPr>
      <w:r>
        <w:rPr>
          <w:rFonts w:hint="eastAsia" w:ascii="宋体" w:hAnsi="宋体" w:eastAsia="宋体"/>
          <w:sz w:val="28"/>
          <w:szCs w:val="28"/>
        </w:rPr>
        <w:t>（1）①丹丹；丹丹的请求更温和，既表达了对小狗的喜爱，又承诺会用心照顾，理由更易让妈妈接受；军军想养凶猛的狗，理由偏向防贼，易让妈妈担心安全与饲养问题。</w:t>
      </w:r>
    </w:p>
    <w:p w14:paraId="202D8452">
      <w:pPr>
        <w:rPr>
          <w:rFonts w:ascii="宋体" w:hAnsi="宋体" w:eastAsia="宋体"/>
          <w:sz w:val="28"/>
          <w:szCs w:val="28"/>
        </w:rPr>
      </w:pPr>
      <w:r>
        <w:rPr>
          <w:rFonts w:hint="eastAsia" w:ascii="宋体" w:hAnsi="宋体" w:eastAsia="宋体"/>
          <w:sz w:val="28"/>
          <w:szCs w:val="28"/>
        </w:rPr>
        <w:t>②示例：妈妈，我会制定学习和照顾小狗的计划表，完成作业后再陪小狗玩耍，绝不耽误学习；我还会每天给小狗洗澡、清理粪便，训练它在固定地点上厕所，保证家里的卫生。</w:t>
      </w:r>
    </w:p>
    <w:p w14:paraId="62CF7860">
      <w:pPr>
        <w:numPr>
          <w:ilvl w:val="0"/>
          <w:numId w:val="1"/>
        </w:numPr>
        <w:rPr>
          <w:rFonts w:hint="eastAsia" w:ascii="宋体" w:hAnsi="宋体" w:eastAsia="宋体"/>
          <w:sz w:val="28"/>
          <w:szCs w:val="28"/>
        </w:rPr>
      </w:pPr>
      <w:r>
        <w:rPr>
          <w:rFonts w:hint="eastAsia" w:ascii="宋体" w:hAnsi="宋体" w:eastAsia="宋体"/>
          <w:sz w:val="28"/>
          <w:szCs w:val="28"/>
        </w:rPr>
        <w:t>①七里庙</w:t>
      </w:r>
      <w:r>
        <w:rPr>
          <w:rFonts w:hint="eastAsia" w:ascii="宋体" w:hAnsi="宋体" w:eastAsia="宋体"/>
          <w:sz w:val="28"/>
          <w:szCs w:val="28"/>
          <w:lang w:val="en-US" w:eastAsia="zh-CN"/>
        </w:rPr>
        <w:t>或者五里墩</w:t>
      </w:r>
    </w:p>
    <w:p w14:paraId="7F9AD720">
      <w:pPr>
        <w:numPr>
          <w:ilvl w:val="0"/>
          <w:numId w:val="1"/>
        </w:numPr>
        <w:rPr>
          <w:rFonts w:hint="eastAsia" w:ascii="宋体" w:hAnsi="宋体" w:eastAsia="宋体"/>
          <w:sz w:val="28"/>
          <w:szCs w:val="28"/>
        </w:rPr>
      </w:pPr>
      <w:r>
        <w:rPr>
          <w:rFonts w:hint="eastAsia" w:ascii="宋体" w:hAnsi="宋体" w:eastAsia="宋体"/>
          <w:sz w:val="28"/>
          <w:szCs w:val="28"/>
        </w:rPr>
        <w:t>②</w:t>
      </w:r>
      <w:r>
        <w:rPr>
          <w:rFonts w:hint="eastAsia" w:ascii="宋体" w:hAnsi="宋体" w:eastAsia="宋体"/>
          <w:sz w:val="28"/>
          <w:szCs w:val="28"/>
          <w:lang w:val="en-US" w:eastAsia="zh-CN"/>
        </w:rPr>
        <w:t>5路</w:t>
      </w:r>
      <w:r>
        <w:rPr>
          <w:rFonts w:hint="eastAsia" w:ascii="宋体" w:hAnsi="宋体" w:eastAsia="宋体"/>
          <w:sz w:val="28"/>
          <w:szCs w:val="28"/>
        </w:rPr>
        <w:t>；8（麒麟路→七里庙→五里墩→五里新村→汉阳车站→钟家村→江汉二桥→利济路→太平洋，共8站）</w:t>
      </w:r>
    </w:p>
    <w:p w14:paraId="48C36D3C">
      <w:pPr>
        <w:numPr>
          <w:ilvl w:val="0"/>
          <w:numId w:val="0"/>
        </w:numPr>
        <w:ind w:firstLine="280" w:firstLineChars="100"/>
        <w:rPr>
          <w:rFonts w:hint="eastAsia" w:ascii="宋体" w:hAnsi="宋体" w:eastAsia="宋体"/>
          <w:sz w:val="28"/>
          <w:szCs w:val="28"/>
        </w:rPr>
      </w:pPr>
      <w:r>
        <w:rPr>
          <w:rFonts w:hint="eastAsia" w:ascii="宋体" w:hAnsi="宋体" w:eastAsia="宋体"/>
          <w:sz w:val="28"/>
          <w:szCs w:val="28"/>
          <w:lang w:val="en-US" w:eastAsia="zh-CN"/>
        </w:rPr>
        <w:t>5路；7</w:t>
      </w:r>
      <w:r>
        <w:rPr>
          <w:rFonts w:hint="eastAsia" w:ascii="宋体" w:hAnsi="宋体" w:eastAsia="宋体"/>
          <w:sz w:val="28"/>
          <w:szCs w:val="28"/>
        </w:rPr>
        <w:t>（七里庙→五里墩→五里新村→汉阳车站→钟家村→江汉二桥→利济路→太平洋，共</w:t>
      </w:r>
      <w:r>
        <w:rPr>
          <w:rFonts w:hint="eastAsia" w:ascii="宋体" w:hAnsi="宋体" w:eastAsia="宋体"/>
          <w:sz w:val="28"/>
          <w:szCs w:val="28"/>
          <w:lang w:val="en-US" w:eastAsia="zh-CN"/>
        </w:rPr>
        <w:t>7</w:t>
      </w:r>
      <w:r>
        <w:rPr>
          <w:rFonts w:hint="eastAsia" w:ascii="宋体" w:hAnsi="宋体" w:eastAsia="宋体"/>
          <w:sz w:val="28"/>
          <w:szCs w:val="28"/>
        </w:rPr>
        <w:t>站）</w:t>
      </w:r>
    </w:p>
    <w:p w14:paraId="444C9605">
      <w:pPr>
        <w:numPr>
          <w:ilvl w:val="0"/>
          <w:numId w:val="0"/>
        </w:numPr>
        <w:ind w:firstLine="280" w:firstLineChars="100"/>
        <w:rPr>
          <w:rFonts w:hint="eastAsia" w:ascii="宋体" w:hAnsi="宋体" w:eastAsia="宋体"/>
          <w:sz w:val="28"/>
          <w:szCs w:val="28"/>
        </w:rPr>
      </w:pPr>
      <w:r>
        <w:rPr>
          <w:rFonts w:hint="eastAsia" w:ascii="宋体" w:hAnsi="宋体" w:eastAsia="宋体"/>
          <w:sz w:val="28"/>
          <w:szCs w:val="28"/>
          <w:lang w:val="en-US" w:eastAsia="zh-CN"/>
        </w:rPr>
        <w:t>5路；6</w:t>
      </w:r>
      <w:r>
        <w:rPr>
          <w:rFonts w:hint="eastAsia" w:ascii="宋体" w:hAnsi="宋体" w:eastAsia="宋体"/>
          <w:sz w:val="28"/>
          <w:szCs w:val="28"/>
        </w:rPr>
        <w:t>（五里墩→五里新村→汉阳车站→钟家村→江汉二桥→利济路→太平洋，共</w:t>
      </w:r>
      <w:r>
        <w:rPr>
          <w:rFonts w:hint="eastAsia" w:ascii="宋体" w:hAnsi="宋体" w:eastAsia="宋体"/>
          <w:sz w:val="28"/>
          <w:szCs w:val="28"/>
          <w:lang w:val="en-US" w:eastAsia="zh-CN"/>
        </w:rPr>
        <w:t>6</w:t>
      </w:r>
      <w:r>
        <w:rPr>
          <w:rFonts w:hint="eastAsia" w:ascii="宋体" w:hAnsi="宋体" w:eastAsia="宋体"/>
          <w:sz w:val="28"/>
          <w:szCs w:val="28"/>
        </w:rPr>
        <w:t>站）</w:t>
      </w:r>
    </w:p>
    <w:p w14:paraId="1DB06DED">
      <w:pPr>
        <w:numPr>
          <w:ilvl w:val="0"/>
          <w:numId w:val="0"/>
        </w:numPr>
        <w:rPr>
          <w:rFonts w:hint="eastAsia" w:ascii="宋体" w:hAnsi="宋体" w:eastAsia="宋体"/>
          <w:sz w:val="28"/>
          <w:szCs w:val="28"/>
        </w:rPr>
      </w:pPr>
      <w:r>
        <w:rPr>
          <w:rFonts w:hint="eastAsia" w:ascii="宋体" w:hAnsi="宋体" w:eastAsia="宋体"/>
          <w:sz w:val="28"/>
          <w:szCs w:val="28"/>
        </w:rPr>
        <w:t>③</w:t>
      </w:r>
      <w:r>
        <w:rPr>
          <w:rFonts w:hint="eastAsia" w:ascii="宋体" w:hAnsi="宋体" w:eastAsia="宋体"/>
          <w:sz w:val="28"/>
          <w:szCs w:val="28"/>
          <w:lang w:val="en-US" w:eastAsia="zh-CN"/>
        </w:rPr>
        <w:t>不</w:t>
      </w:r>
      <w:bookmarkStart w:id="0" w:name="_GoBack"/>
      <w:bookmarkEnd w:id="0"/>
      <w:r>
        <w:rPr>
          <w:rFonts w:hint="eastAsia" w:ascii="宋体" w:hAnsi="宋体" w:eastAsia="宋体"/>
          <w:sz w:val="28"/>
          <w:szCs w:val="28"/>
        </w:rPr>
        <w:t>可以；该站点的579路行驶方向为粤汉码头，桃花岛在579路反向站点，需到对面站点乘车才能前往。</w:t>
      </w:r>
    </w:p>
    <w:p w14:paraId="3413AC8A">
      <w:pPr>
        <w:rPr>
          <w:rFonts w:hint="eastAsia" w:ascii="宋体" w:hAnsi="宋体" w:eastAsia="宋体"/>
          <w:sz w:val="28"/>
          <w:szCs w:val="28"/>
        </w:rPr>
      </w:pPr>
      <w:r>
        <w:rPr>
          <w:rFonts w:hint="eastAsia" w:ascii="宋体" w:hAnsi="宋体" w:eastAsia="宋体"/>
          <w:sz w:val="28"/>
          <w:szCs w:val="28"/>
        </w:rPr>
        <w:t>2. 小练笔（示例：欢声笑语满校园）</w:t>
      </w:r>
    </w:p>
    <w:p w14:paraId="56DF8F0D">
      <w:pPr>
        <w:ind w:firstLine="560" w:firstLineChars="200"/>
        <w:rPr>
          <w:rFonts w:hint="eastAsia" w:ascii="宋体" w:hAnsi="宋体" w:eastAsia="宋体"/>
          <w:sz w:val="28"/>
          <w:szCs w:val="28"/>
        </w:rPr>
      </w:pPr>
      <w:r>
        <w:rPr>
          <w:rFonts w:hint="eastAsia" w:ascii="宋体" w:hAnsi="宋体" w:eastAsia="宋体"/>
          <w:sz w:val="28"/>
          <w:szCs w:val="28"/>
        </w:rPr>
        <w:t>校园里的每一天都洋溢着欢声笑语，每个角落都藏着同学们的快乐。操场上，同学们跳皮筋、踢毽子，跳绳在空中划出优美的弧线，清脆的笑声随着绳影飞扬；教室里，小组讨论时大家为新奇的想法争得面红耳赤，又因有趣的结论相视大笑，连老师也被这份快乐感染；走廊上，同学们分享着课间的趣事，一个个笑得前仰后合，连脚步都变得轻快起来。校园的欢声笑语，是成长里最动听的旋律。</w:t>
      </w:r>
    </w:p>
    <w:p w14:paraId="448FEAFC">
      <w:pPr>
        <w:rPr>
          <w:rFonts w:hint="eastAsia" w:ascii="宋体" w:hAnsi="宋体" w:eastAsia="宋体"/>
          <w:sz w:val="28"/>
          <w:szCs w:val="28"/>
        </w:rPr>
      </w:pPr>
    </w:p>
    <w:p w14:paraId="42F6D564">
      <w:pPr>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CD1A3E"/>
    <w:multiLevelType w:val="singleLevel"/>
    <w:tmpl w:val="78CD1A3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363"/>
    <w:rsid w:val="002C1AAA"/>
    <w:rsid w:val="002F3615"/>
    <w:rsid w:val="00466190"/>
    <w:rsid w:val="00B01363"/>
    <w:rsid w:val="00C0403E"/>
    <w:rsid w:val="195404C1"/>
    <w:rsid w:val="27704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0"/>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5"/>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uiPriority w:val="9"/>
    <w:rPr>
      <w:rFonts w:cstheme="majorBidi"/>
      <w:color w:val="104862" w:themeColor="accent1" w:themeShade="BF"/>
      <w:sz w:val="24"/>
    </w:rPr>
  </w:style>
  <w:style w:type="character" w:customStyle="1" w:styleId="20">
    <w:name w:val="标题 6 字符"/>
    <w:basedOn w:val="14"/>
    <w:link w:val="7"/>
    <w:semiHidden/>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248</Words>
  <Characters>1417</Characters>
  <Lines>11</Lines>
  <Paragraphs>3</Paragraphs>
  <TotalTime>38</TotalTime>
  <ScaleCrop>false</ScaleCrop>
  <LinksUpToDate>false</LinksUpToDate>
  <CharactersWithSpaces>1662</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2026-01-11T09:51:00Z</dcterms:created>
  <dc:creator>云桂 钟</dc:creator>
  <cp:lastModifiedBy>tw</cp:lastModifiedBy>
  <dcterms:modified xsi:type="dcterms:W3CDTF">2026-01-15T01:00:44Z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D26A5E023DFB44C8BC5847ECAE3F3BE7_12</vt:lpwstr>
  </property>
</Properties>
</file>