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5E3B0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0" w:lineRule="atLeast"/>
        <w:ind w:left="156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2025～2026学年度上期教学质量评估检测题</w:t>
      </w:r>
    </w:p>
    <w:p w14:paraId="1C6CBDFD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3" w:line="30" w:lineRule="atLeast"/>
        <w:ind w:left="257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6"/>
          <w:sz w:val="24"/>
          <w:szCs w:val="24"/>
        </w:rPr>
        <w:t>小学五年级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26"/>
          <w:sz w:val="24"/>
          <w:szCs w:val="24"/>
        </w:rPr>
        <w:t>语文(7</w:t>
      </w:r>
      <w:r>
        <w:rPr>
          <w:rFonts w:hint="eastAsia" w:asciiTheme="minorEastAsia" w:hAnsiTheme="minorEastAsia" w:eastAsiaTheme="minorEastAsia" w:cstheme="minorEastAsia"/>
          <w:spacing w:val="-13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6"/>
          <w:sz w:val="24"/>
          <w:szCs w:val="24"/>
        </w:rPr>
        <w:t>—</w:t>
      </w:r>
      <w:r>
        <w:rPr>
          <w:rFonts w:hint="eastAsia" w:asciiTheme="minorEastAsia" w:hAnsiTheme="minorEastAsia" w:eastAsiaTheme="minorEastAsia" w:cstheme="minorEastAsia"/>
          <w:spacing w:val="-12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6"/>
          <w:sz w:val="24"/>
          <w:szCs w:val="24"/>
        </w:rPr>
        <w:t>8单元)</w:t>
      </w:r>
    </w:p>
    <w:p w14:paraId="64687149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8" w:line="30" w:lineRule="atLeast"/>
        <w:ind w:left="228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9"/>
          <w:sz w:val="24"/>
          <w:szCs w:val="24"/>
        </w:rPr>
        <w:t>班 级</w:t>
      </w:r>
      <w:r>
        <w:rPr>
          <w:rFonts w:hint="eastAsia" w:asciiTheme="minorEastAsia" w:hAnsiTheme="minorEastAsia" w:eastAsiaTheme="minorEastAsia" w:cstheme="minorEastAsia"/>
          <w:spacing w:val="19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9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-9"/>
          <w:sz w:val="24"/>
          <w:szCs w:val="24"/>
          <w:u w:val="single" w:color="auto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pacing w:val="-10"/>
          <w:sz w:val="24"/>
          <w:szCs w:val="24"/>
          <w:u w:val="single" w:color="auto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-10"/>
          <w:sz w:val="24"/>
          <w:szCs w:val="24"/>
        </w:rPr>
        <w:t xml:space="preserve">    姓 名 ：</w:t>
      </w:r>
      <w:r>
        <w:rPr>
          <w:rFonts w:hint="eastAsia" w:asciiTheme="minorEastAsia" w:hAnsiTheme="minorEastAsia" w:eastAsiaTheme="minorEastAsia" w:cstheme="minorEastAsia"/>
          <w:spacing w:val="-10"/>
          <w:sz w:val="24"/>
          <w:szCs w:val="24"/>
          <w:u w:val="single" w:color="auto"/>
        </w:rPr>
        <w:t xml:space="preserve">                       </w:t>
      </w:r>
    </w:p>
    <w:p w14:paraId="06DE9271">
      <w:pPr>
        <w:pStyle w:val="2"/>
        <w:keepNext w:val="0"/>
        <w:keepLines w:val="0"/>
        <w:pageBreakBefore w:val="0"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30" w:lineRule="atLeast"/>
        <w:ind w:left="10"/>
        <w:jc w:val="left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默写《枫桥夜泊》。(只写正文，注意格式，书写工整、规范。)4分</w:t>
      </w:r>
    </w:p>
    <w:tbl>
      <w:tblPr>
        <w:tblStyle w:val="4"/>
        <w:tblW w:w="0" w:type="auto"/>
        <w:tblInd w:w="29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626"/>
        <w:gridCol w:w="626"/>
        <w:gridCol w:w="626"/>
        <w:gridCol w:w="626"/>
        <w:gridCol w:w="627"/>
      </w:tblGrid>
      <w:tr w14:paraId="19BA3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</w:trPr>
        <w:tc>
          <w:tcPr>
            <w:tcW w:w="626" w:type="dxa"/>
          </w:tcPr>
          <w:p w14:paraId="23EE84D3">
            <w:pPr>
              <w:pStyle w:val="2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0" w:line="3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626" w:type="dxa"/>
          </w:tcPr>
          <w:p w14:paraId="51935EE1">
            <w:pPr>
              <w:pStyle w:val="2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0" w:line="3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626" w:type="dxa"/>
          </w:tcPr>
          <w:p w14:paraId="4FFEB5C2">
            <w:pPr>
              <w:pStyle w:val="2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0" w:line="3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626" w:type="dxa"/>
            <w:shd w:val="clear" w:color="auto" w:fill="auto"/>
            <w:vAlign w:val="top"/>
          </w:tcPr>
          <w:p w14:paraId="2AE28B18">
            <w:pPr>
              <w:pStyle w:val="2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0" w:line="3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626" w:type="dxa"/>
            <w:shd w:val="clear" w:color="auto" w:fill="auto"/>
            <w:vAlign w:val="top"/>
          </w:tcPr>
          <w:p w14:paraId="7205C01A">
            <w:pPr>
              <w:pStyle w:val="2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0" w:line="30" w:lineRule="atLeas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en-US" w:bidi="ar-SA"/>
              </w:rPr>
            </w:pPr>
          </w:p>
        </w:tc>
        <w:tc>
          <w:tcPr>
            <w:tcW w:w="627" w:type="dxa"/>
          </w:tcPr>
          <w:p w14:paraId="7260215F">
            <w:pPr>
              <w:pStyle w:val="2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0" w:line="30" w:lineRule="atLeas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</w:tbl>
    <w:p w14:paraId="2EDCE5DF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4" w:line="30" w:lineRule="atLeast"/>
        <w:ind w:left="1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  <w:t>二、读拼音，写词语。(3.5分)</w:t>
      </w:r>
    </w:p>
    <w:p w14:paraId="67E0DE56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4" w:line="30" w:lineRule="atLeast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读书能让我们在fá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n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su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ǒ(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)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的生活中，寻找到wú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xi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 xml:space="preserve">àn(      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)</w:t>
      </w:r>
      <w:r>
        <w:rPr>
          <w:rFonts w:hint="eastAsia" w:asciiTheme="minorEastAsia" w:hAnsiTheme="minorEastAsia" w:eastAsiaTheme="minorEastAsia" w:cstheme="minorEastAsia"/>
          <w:spacing w:val="-61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的乐趣；读书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</w:rPr>
        <w:t>能让我们从</w:t>
      </w:r>
      <w:r>
        <w:rPr>
          <w:rFonts w:hint="eastAsia" w:asciiTheme="minorEastAsia" w:hAnsiTheme="minorEastAsia" w:eastAsiaTheme="minorEastAsia" w:cstheme="minorEastAsia"/>
          <w:spacing w:val="-4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zh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</w:rPr>
        <w:t>ì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</w:rPr>
        <w:t xml:space="preserve">pù(       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</w:rPr>
        <w:t>)</w:t>
      </w:r>
    </w:p>
    <w:p w14:paraId="658132AA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3" w:line="30" w:lineRule="atLeast"/>
        <w:ind w:left="2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的语言中，体会到作者的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zh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ē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n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q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ng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sh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 xml:space="preserve">í gǎn(       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)。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同学们，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一起读书吧，如果你不知道读什么书，那不如就从阅</w:t>
      </w:r>
    </w:p>
    <w:p w14:paraId="1E615893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30" w:lineRule="atLeast"/>
        <w:ind w:left="2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>读古典名著开始，去品尝一下作者“满纸</w:t>
      </w:r>
      <w:r>
        <w:rPr>
          <w:rFonts w:hint="eastAsia" w:asciiTheme="minorEastAsia" w:hAnsiTheme="minorEastAsia" w:eastAsiaTheme="minorEastAsia" w:cstheme="minorEastAsia"/>
          <w:spacing w:val="-4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hu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>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ng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>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ng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 xml:space="preserve">(       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>)言，一把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>xī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n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su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 xml:space="preserve">ān(     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)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泪”中所包含的一个期代</w:t>
      </w:r>
    </w:p>
    <w:p w14:paraId="0AF7779F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30" w:lineRule="atLeast"/>
        <w:ind w:left="3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position w:val="2"/>
          <w:sz w:val="24"/>
          <w:szCs w:val="24"/>
        </w:rPr>
        <w:t>和家庭</w:t>
      </w:r>
      <w:r>
        <w:rPr>
          <w:rFonts w:hint="eastAsia" w:asciiTheme="minorEastAsia" w:hAnsiTheme="minorEastAsia" w:eastAsiaTheme="minorEastAsia" w:cstheme="minorEastAsia"/>
          <w:spacing w:val="-55"/>
          <w:position w:val="2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2"/>
          <w:sz w:val="24"/>
          <w:szCs w:val="24"/>
        </w:rPr>
        <w:t>xīng  wáng  shèng</w:t>
      </w:r>
      <w:r>
        <w:rPr>
          <w:rFonts w:hint="eastAsia" w:asciiTheme="minorEastAsia" w:hAnsiTheme="minorEastAsia" w:eastAsiaTheme="minorEastAsia" w:cstheme="minorEastAsia"/>
          <w:spacing w:val="4"/>
          <w:position w:val="2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position w:val="2"/>
          <w:sz w:val="24"/>
          <w:szCs w:val="24"/>
        </w:rPr>
        <w:t xml:space="preserve">shuāi(                </w:t>
      </w:r>
      <w:r>
        <w:rPr>
          <w:rFonts w:hint="eastAsia" w:asciiTheme="minorEastAsia" w:hAnsiTheme="minorEastAsia" w:eastAsiaTheme="minorEastAsia" w:cstheme="minorEastAsia"/>
          <w:spacing w:val="-1"/>
          <w:position w:val="2"/>
          <w:sz w:val="24"/>
          <w:szCs w:val="24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pacing w:val="-1"/>
          <w:position w:val="2"/>
          <w:sz w:val="24"/>
          <w:szCs w:val="24"/>
        </w:rPr>
        <w:t>)的滋味。</w:t>
      </w:r>
    </w:p>
    <w:p w14:paraId="0132266C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4" w:line="30" w:lineRule="atLeast"/>
        <w:ind w:left="3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三、将词语补充完整，并选词填空(填序号)。(6.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5分)</w:t>
      </w:r>
      <w:bookmarkStart w:id="0" w:name="_GoBack"/>
      <w:bookmarkEnd w:id="0"/>
    </w:p>
    <w:p w14:paraId="5A338ECA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9" w:line="30" w:lineRule="atLeast"/>
        <w:ind w:left="4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</w:rPr>
        <w:t>①囫图(</w:t>
      </w:r>
      <w:r>
        <w:rPr>
          <w:rFonts w:hint="eastAsia" w:asciiTheme="minorEastAsia" w:hAnsiTheme="minorEastAsia" w:eastAsiaTheme="minorEastAsia" w:cstheme="minorEastAsia"/>
          <w:spacing w:val="15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</w:rPr>
        <w:t>)(     )   ②别出(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</w:rPr>
        <w:t>)(     ) ③ 牵 (     )挂(</w:t>
      </w:r>
      <w:r>
        <w:rPr>
          <w:rFonts w:hint="eastAsia" w:asciiTheme="minorEastAsia" w:hAnsiTheme="minorEastAsia" w:eastAsiaTheme="minorEastAsia" w:cstheme="minorEastAsia"/>
          <w:spacing w:val="15"/>
          <w:sz w:val="24"/>
          <w:szCs w:val="24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</w:rPr>
        <w:t>)   ④(     )欢(    )合</w:t>
      </w:r>
    </w:p>
    <w:p w14:paraId="4305C1A1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3" w:line="30" w:lineRule="atLeast"/>
        <w:ind w:left="2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</w:rPr>
        <w:t>⑤(</w:t>
      </w:r>
      <w:r>
        <w:rPr>
          <w:rFonts w:hint="eastAsia" w:asciiTheme="minorEastAsia" w:hAnsiTheme="minorEastAsia" w:eastAsiaTheme="minorEastAsia" w:cstheme="minorEastAsia"/>
          <w:spacing w:val="25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</w:rPr>
        <w:t>)(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</w:rPr>
        <w:t>)有味</w:t>
      </w:r>
      <w:r>
        <w:rPr>
          <w:rFonts w:hint="eastAsia" w:asciiTheme="minorEastAsia" w:hAnsiTheme="minorEastAsia" w:eastAsiaTheme="minorEastAsia" w:cstheme="minorEastAsia"/>
          <w:spacing w:val="46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</w:rPr>
        <w:t>⑥一知(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</w:rPr>
        <w:t>(      )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</w:rPr>
        <w:t>⑦浮想(</w:t>
      </w:r>
      <w:r>
        <w:rPr>
          <w:rFonts w:hint="eastAsia" w:asciiTheme="minorEastAsia" w:hAnsiTheme="minorEastAsia" w:eastAsiaTheme="minorEastAsia" w:cstheme="minorEastAsia"/>
          <w:spacing w:val="17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</w:rPr>
        <w:t>)(      )   ⑧(     )饥(     )渴</w:t>
      </w:r>
    </w:p>
    <w:p w14:paraId="4339B531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3" w:line="30" w:lineRule="atLeast"/>
        <w:ind w:left="20" w:right="894" w:firstLine="42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2"/>
          <w:sz w:val="24"/>
          <w:szCs w:val="24"/>
        </w:rPr>
        <w:t>不知从什么时候开始，我喜欢上了阅读，爸爸书架上的一些文艺书</w:t>
      </w:r>
      <w:r>
        <w:rPr>
          <w:rFonts w:hint="eastAsia" w:asciiTheme="minorEastAsia" w:hAnsiTheme="minorEastAsia" w:eastAsiaTheme="minorEastAsia" w:cstheme="minorEastAsia"/>
          <w:spacing w:val="21"/>
          <w:sz w:val="24"/>
          <w:szCs w:val="24"/>
        </w:rPr>
        <w:t>籍，差不多都被我翻过了。刚开始，我读得很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7"/>
          <w:sz w:val="24"/>
          <w:szCs w:val="24"/>
        </w:rPr>
        <w:t xml:space="preserve">快，(    </w:t>
      </w:r>
      <w:r>
        <w:rPr>
          <w:rFonts w:hint="eastAsia" w:asciiTheme="minorEastAsia" w:hAnsiTheme="minorEastAsia" w:eastAsiaTheme="minorEastAsia" w:cstheme="minorEastAsia"/>
          <w:spacing w:val="17"/>
          <w:sz w:val="24"/>
          <w:szCs w:val="24"/>
        </w:rPr>
        <w:t xml:space="preserve">),大有“不求甚解”的味道。慢慢地，故事中人物的命运遭遇吸引了我，他们的(    </w:t>
      </w:r>
      <w:r>
        <w:rPr>
          <w:rFonts w:hint="eastAsia" w:asciiTheme="minorEastAsia" w:hAnsiTheme="minorEastAsia" w:eastAsiaTheme="minorEastAsia" w:cstheme="minorEastAsia"/>
          <w:spacing w:val="16"/>
          <w:sz w:val="24"/>
          <w:szCs w:val="24"/>
        </w:rPr>
        <w:t xml:space="preserve">)常常使我(     </w:t>
      </w:r>
      <w:r>
        <w:rPr>
          <w:rFonts w:hint="eastAsia" w:asciiTheme="minorEastAsia" w:hAnsiTheme="minorEastAsia" w:eastAsiaTheme="minorEastAsia" w:cstheme="minorEastAsia"/>
          <w:spacing w:val="16"/>
          <w:sz w:val="24"/>
          <w:szCs w:val="24"/>
        </w:rPr>
        <w:t>)。</w:t>
      </w:r>
    </w:p>
    <w:p w14:paraId="445B26B5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0" w:lineRule="atLeast"/>
        <w:ind w:left="1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9"/>
          <w:sz w:val="24"/>
          <w:szCs w:val="24"/>
        </w:rPr>
        <w:t xml:space="preserve">我开始(    </w:t>
      </w:r>
      <w:r>
        <w:rPr>
          <w:rFonts w:hint="eastAsia" w:asciiTheme="minorEastAsia" w:hAnsiTheme="minorEastAsia" w:eastAsiaTheme="minorEastAsia" w:cstheme="minorEastAsia"/>
          <w:spacing w:val="19"/>
          <w:sz w:val="24"/>
          <w:szCs w:val="24"/>
        </w:rPr>
        <w:t>)地阅读，每一本书我都读得</w:t>
      </w:r>
      <w:r>
        <w:rPr>
          <w:rFonts w:hint="eastAsia" w:asciiTheme="minorEastAsia" w:hAnsiTheme="minorEastAsia" w:eastAsiaTheme="minorEastAsia" w:cstheme="minorEastAsia"/>
          <w:spacing w:val="18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18"/>
          <w:sz w:val="24"/>
          <w:szCs w:val="24"/>
        </w:rPr>
        <w:t>),从书中我得到了丰厚的报偿。</w:t>
      </w:r>
    </w:p>
    <w:p w14:paraId="05AB4824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30" w:lineRule="atLeast"/>
        <w:ind w:left="3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四</w:t>
      </w:r>
      <w:r>
        <w:rPr>
          <w:rFonts w:hint="eastAsia" w:asciiTheme="minorEastAsia" w:hAnsiTheme="minorEastAsia" w:eastAsiaTheme="minorEastAsia" w:cstheme="minorEastAsia"/>
          <w:spacing w:val="-38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、连</w:t>
      </w:r>
      <w:r>
        <w:rPr>
          <w:rFonts w:hint="eastAsia" w:asciiTheme="minorEastAsia" w:hAnsiTheme="minorEastAsia" w:eastAsiaTheme="minorEastAsia" w:cstheme="minorEastAsia"/>
          <w:spacing w:val="-5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spacing w:val="-6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连。(4分)</w:t>
      </w:r>
    </w:p>
    <w:p w14:paraId="1384A116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" w:lineRule="atLeast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tbl>
      <w:tblPr>
        <w:tblStyle w:val="6"/>
        <w:tblW w:w="9262" w:type="dxa"/>
        <w:tblInd w:w="2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0"/>
        <w:gridCol w:w="2646"/>
        <w:gridCol w:w="2250"/>
        <w:gridCol w:w="2166"/>
      </w:tblGrid>
      <w:tr w14:paraId="4AA3C81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00" w:type="dxa"/>
            <w:vAlign w:val="top"/>
          </w:tcPr>
          <w:p w14:paraId="3DC16005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" w:line="30" w:lineRule="atLeas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小楼昨夜又东风</w:t>
            </w:r>
          </w:p>
        </w:tc>
        <w:tc>
          <w:tcPr>
            <w:tcW w:w="2646" w:type="dxa"/>
            <w:vAlign w:val="top"/>
          </w:tcPr>
          <w:p w14:paraId="3988554C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" w:lineRule="atLeast"/>
              <w:ind w:left="430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position w:val="1"/>
                <w:sz w:val="24"/>
                <w:szCs w:val="24"/>
              </w:rPr>
              <w:t>似曾相识燕归来</w:t>
            </w:r>
          </w:p>
        </w:tc>
        <w:tc>
          <w:tcPr>
            <w:tcW w:w="2250" w:type="dxa"/>
            <w:vAlign w:val="top"/>
          </w:tcPr>
          <w:p w14:paraId="3F66535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" w:line="30" w:lineRule="atLeast"/>
              <w:ind w:left="304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塞下秋来风景异</w:t>
            </w:r>
          </w:p>
        </w:tc>
        <w:tc>
          <w:tcPr>
            <w:tcW w:w="2166" w:type="dxa"/>
            <w:vAlign w:val="top"/>
          </w:tcPr>
          <w:p w14:paraId="4EA3EC2C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" w:lineRule="atLeast"/>
              <w:ind w:left="473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误入藕花深处</w:t>
            </w:r>
          </w:p>
        </w:tc>
      </w:tr>
      <w:tr w14:paraId="49848C2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2200" w:type="dxa"/>
            <w:vAlign w:val="top"/>
          </w:tcPr>
          <w:p w14:paraId="2D63025C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30" w:lineRule="atLeas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无可奈何花落去</w:t>
            </w:r>
          </w:p>
        </w:tc>
        <w:tc>
          <w:tcPr>
            <w:tcW w:w="2646" w:type="dxa"/>
            <w:vAlign w:val="top"/>
          </w:tcPr>
          <w:p w14:paraId="6970B06D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30" w:lineRule="atLeast"/>
              <w:ind w:left="430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4"/>
                <w:szCs w:val="24"/>
              </w:rPr>
              <w:t>何日遣冯唐?</w:t>
            </w:r>
          </w:p>
        </w:tc>
        <w:tc>
          <w:tcPr>
            <w:tcW w:w="2250" w:type="dxa"/>
            <w:vAlign w:val="top"/>
          </w:tcPr>
          <w:p w14:paraId="7539E6E2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30" w:lineRule="atLeast"/>
              <w:ind w:left="304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起舞弄清影</w:t>
            </w:r>
          </w:p>
        </w:tc>
        <w:tc>
          <w:tcPr>
            <w:tcW w:w="2166" w:type="dxa"/>
            <w:vAlign w:val="top"/>
          </w:tcPr>
          <w:p w14:paraId="1879E37B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0" w:lineRule="atLeast"/>
              <w:jc w:val="righ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杨柳岸，晓风残月</w:t>
            </w:r>
          </w:p>
        </w:tc>
      </w:tr>
      <w:tr w14:paraId="266231B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200" w:type="dxa"/>
            <w:vAlign w:val="top"/>
          </w:tcPr>
          <w:p w14:paraId="7DCFDEC9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30" w:lineRule="atLeast"/>
              <w:ind w:left="10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念去去，千里烟波，</w:t>
            </w:r>
          </w:p>
        </w:tc>
        <w:tc>
          <w:tcPr>
            <w:tcW w:w="2646" w:type="dxa"/>
            <w:vAlign w:val="top"/>
          </w:tcPr>
          <w:p w14:paraId="6925416A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30" w:lineRule="atLeast"/>
              <w:ind w:left="440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故国不堪回首月明中</w:t>
            </w:r>
          </w:p>
        </w:tc>
        <w:tc>
          <w:tcPr>
            <w:tcW w:w="2250" w:type="dxa"/>
            <w:vAlign w:val="top"/>
          </w:tcPr>
          <w:p w14:paraId="3A2FC5EB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30" w:lineRule="atLeast"/>
              <w:ind w:left="314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兴尽晚回舟</w:t>
            </w:r>
          </w:p>
        </w:tc>
        <w:tc>
          <w:tcPr>
            <w:tcW w:w="2166" w:type="dxa"/>
            <w:vAlign w:val="top"/>
          </w:tcPr>
          <w:p w14:paraId="5E343C02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30" w:lineRule="atLeast"/>
              <w:ind w:left="473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何似在人间</w:t>
            </w:r>
          </w:p>
        </w:tc>
      </w:tr>
      <w:tr w14:paraId="629A566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2200" w:type="dxa"/>
            <w:vAlign w:val="top"/>
          </w:tcPr>
          <w:p w14:paraId="0F612E74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30" w:lineRule="atLeas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3"/>
                <w:sz w:val="24"/>
                <w:szCs w:val="24"/>
              </w:rPr>
              <w:t>持节云中</w:t>
            </w:r>
          </w:p>
        </w:tc>
        <w:tc>
          <w:tcPr>
            <w:tcW w:w="2646" w:type="dxa"/>
            <w:vAlign w:val="top"/>
          </w:tcPr>
          <w:p w14:paraId="2AB6FDFA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30" w:lineRule="atLeast"/>
              <w:ind w:left="440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暮霭沉沉楚天阔</w:t>
            </w:r>
          </w:p>
        </w:tc>
        <w:tc>
          <w:tcPr>
            <w:tcW w:w="2250" w:type="dxa"/>
            <w:vAlign w:val="top"/>
          </w:tcPr>
          <w:p w14:paraId="2EF141C8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30" w:lineRule="atLeast"/>
              <w:ind w:left="314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3"/>
                <w:sz w:val="24"/>
                <w:szCs w:val="24"/>
              </w:rPr>
              <w:t>今宵酒醒何处?</w:t>
            </w:r>
          </w:p>
        </w:tc>
        <w:tc>
          <w:tcPr>
            <w:tcW w:w="2166" w:type="dxa"/>
            <w:vAlign w:val="top"/>
          </w:tcPr>
          <w:p w14:paraId="651DB910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30" w:lineRule="atLeast"/>
              <w:ind w:left="463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衡阳雁去无留意</w:t>
            </w:r>
          </w:p>
        </w:tc>
      </w:tr>
    </w:tbl>
    <w:p w14:paraId="7B654B1F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1" w:line="30" w:lineRule="atLeast"/>
        <w:ind w:left="2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5"/>
          <w:sz w:val="24"/>
          <w:szCs w:val="24"/>
        </w:rPr>
        <w:t>五</w:t>
      </w:r>
      <w:r>
        <w:rPr>
          <w:rFonts w:hint="eastAsia" w:asciiTheme="minorEastAsia" w:hAnsiTheme="minorEastAsia" w:eastAsiaTheme="minorEastAsia" w:cstheme="minorEastAsia"/>
          <w:spacing w:val="-41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5"/>
          <w:sz w:val="24"/>
          <w:szCs w:val="24"/>
        </w:rPr>
        <w:t>、句子练习。(3分)</w:t>
      </w:r>
    </w:p>
    <w:p w14:paraId="510D31DF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0" w:line="30" w:lineRule="atLeast"/>
        <w:ind w:left="3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1、爸爸对我和弟弟说：“暑假我带你们去游泳。”(改为转述句)</w:t>
      </w:r>
    </w:p>
    <w:p w14:paraId="272CA5F7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2" w:line="30" w:lineRule="atLeast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tbl>
      <w:tblPr>
        <w:tblStyle w:val="6"/>
        <w:tblW w:w="10859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9"/>
      </w:tblGrid>
      <w:tr w14:paraId="2A5B8EE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108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53BBF54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2" w:line="30" w:lineRule="atLeast"/>
              <w:ind w:left="20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2、海力布对龙王说：“请您把嘴里含着的那颗宝石送给我吧。”(改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为转述句)</w:t>
            </w:r>
          </w:p>
        </w:tc>
      </w:tr>
      <w:tr w14:paraId="5F72C95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108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AB1A312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1" w:line="30" w:lineRule="atLeast"/>
              <w:ind w:left="10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3"/>
                <w:sz w:val="24"/>
                <w:szCs w:val="24"/>
              </w:rPr>
              <w:t>3、他要住下来，可不是因为队长那一笑。(改为反问句)</w:t>
            </w:r>
          </w:p>
        </w:tc>
      </w:tr>
    </w:tbl>
    <w:p w14:paraId="55D33E4D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8" w:line="30" w:lineRule="atLeast"/>
        <w:ind w:left="2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六</w:t>
      </w:r>
      <w:r>
        <w:rPr>
          <w:rFonts w:hint="eastAsia" w:asciiTheme="minorEastAsia" w:hAnsiTheme="minorEastAsia" w:eastAsiaTheme="minorEastAsia" w:cstheme="minorEastAsia"/>
          <w:spacing w:val="7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、阅 读</w:t>
      </w: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理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解</w:t>
      </w:r>
    </w:p>
    <w:p w14:paraId="4E1100C6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1" w:line="30" w:lineRule="atLeast"/>
        <w:ind w:left="446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(一)我爱家乡的秋夜</w:t>
      </w:r>
    </w:p>
    <w:p w14:paraId="077D73E0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0" w:line="30" w:lineRule="atLeast"/>
        <w:ind w:left="44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家乡的秋夜素雅、幽静。我对家乡的秋夜有一种眷恋之情，我爱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家乡的秋夜。</w:t>
      </w:r>
    </w:p>
    <w:p w14:paraId="519320A5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0" w:lineRule="atLeast"/>
        <w:ind w:left="20" w:right="854" w:firstLine="42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家乡的秋夜像一幅美丽的水墨画。柔和的月光下，</w:t>
      </w:r>
      <w:r>
        <w:rPr>
          <w:rFonts w:hint="eastAsia" w:asciiTheme="minorEastAsia" w:hAnsiTheme="minorEastAsia" w:eastAsiaTheme="minorEastAsia" w:cstheme="minorEastAsia"/>
          <w:spacing w:val="75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一望无际的田野是碧绿的翡翠。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pacing w:val="-38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u w:val="single" w:color="auto"/>
        </w:rPr>
        <w:t>水稻的叶子挑起一粒粒的秋露，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  <w:u w:val="single" w:color="auto"/>
        </w:rPr>
        <w:t>远远望去，好像珍珠撒在翡翠上，绿得逗你的眼，亮得闪你的目。</w:t>
      </w:r>
    </w:p>
    <w:p w14:paraId="46886076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30" w:lineRule="atLeast"/>
        <w:ind w:left="40" w:firstLine="42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月光慢慢地从浓密的竹林里一丝一缕地透过来，撒在细密的竹叶上，撒在亭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亭玉立的竹茎上，撒在浓黑的小草上。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叶的碎影、枝的碎影、茎的碎影，重叠错落，把竹的绿映照得深浅明暗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，美丽极了。柿子园里的景色更是迷人。走进柿子园，枝繁叶茂的柿子树上，挂满了沉甸甸的柿子。黄澄澄的柿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子，晶莹透明，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令人垂涎欲滴。</w:t>
      </w:r>
    </w:p>
    <w:p w14:paraId="0B51189C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" w:line="30" w:lineRule="atLeast"/>
        <w:ind w:left="40" w:right="64" w:firstLine="430"/>
        <w:jc w:val="both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</w:rPr>
        <w:t>家乡的秋夜像一首美妙的交响曲。瑶寨的小伙子、大姑娘能歌善舞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</w:rPr>
        <w:t>，每当夜幕降临，他们就会载歌载舞，用山歌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</w:rPr>
        <w:t>来表达对生活的赞美，用舞蹈道出丰收的喜悦。田野里的小艺术家们也不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</w:rPr>
        <w:t>甘示弱：蝈蝈们欢快地哼着小夜曲；蛤蟆用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</w:rPr>
        <w:t>粗大的喉咙在弹奏大提琴；青蛙似男高音唱着那粗犷嘹亮的歌儿；蟋蟀们更是尽情地伴奏，构成了一首绝伦无比的交</w:t>
      </w:r>
      <w:r>
        <w:rPr>
          <w:rFonts w:hint="eastAsia" w:asciiTheme="minorEastAsia" w:hAnsiTheme="minorEastAsia" w:eastAsiaTheme="minorEastAsia" w:cstheme="minorEastAsia"/>
          <w:spacing w:val="1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</w:rPr>
        <w:t>响曲。这声音在空旷的山野间回荡，如春蚕的咀嚼声，似清风拂过杨柳，又似草原上的野马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在奔驰……</w:t>
      </w:r>
    </w:p>
    <w:p w14:paraId="2C2BC519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" w:line="30" w:lineRule="atLeast"/>
        <w:ind w:left="40" w:right="18" w:firstLine="430"/>
        <w:jc w:val="both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8"/>
          <w:sz w:val="24"/>
          <w:szCs w:val="24"/>
        </w:rPr>
        <w:t>夜深了，人们睡了，大山睡了，湖也睡了，只有风儿还在神采奕奕地守护着。风儿把湖面吹醒，在月光的朗照下，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5"/>
          <w:sz w:val="24"/>
          <w:szCs w:val="24"/>
        </w:rPr>
        <w:t>湖面闪动着片片银光。</w:t>
      </w:r>
      <w:r>
        <w:rPr>
          <w:rFonts w:hint="eastAsia" w:asciiTheme="minorEastAsia" w:hAnsiTheme="minorEastAsia" w:eastAsiaTheme="minorEastAsia" w:cstheme="minorEastAsia"/>
          <w:spacing w:val="-35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5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pacing w:val="15"/>
          <w:sz w:val="24"/>
          <w:szCs w:val="24"/>
          <w:u w:val="single" w:color="auto"/>
        </w:rPr>
        <w:t>柳儿也不甘示弱地飞舞着，梳理着自己的秀发。</w:t>
      </w:r>
      <w:r>
        <w:rPr>
          <w:rFonts w:hint="eastAsia" w:asciiTheme="minorEastAsia" w:hAnsiTheme="minorEastAsia" w:eastAsiaTheme="minorEastAsia" w:cstheme="minorEastAsia"/>
          <w:spacing w:val="54"/>
          <w:sz w:val="24"/>
          <w:szCs w:val="24"/>
          <w:u w:val="single" w:color="auto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5"/>
          <w:sz w:val="24"/>
          <w:szCs w:val="24"/>
        </w:rPr>
        <w:t>在这深夜里，偶尔传来几声汽车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喇叭声，那是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家乡的经济命脉在流动。那响彻夜空的鸡鸣声，划破了黑夜的幕布，预示着黎</w:t>
      </w:r>
      <w:r>
        <w:rPr>
          <w:rFonts w:hint="eastAsia" w:asciiTheme="minorEastAsia" w:hAnsiTheme="minorEastAsia" w:eastAsiaTheme="minorEastAsia" w:cstheme="minorEastAsia"/>
          <w:spacing w:val="19"/>
          <w:sz w:val="24"/>
          <w:szCs w:val="24"/>
        </w:rPr>
        <w:t>明即将到来，美好的一天又开始了。</w:t>
      </w:r>
    </w:p>
    <w:p w14:paraId="7DBFB8A7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" w:line="30" w:lineRule="atLeast"/>
        <w:ind w:left="20" w:right="2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</w:rPr>
        <w:t>1.在括号里填上恰当的修饰词语。(3分)</w:t>
      </w:r>
    </w:p>
    <w:p w14:paraId="7DF32E5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" w:line="30" w:lineRule="atLeast"/>
        <w:ind w:left="23" w:right="2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404050"/>
          <w:spacing w:val="17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color w:val="404050"/>
          <w:spacing w:val="5"/>
          <w:sz w:val="24"/>
          <w:szCs w:val="24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404050"/>
          <w:spacing w:val="17"/>
          <w:sz w:val="24"/>
          <w:szCs w:val="24"/>
        </w:rPr>
        <w:t>)的月光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)的交响曲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>)的翡翠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  <w:t xml:space="preserve"> </w:t>
      </w:r>
    </w:p>
    <w:p w14:paraId="1BE6F1B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1" w:line="30" w:lineRule="atLeast"/>
        <w:ind w:left="23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5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pacing w:val="15"/>
          <w:sz w:val="24"/>
          <w:szCs w:val="24"/>
        </w:rPr>
        <w:t>)的山野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)的水墨画</w:t>
      </w:r>
      <w:r>
        <w:rPr>
          <w:rFonts w:hint="eastAsia" w:asciiTheme="minorEastAsia" w:hAnsiTheme="minorEastAsia" w:eastAsiaTheme="minorEastAsia" w:cstheme="minorEastAsia"/>
          <w:spacing w:val="15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pacing w:val="15"/>
          <w:sz w:val="24"/>
          <w:szCs w:val="24"/>
        </w:rPr>
        <w:t>)的柿子</w:t>
      </w:r>
    </w:p>
    <w:p w14:paraId="188C7405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" w:line="30" w:lineRule="atLeast"/>
        <w:ind w:left="9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</w:rPr>
        <w:t>2.根据下列解释，从文中找出相对应的词语。(2分)</w:t>
      </w:r>
    </w:p>
    <w:p w14:paraId="2968716E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1" w:line="30" w:lineRule="atLeast"/>
        <w:ind w:left="23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(1)不愿意显得比别人差。(          )</w:t>
      </w:r>
    </w:p>
    <w:p w14:paraId="34283BB8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0" w:line="30" w:lineRule="atLeast"/>
        <w:ind w:left="25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(2)馋得口水都快要流下来。形容非常馋或眼红。(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)</w:t>
      </w:r>
    </w:p>
    <w:p w14:paraId="652AA904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0" w:line="30" w:lineRule="atLeast"/>
        <w:ind w:left="25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 xml:space="preserve">(3)指边唱歌，边跳舞。形容尽情欢乐。(  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 xml:space="preserve">         )</w:t>
      </w:r>
    </w:p>
    <w:p w14:paraId="1172C1CA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3" w:line="30" w:lineRule="atLeast"/>
        <w:ind w:left="25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5"/>
          <w:sz w:val="24"/>
          <w:szCs w:val="24"/>
        </w:rPr>
        <w:t>(4)一眼望不到边。形容十分辽阔。(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pacing w:val="-5"/>
          <w:sz w:val="24"/>
          <w:szCs w:val="24"/>
        </w:rPr>
        <w:t>)</w:t>
      </w:r>
    </w:p>
    <w:p w14:paraId="40D753CC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9" w:line="30" w:lineRule="atLeast"/>
        <w:ind w:left="100"/>
        <w:textAlignment w:val="baseline"/>
        <w:rPr>
          <w:rFonts w:hint="eastAsia" w:asciiTheme="minorEastAsia" w:hAnsiTheme="minorEastAsia" w:eastAsiaTheme="minorEastAsia" w:cstheme="minorEastAsia"/>
          <w:spacing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</w:rPr>
        <w:t>3.按要求从文中摘抄句子。(各一句，3分)</w:t>
      </w:r>
    </w:p>
    <w:p w14:paraId="470B39D7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9" w:line="30" w:lineRule="atLeast"/>
        <w:ind w:left="100"/>
        <w:textAlignment w:val="baseline"/>
        <w:rPr>
          <w:rFonts w:hint="eastAsia" w:asciiTheme="minorEastAsia" w:hAnsiTheme="minorEastAsia" w:eastAsiaTheme="minorEastAsia" w:cstheme="minorEastAsia"/>
          <w:spacing w:val="-8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比喻句：</w:t>
      </w: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38183393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9" w:line="30" w:lineRule="atLeast"/>
        <w:ind w:left="100"/>
        <w:textAlignment w:val="baseline"/>
        <w:rPr>
          <w:rFonts w:hint="eastAsia" w:asciiTheme="minorEastAsia" w:hAnsiTheme="minorEastAsia" w:eastAsiaTheme="minorEastAsia" w:cstheme="minorEastAsia"/>
          <w:spacing w:val="-54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13"/>
          <w:sz w:val="24"/>
          <w:szCs w:val="24"/>
        </w:rPr>
        <w:t>拟人句</w:t>
      </w:r>
      <w:r>
        <w:rPr>
          <w:rFonts w:hint="eastAsia" w:asciiTheme="minorEastAsia" w:hAnsiTheme="minorEastAsia" w:eastAsiaTheme="minorEastAsia" w:cstheme="minorEastAsia"/>
          <w:spacing w:val="-5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54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pacing w:val="-54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                                                             </w:t>
      </w:r>
    </w:p>
    <w:p w14:paraId="096F920D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9" w:line="30" w:lineRule="atLeast"/>
        <w:ind w:left="100"/>
        <w:textAlignment w:val="baseline"/>
        <w:rPr>
          <w:rFonts w:hint="eastAsia" w:asciiTheme="minorEastAsia" w:hAnsiTheme="minorEastAsia" w:eastAsiaTheme="minorEastAsia" w:cstheme="minorEastAsia"/>
          <w:spacing w:val="-54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排比句：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</w:t>
      </w:r>
    </w:p>
    <w:tbl>
      <w:tblPr>
        <w:tblStyle w:val="6"/>
        <w:tblW w:w="10859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9"/>
      </w:tblGrid>
      <w:tr w14:paraId="41BE866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0859" w:type="dxa"/>
            <w:tcBorders>
              <w:top w:val="single" w:color="000000" w:sz="4" w:space="0"/>
            </w:tcBorders>
            <w:vAlign w:val="top"/>
          </w:tcPr>
          <w:p w14:paraId="722D3417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8" w:line="30" w:lineRule="atLeast"/>
              <w:ind w:left="40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3"/>
                <w:sz w:val="24"/>
                <w:szCs w:val="24"/>
              </w:rPr>
              <w:t xml:space="preserve">4.短文第二段采用了           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4"/>
                <w:szCs w:val="24"/>
                <w:u w:val="single" w:color="auto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76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4"/>
                <w:szCs w:val="24"/>
              </w:rPr>
              <w:t>结构，用“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4"/>
                <w:szCs w:val="24"/>
                <w:u w:val="single" w:color="auto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pacing w:val="-9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4"/>
                <w:szCs w:val="24"/>
              </w:rPr>
              <w:t>”画出中心句。(2分)</w:t>
            </w:r>
          </w:p>
          <w:p w14:paraId="545910B2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" w:lineRule="atLeast"/>
              <w:ind w:left="1940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drawing>
                <wp:inline distT="0" distB="0" distL="0" distR="0">
                  <wp:extent cx="1079500" cy="6350"/>
                  <wp:effectExtent l="0" t="0" r="0" b="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21" cy="6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6D7C8B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859" w:type="dxa"/>
            <w:vAlign w:val="top"/>
          </w:tcPr>
          <w:p w14:paraId="2BF411F5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30" w:lineRule="atLeast"/>
              <w:ind w:left="40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1"/>
                <w:sz w:val="24"/>
                <w:szCs w:val="24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pacing w:val="21"/>
                <w:sz w:val="24"/>
                <w:szCs w:val="24"/>
              </w:rPr>
              <w:t>批注是一种很好的读书方法，它能把我们读文章时的思考、感悟及时地记录下来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 w:val="24"/>
                <w:szCs w:val="24"/>
              </w:rPr>
              <w:t>。请从修辞的角度，在文中画线处</w:t>
            </w:r>
          </w:p>
        </w:tc>
      </w:tr>
      <w:tr w14:paraId="58F2DA4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0859" w:type="dxa"/>
            <w:vAlign w:val="top"/>
          </w:tcPr>
          <w:p w14:paraId="2A05E474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30" w:lineRule="atLeast"/>
              <w:ind w:left="40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5"/>
                <w:sz w:val="24"/>
                <w:szCs w:val="24"/>
              </w:rPr>
              <w:t>批注你的阅读思考。(2分)</w:t>
            </w:r>
          </w:p>
          <w:p w14:paraId="395929F9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4" w:line="30" w:lineRule="atLeast"/>
              <w:ind w:left="40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6.请用“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  <w:u w:val="single" w:color="auto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”画出短文第三自然段中对月光动态描写的句子。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用“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  <w:u w:val="single" w:color="auto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”画出静态描写的句子。(2分)</w:t>
            </w:r>
          </w:p>
        </w:tc>
      </w:tr>
      <w:tr w14:paraId="155AD33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0859" w:type="dxa"/>
            <w:tcBorders>
              <w:bottom w:val="single" w:color="000000" w:sz="2" w:space="0"/>
            </w:tcBorders>
            <w:vAlign w:val="top"/>
          </w:tcPr>
          <w:p w14:paraId="2E42FF45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30" w:lineRule="atLeast"/>
              <w:ind w:left="50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>7用简洁的语言概括家乡秋夜的特点。作者对它是一种什么样的感情?(2分)</w:t>
            </w:r>
          </w:p>
        </w:tc>
      </w:tr>
    </w:tbl>
    <w:p w14:paraId="147B682E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" w:lineRule="atLeast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5155326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" w:lineRule="atLeast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86995</wp:posOffset>
            </wp:positionV>
            <wp:extent cx="6889750" cy="635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89737" cy="64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443285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" w:lineRule="atLeast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E861570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30" w:lineRule="atLeast"/>
        <w:ind w:left="426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</w:rPr>
        <w:t>(二)我记忆中的老舍先生</w:t>
      </w:r>
    </w:p>
    <w:p w14:paraId="2210DDA1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8" w:line="30" w:lineRule="atLeast"/>
        <w:ind w:left="46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①老舍先生是我毕生最喜爱的作家之一，我对他怀有崇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高的敬意。</w:t>
      </w:r>
    </w:p>
    <w:p w14:paraId="69AD0D05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30" w:lineRule="atLeast"/>
        <w:ind w:left="46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②但是，我认识老舍先生却完全出于一个偶然的机会。</w:t>
      </w:r>
    </w:p>
    <w:p w14:paraId="2C3F0E38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6" w:line="30" w:lineRule="atLeast"/>
        <w:ind w:left="50" w:right="19" w:firstLine="430"/>
        <w:jc w:val="both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1"/>
          <w:sz w:val="24"/>
          <w:szCs w:val="24"/>
        </w:rPr>
        <w:t>三十年代初，我离开了高中，到清华大学来念书。当时老舍先生正在济南齐鲁大学教书。济南是我的老家，每年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1"/>
          <w:sz w:val="24"/>
          <w:szCs w:val="24"/>
        </w:rPr>
        <w:t>暑假我都回去。李长之是济南人，他是我的惟一的一个小学、大学“三连贯”的同学。有一年暑假，他告诉我，他要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1"/>
          <w:sz w:val="24"/>
          <w:szCs w:val="24"/>
        </w:rPr>
        <w:t>在家里请老舍先生吃饭，要我作陪。在旧社会，大学教授架子一般都非常大，他们与大学生之间宛然是两个阶级。要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1"/>
          <w:sz w:val="24"/>
          <w:szCs w:val="24"/>
        </w:rPr>
        <w:t>我陪大学教授吃饭，我真有点受宠若惊。及至见到老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舍先生，他却全然不是我心目中的那种大学教授。他谈吐自然，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蔼然可亲， 一点架子也没有，特别是他那一</w:t>
      </w:r>
      <w:r>
        <w:rPr>
          <w:rFonts w:hint="eastAsia" w:asciiTheme="minorEastAsia" w:hAnsiTheme="minorEastAsia" w:eastAsiaTheme="minorEastAsia" w:cstheme="minorEastAsia"/>
          <w:spacing w:val="-22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口地道的京腔，铿</w:t>
      </w:r>
      <w:r>
        <w:rPr>
          <w:rFonts w:hint="eastAsia" w:asciiTheme="minorEastAsia" w:hAnsiTheme="minorEastAsia" w:eastAsiaTheme="minorEastAsia" w:cstheme="minorEastAsia"/>
          <w:spacing w:val="-3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(kē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ng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Jian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 xml:space="preserve">)    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锵</w:t>
      </w:r>
      <w:r>
        <w:rPr>
          <w:rFonts w:hint="eastAsia" w:asciiTheme="minorEastAsia" w:hAnsiTheme="minorEastAsia" w:eastAsiaTheme="minorEastAsia" w:cstheme="minorEastAsia"/>
          <w:spacing w:val="-28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qiang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jiang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 xml:space="preserve">)    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有致，听他说话，</w:t>
      </w:r>
    </w:p>
    <w:p w14:paraId="1A6695D6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0" w:lineRule="atLeast"/>
        <w:ind w:left="30" w:right="854" w:firstLine="43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9"/>
          <w:sz w:val="24"/>
          <w:szCs w:val="24"/>
        </w:rPr>
        <w:t>简直就像是听音乐，是一种享受。从那以后，我们就算是认识了。</w:t>
      </w:r>
    </w:p>
    <w:p w14:paraId="6C06D637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0" w:line="30" w:lineRule="atLeast"/>
        <w:ind w:left="20" w:right="929" w:firstLine="53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</w:rPr>
        <w:t>③中国人民苦斗了一百多年，终于迎来了解放的春天。我在当时所谓的故都又会见了老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舍先生，距第一次见面己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经有二十多年了。</w:t>
      </w:r>
    </w:p>
    <w:p w14:paraId="3080EC57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8" w:line="30" w:lineRule="atLeast"/>
        <w:ind w:left="20" w:right="869" w:firstLine="53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 xml:space="preserve">④有一天中午，老舍先生忽然建议， 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u w:val="single" w:color="auto"/>
        </w:rPr>
        <w:t>要请大家吃一顿地道的北京饭。大家都知道，老舍先生是地道的北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  <w:u w:val="single" w:color="auto"/>
        </w:rPr>
        <w:t>京人，他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u w:val="single" w:color="auto"/>
        </w:rPr>
        <w:t>讲的地道的北京饭一定会是非常地道的，都欣然答应。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商议的结果是到西四砂锅居去吃白煮肉，当然是老舍先生做东。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他同饭馆的经理一直到小伙计都是好朋友，因此饭菜极佳，服务周到。大家尽兴地饱餐了一顿。虽然是一顿简单的饭，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</w:rPr>
        <w:t>然而却令人毕生难忘。当时参加宴会今天还健在的叶老、吕先生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大概还都记得这一顿饭吧。</w:t>
      </w:r>
    </w:p>
    <w:p w14:paraId="7C0267D6">
      <w:pPr>
        <w:pStyle w:val="2"/>
        <w:keepNext w:val="0"/>
        <w:keepLines w:val="0"/>
        <w:pageBreakBefore w:val="0"/>
        <w:tabs>
          <w:tab w:val="left" w:pos="1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2" w:line="30" w:lineRule="atLeast"/>
        <w:ind w:left="20" w:right="870" w:firstLine="53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</w:rPr>
        <w:t>⑤还有一件小事，也必须在这里提一提。有一天，我到东安市场北门对门的一家著名的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理发馆里去理发，猛然瞥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pie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p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 xml:space="preserve">íe)    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见老舍先生也在那里，正躺在椅子上，下巴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上白糊糊的一团肥皂泡沫，正让理发师刮脸。这不是谈话的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</w:rPr>
        <w:t>好时机，只寒暄了几句，就什么也不说了。等我坐在椅子上时，从镜子里看到他跟我打招呼，告别，看到他的身影走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出门去。我理完发要付钱时，理发师说：老舍先生已经替我付过了。这样芝麻绿豆的小事殊不足以见老舍先生的精神；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</w:rPr>
        <w:t>但是，难道也不足以见他这种细心体贴人的心情吗?</w:t>
      </w:r>
    </w:p>
    <w:p w14:paraId="7CD2FE42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1" w:line="30" w:lineRule="atLeast"/>
        <w:ind w:left="20" w:right="908" w:firstLine="42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⑥老舍先生的道德文章，光如日月，巍如山斗，用不着我来细加评论，我也没有那个能力。我现在写的都是一些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小事。然而小中见大，于琐细中见精神，于平凡中见伟大，豹窥</w:t>
      </w:r>
      <w:r>
        <w:rPr>
          <w:rFonts w:hint="eastAsia" w:asciiTheme="minorEastAsia" w:hAnsiTheme="minorEastAsia" w:eastAsiaTheme="minorEastAsia" w:cstheme="minorEastAsia"/>
          <w:spacing w:val="-2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kui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gui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 xml:space="preserve">)   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一斑，鼎尝一脔</w:t>
      </w:r>
      <w:r>
        <w:rPr>
          <w:rFonts w:hint="eastAsia" w:asciiTheme="minorEastAsia" w:hAnsiTheme="minorEastAsia" w:eastAsiaTheme="minorEastAsia" w:cstheme="minorEastAsia"/>
          <w:spacing w:val="-25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lu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 xml:space="preserve">án,      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切成块的肉),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</w:rPr>
        <w:t>不也是老舍先生整个人格的一个缩影吗?</w:t>
      </w:r>
    </w:p>
    <w:p w14:paraId="4B088886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4" w:line="30" w:lineRule="atLeast"/>
        <w:ind w:left="2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1.给文中画线字选择正确的读音。(2分)</w:t>
      </w:r>
    </w:p>
    <w:p w14:paraId="0C7F46B4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1" w:line="30" w:lineRule="atLeast"/>
        <w:ind w:left="20" w:right="776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</w:rPr>
        <w:t>2.把句子“这样芝麻绿豆的小事殊不足以见老舍先生的精神；但是，难道也不足以见他这种细</w:t>
      </w: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</w:rPr>
        <w:t>心体贴人的心情吗?</w:t>
      </w:r>
      <w:r>
        <w:rPr>
          <w:rFonts w:hint="eastAsia" w:asciiTheme="minorEastAsia" w:hAnsiTheme="minorEastAsia" w:eastAsiaTheme="minorEastAsia" w:cstheme="minorEastAsia"/>
          <w:spacing w:val="50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7"/>
          <w:sz w:val="24"/>
          <w:szCs w:val="24"/>
        </w:rPr>
        <w:t>换种说法，意思不变。(2分)</w:t>
      </w:r>
    </w:p>
    <w:p w14:paraId="7403BAF4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" w:lineRule="atLeast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160020</wp:posOffset>
            </wp:positionV>
            <wp:extent cx="6845300" cy="635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45286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8268B9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30" w:lineRule="atLeast"/>
        <w:ind w:left="2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435610</wp:posOffset>
            </wp:positionV>
            <wp:extent cx="6851650" cy="635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1635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683260</wp:posOffset>
            </wp:positionV>
            <wp:extent cx="6851650" cy="6350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1635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3.本文记叙了作者与老舍先生交往的哪三件事?请用简洁的语言概括。(3分)</w:t>
      </w:r>
    </w:p>
    <w:p w14:paraId="0947F431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4" w:line="30" w:lineRule="atLeast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AABD8D0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3" w:line="30" w:lineRule="atLeast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99620A6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3" w:line="30" w:lineRule="atLeast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EE4C18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3" w:line="30" w:lineRule="atLeast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tbl>
      <w:tblPr>
        <w:tblStyle w:val="6"/>
        <w:tblW w:w="10799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99"/>
      </w:tblGrid>
      <w:tr w14:paraId="45DEA96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10799" w:type="dxa"/>
            <w:tcBorders>
              <w:top w:val="single" w:color="000000" w:sz="4" w:space="0"/>
              <w:bottom w:val="single" w:color="000000" w:sz="2" w:space="0"/>
            </w:tcBorders>
            <w:vAlign w:val="top"/>
          </w:tcPr>
          <w:p w14:paraId="1013AC8F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6" w:line="30" w:lineRule="atLeast"/>
              <w:ind w:left="20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0"/>
                <w:sz w:val="24"/>
                <w:szCs w:val="24"/>
              </w:rPr>
              <w:t>4.第四自然段画线句子里连用了四个“地道”,作者这样写的用意是什么?(3分)</w:t>
            </w:r>
          </w:p>
        </w:tc>
      </w:tr>
      <w:tr w14:paraId="13EE98B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trHeight w:val="791" w:hRule="atLeast"/>
        </w:trPr>
        <w:tc>
          <w:tcPr>
            <w:tcW w:w="10799" w:type="dxa"/>
            <w:tcBorders>
              <w:top w:val="single" w:color="000000" w:sz="2" w:space="0"/>
              <w:bottom w:val="single" w:color="000000" w:sz="4" w:space="0"/>
            </w:tcBorders>
            <w:vAlign w:val="top"/>
          </w:tcPr>
          <w:p w14:paraId="6FC2B004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30" w:lineRule="atLeast"/>
              <w:ind w:left="20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5.老舍先生的大事很多，作者为什么却选择了几件小事来写?(</w:t>
            </w:r>
            <w:r>
              <w:rPr>
                <w:rFonts w:hint="eastAsia" w:asciiTheme="minorEastAsia" w:hAnsiTheme="minorEastAsia" w:eastAsiaTheme="minorEastAsia" w:cstheme="minorEastAsia"/>
                <w:spacing w:val="-9"/>
                <w:sz w:val="24"/>
                <w:szCs w:val="24"/>
              </w:rPr>
              <w:t>2分)</w:t>
            </w:r>
          </w:p>
        </w:tc>
      </w:tr>
      <w:tr w14:paraId="2179AE3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1079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75487F0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0" w:line="30" w:lineRule="atLeast"/>
              <w:ind w:left="20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0"/>
                <w:sz w:val="24"/>
                <w:szCs w:val="24"/>
              </w:rPr>
              <w:t>6.结合文章说一说文中的老舍先生是一位怎样的人。(</w:t>
            </w:r>
            <w:r>
              <w:rPr>
                <w:rFonts w:hint="eastAsia" w:asciiTheme="minorEastAsia" w:hAnsiTheme="minorEastAsia" w:eastAsiaTheme="minorEastAsia" w:cstheme="minorEastAsia"/>
                <w:spacing w:val="-11"/>
                <w:sz w:val="24"/>
                <w:szCs w:val="24"/>
              </w:rPr>
              <w:t>2分)</w:t>
            </w:r>
          </w:p>
        </w:tc>
      </w:tr>
    </w:tbl>
    <w:p w14:paraId="40A0B34B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30" w:lineRule="atLeast"/>
        <w:ind w:left="2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七、读书要整理信息。以下是关于学生阅读现状的</w:t>
      </w:r>
      <w:r>
        <w:rPr>
          <w:rFonts w:hint="eastAsia" w:asciiTheme="minorEastAsia" w:hAnsiTheme="minorEastAsia" w:eastAsiaTheme="minorEastAsia" w:cstheme="minorEastAsia"/>
          <w:spacing w:val="-5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spacing w:val="-5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些信息，请阅读</w:t>
      </w:r>
      <w:r>
        <w:rPr>
          <w:rFonts w:hint="eastAsia" w:asciiTheme="minorEastAsia" w:hAnsiTheme="minorEastAsia" w:eastAsiaTheme="minorEastAsia" w:cstheme="minorEastAsia"/>
          <w:spacing w:val="27"/>
          <w:sz w:val="24"/>
          <w:szCs w:val="24"/>
        </w:rPr>
        <w:t>后完成习题。</w:t>
      </w:r>
    </w:p>
    <w:p w14:paraId="1CDDAA83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2" w:line="30" w:lineRule="atLeast"/>
        <w:ind w:left="34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</w:rPr>
        <w:t>【材料一】关于阅读类型的调查情况</w:t>
      </w:r>
    </w:p>
    <w:p w14:paraId="4F621041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3" w:line="30" w:lineRule="atLeast"/>
        <w:ind w:left="370" w:right="1351" w:firstLine="510"/>
        <w:jc w:val="both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通过调查发现大多数学生的课外阅读以教辅类书籍为主，如《字词句段篇章》《同步作文》及其他教辅类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报刊等。此外，还有相当一部分学生只满足于入眼不入脑的浅表性阅读，满足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于过眼云烟式的娱乐性阅读，满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</w:rPr>
        <w:t>足于缺乏精神营养的快餐式阅读，而对那些真正能滋养心灵的经典书籍却很少问津。</w:t>
      </w:r>
    </w:p>
    <w:p w14:paraId="659B3C8A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" w:line="30" w:lineRule="atLeast"/>
        <w:ind w:left="34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</w:rPr>
        <w:t>【材料二】关于阅读量的调查情况</w:t>
      </w:r>
    </w:p>
    <w:p w14:paraId="239C36F0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" w:lineRule="atLeast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tbl>
      <w:tblPr>
        <w:tblStyle w:val="6"/>
        <w:tblW w:w="7159" w:type="dxa"/>
        <w:tblInd w:w="16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3"/>
        <w:gridCol w:w="3565"/>
        <w:gridCol w:w="2411"/>
      </w:tblGrid>
      <w:tr w14:paraId="03D65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83" w:type="dxa"/>
            <w:vAlign w:val="top"/>
          </w:tcPr>
          <w:p w14:paraId="00B2090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30" w:lineRule="atLeast"/>
              <w:ind w:left="375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年段</w:t>
            </w:r>
          </w:p>
        </w:tc>
        <w:tc>
          <w:tcPr>
            <w:tcW w:w="3565" w:type="dxa"/>
            <w:vAlign w:val="top"/>
          </w:tcPr>
          <w:p w14:paraId="29E4C676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30" w:lineRule="atLeast"/>
              <w:ind w:left="1042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阅读量现状调查</w:t>
            </w:r>
          </w:p>
        </w:tc>
        <w:tc>
          <w:tcPr>
            <w:tcW w:w="2411" w:type="dxa"/>
            <w:vAlign w:val="top"/>
          </w:tcPr>
          <w:p w14:paraId="4B71D31D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30" w:lineRule="atLeast"/>
              <w:ind w:left="356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应该达到的阅读量</w:t>
            </w:r>
          </w:p>
        </w:tc>
      </w:tr>
      <w:tr w14:paraId="5E6863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1183" w:type="dxa"/>
            <w:vAlign w:val="top"/>
          </w:tcPr>
          <w:p w14:paraId="4AB2A2CF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1" w:line="30" w:lineRule="atLeast"/>
              <w:ind w:left="215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1-2年级</w:t>
            </w:r>
          </w:p>
        </w:tc>
        <w:tc>
          <w:tcPr>
            <w:tcW w:w="3565" w:type="dxa"/>
            <w:vAlign w:val="top"/>
          </w:tcPr>
          <w:p w14:paraId="34EBB9A4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1" w:line="30" w:lineRule="atLeast"/>
              <w:ind w:left="772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实际阅读量不足2万字</w:t>
            </w:r>
          </w:p>
        </w:tc>
        <w:tc>
          <w:tcPr>
            <w:tcW w:w="2411" w:type="dxa"/>
            <w:vAlign w:val="top"/>
          </w:tcPr>
          <w:p w14:paraId="70B4EAD0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1" w:line="30" w:lineRule="atLeast"/>
              <w:ind w:left="936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5万字</w:t>
            </w:r>
          </w:p>
        </w:tc>
      </w:tr>
      <w:tr w14:paraId="0A4AF9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83" w:type="dxa"/>
            <w:vAlign w:val="top"/>
          </w:tcPr>
          <w:p w14:paraId="3822ED9D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4" w:line="30" w:lineRule="atLeast"/>
              <w:ind w:left="215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3-4年级</w:t>
            </w:r>
          </w:p>
        </w:tc>
        <w:tc>
          <w:tcPr>
            <w:tcW w:w="3565" w:type="dxa"/>
            <w:vAlign w:val="top"/>
          </w:tcPr>
          <w:p w14:paraId="65D2D9AE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4" w:line="30" w:lineRule="atLeast"/>
              <w:ind w:left="722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实际阅读量不足10万字</w:t>
            </w:r>
          </w:p>
        </w:tc>
        <w:tc>
          <w:tcPr>
            <w:tcW w:w="2411" w:type="dxa"/>
            <w:vAlign w:val="top"/>
          </w:tcPr>
          <w:p w14:paraId="03C80BD5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4" w:line="30" w:lineRule="atLeast"/>
              <w:ind w:left="886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40万字</w:t>
            </w:r>
          </w:p>
        </w:tc>
      </w:tr>
      <w:tr w14:paraId="7C0861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183" w:type="dxa"/>
            <w:vAlign w:val="top"/>
          </w:tcPr>
          <w:p w14:paraId="6C01F8A8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line="30" w:lineRule="atLeast"/>
              <w:ind w:left="215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5-6年级</w:t>
            </w:r>
          </w:p>
        </w:tc>
        <w:tc>
          <w:tcPr>
            <w:tcW w:w="3565" w:type="dxa"/>
            <w:vAlign w:val="top"/>
          </w:tcPr>
          <w:p w14:paraId="68E07000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line="30" w:lineRule="atLeast"/>
              <w:ind w:left="722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实际阅读量不足20万字</w:t>
            </w:r>
          </w:p>
        </w:tc>
        <w:tc>
          <w:tcPr>
            <w:tcW w:w="2411" w:type="dxa"/>
            <w:vAlign w:val="top"/>
          </w:tcPr>
          <w:p w14:paraId="7F5A8CA8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line="30" w:lineRule="atLeast"/>
              <w:ind w:left="826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100万字</w:t>
            </w:r>
          </w:p>
        </w:tc>
      </w:tr>
    </w:tbl>
    <w:p w14:paraId="68A57B1C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5" w:line="30" w:lineRule="atLeast"/>
        <w:ind w:firstLine="3960"/>
        <w:textAlignment w:val="baseline"/>
        <w:rPr>
          <w:rFonts w:hint="eastAsia" w:asciiTheme="minorEastAsia" w:hAnsiTheme="minorEastAsia" w:eastAsiaTheme="minorEastAsia" w:cstheme="minorEastAsia"/>
          <w:position w:val="-46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pict>
          <v:shape id="_x0000_s1028" o:spid="_x0000_s1028" o:spt="202" type="#_x0000_t202" style="position:absolute;left:0pt;margin-left:16pt;margin-top:9.1pt;height:13.85pt;width:170.5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37C08DE">
                  <w:pPr>
                    <w:pStyle w:val="2"/>
                    <w:spacing w:before="19" w:line="219" w:lineRule="auto"/>
                    <w:ind w:left="20"/>
                    <w:rPr>
                      <w:sz w:val="20"/>
                      <w:szCs w:val="20"/>
                    </w:rPr>
                  </w:pPr>
                  <w:r>
                    <w:rPr>
                      <w:spacing w:val="10"/>
                      <w:sz w:val="20"/>
                      <w:szCs w:val="20"/>
                    </w:rPr>
                    <w:t>【材料三】关于阅读方式的调查情况</w:t>
                  </w:r>
                </w:p>
              </w:txbxContent>
            </v:textbox>
          </v:shape>
        </w:pict>
      </w:r>
      <w:r>
        <w:rPr>
          <w:rFonts w:hint="eastAsia" w:asciiTheme="minorEastAsia" w:hAnsiTheme="minorEastAsia" w:eastAsiaTheme="minorEastAsia" w:cstheme="minorEastAsia"/>
          <w:position w:val="-46"/>
          <w:sz w:val="24"/>
          <w:szCs w:val="24"/>
        </w:rPr>
        <w:pict>
          <v:group id="_x0000_s1029" o:spid="_x0000_s1029" o:spt="203" style="height:115.5pt;width:206.5pt;" coordsize="4130,2310">
            <o:lock v:ext="edit"/>
            <v:shape id="_x0000_s1030" o:spid="_x0000_s1030" o:spt="75" type="#_x0000_t75" style="position:absolute;left:0;top:0;height:2310;width:4130;" filled="f" stroked="f" coordsize="21600,21600">
              <v:path/>
              <v:fill on="f" focussize="0,0"/>
              <v:stroke on="f"/>
              <v:imagedata r:id="rId11" o:title=""/>
              <o:lock v:ext="edit" aspectratio="t"/>
            </v:shape>
            <v:shape id="_x0000_s1031" o:spid="_x0000_s1031" o:spt="202" type="#_x0000_t202" style="position:absolute;left:200;top:181;height:1801;width:248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C9500D2">
                    <w:pPr>
                      <w:spacing w:before="19" w:line="222" w:lineRule="auto"/>
                      <w:ind w:right="20"/>
                      <w:jc w:val="right"/>
                      <w:rPr>
                        <w:rFonts w:ascii="楷体" w:hAnsi="楷体" w:eastAsia="楷体" w:cs="楷体"/>
                        <w:sz w:val="20"/>
                        <w:szCs w:val="20"/>
                      </w:rPr>
                    </w:pPr>
                    <w:r>
                      <w:rPr>
                        <w:rFonts w:ascii="楷体" w:hAnsi="楷体" w:eastAsia="楷体" w:cs="楷体"/>
                        <w:spacing w:val="11"/>
                        <w:sz w:val="20"/>
                        <w:szCs w:val="20"/>
                      </w:rPr>
                      <w:t>探究阅读占</w:t>
                    </w:r>
                  </w:p>
                  <w:p w14:paraId="279D3A21">
                    <w:pPr>
                      <w:spacing w:before="56" w:line="188" w:lineRule="auto"/>
                      <w:ind w:left="1399"/>
                      <w:rPr>
                        <w:rFonts w:ascii="Times New Roman" w:hAnsi="Times New Roman" w:eastAsia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pacing w:val="-5"/>
                        <w:sz w:val="20"/>
                        <w:szCs w:val="20"/>
                      </w:rPr>
                      <w:t>15%</w:t>
                    </w:r>
                  </w:p>
                  <w:p w14:paraId="59B4C243">
                    <w:pPr>
                      <w:spacing w:line="258" w:lineRule="auto"/>
                      <w:rPr>
                        <w:rFonts w:ascii="Arial"/>
                        <w:sz w:val="21"/>
                      </w:rPr>
                    </w:pPr>
                  </w:p>
                  <w:p w14:paraId="01E536CB">
                    <w:pPr>
                      <w:spacing w:line="258" w:lineRule="auto"/>
                      <w:rPr>
                        <w:rFonts w:ascii="Arial"/>
                        <w:sz w:val="21"/>
                      </w:rPr>
                    </w:pPr>
                  </w:p>
                  <w:p w14:paraId="3CDD9B23">
                    <w:pPr>
                      <w:spacing w:line="259" w:lineRule="auto"/>
                      <w:rPr>
                        <w:rFonts w:ascii="Arial"/>
                        <w:sz w:val="21"/>
                      </w:rPr>
                    </w:pPr>
                  </w:p>
                  <w:p w14:paraId="552BAA93">
                    <w:pPr>
                      <w:spacing w:before="65" w:line="209" w:lineRule="auto"/>
                      <w:ind w:left="20" w:right="1383" w:firstLine="50"/>
                      <w:rPr>
                        <w:rFonts w:ascii="楷体" w:hAnsi="楷体" w:eastAsia="楷体" w:cs="楷体"/>
                        <w:sz w:val="23"/>
                        <w:szCs w:val="23"/>
                      </w:rPr>
                    </w:pPr>
                    <w:r>
                      <w:rPr>
                        <w:rFonts w:ascii="楷体" w:hAnsi="楷体" w:eastAsia="楷体" w:cs="楷体"/>
                        <w:spacing w:val="7"/>
                        <w:sz w:val="20"/>
                        <w:szCs w:val="20"/>
                      </w:rPr>
                      <w:t>自己单独阅</w:t>
                    </w:r>
                    <w:r>
                      <w:rPr>
                        <w:rFonts w:ascii="楷体" w:hAnsi="楷体" w:eastAsia="楷体" w:cs="楷体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楷体" w:hAnsi="楷体" w:eastAsia="楷体" w:cs="楷体"/>
                        <w:spacing w:val="6"/>
                        <w:sz w:val="23"/>
                        <w:szCs w:val="23"/>
                      </w:rPr>
                      <w:t>读占70%</w:t>
                    </w:r>
                  </w:p>
                </w:txbxContent>
              </v:textbox>
            </v:shape>
            <v:shape id="_x0000_s1032" o:spid="_x0000_s1032" o:spt="202" type="#_x0000_t202" style="position:absolute;left:2739;top:342;height:1308;width:122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504C5C7">
                    <w:pPr>
                      <w:spacing w:before="19" w:line="216" w:lineRule="auto"/>
                      <w:ind w:left="20" w:right="112" w:firstLine="30"/>
                      <w:rPr>
                        <w:rFonts w:ascii="楷体" w:hAnsi="楷体" w:eastAsia="楷体" w:cs="楷体"/>
                        <w:sz w:val="23"/>
                        <w:szCs w:val="23"/>
                      </w:rPr>
                    </w:pPr>
                    <w:r>
                      <w:rPr>
                        <w:rFonts w:ascii="楷体" w:hAnsi="楷体" w:eastAsia="楷体" w:cs="楷体"/>
                        <w:spacing w:val="-19"/>
                        <w:sz w:val="23"/>
                        <w:szCs w:val="23"/>
                      </w:rPr>
                      <w:t>家长指导阅</w:t>
                    </w:r>
                    <w:r>
                      <w:rPr>
                        <w:rFonts w:ascii="楷体" w:hAnsi="楷体" w:eastAsia="楷体" w:cs="楷体"/>
                        <w:spacing w:val="1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楷体" w:hAnsi="楷体" w:eastAsia="楷体" w:cs="楷体"/>
                        <w:spacing w:val="14"/>
                        <w:sz w:val="23"/>
                        <w:szCs w:val="23"/>
                      </w:rPr>
                      <w:t>读占5%</w:t>
                    </w:r>
                  </w:p>
                  <w:p w14:paraId="6D9593E3">
                    <w:pPr>
                      <w:spacing w:before="292" w:line="220" w:lineRule="auto"/>
                      <w:ind w:left="379" w:right="20" w:hanging="19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楷体" w:hAnsi="楷体" w:eastAsia="楷体" w:cs="楷体"/>
                        <w:spacing w:val="9"/>
                        <w:sz w:val="20"/>
                        <w:szCs w:val="20"/>
                      </w:rPr>
                      <w:t>合作阅读</w:t>
                    </w:r>
                    <w:r>
                      <w:rPr>
                        <w:rFonts w:ascii="楷体" w:hAnsi="楷体" w:eastAsia="楷体" w:cs="楷体"/>
                        <w:spacing w:val="2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23"/>
                        <w:sz w:val="20"/>
                        <w:szCs w:val="20"/>
                      </w:rPr>
                      <w:t>占10%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6A1728D3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9" w:line="30" w:lineRule="atLeast"/>
        <w:ind w:left="3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9"/>
          <w:sz w:val="24"/>
          <w:szCs w:val="24"/>
        </w:rPr>
        <w:t>1.</w:t>
      </w:r>
      <w:r>
        <w:rPr>
          <w:rFonts w:hint="eastAsia" w:asciiTheme="minorEastAsia" w:hAnsiTheme="minorEastAsia" w:eastAsiaTheme="minorEastAsia" w:cstheme="minorEastAsia"/>
          <w:spacing w:val="36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9"/>
          <w:sz w:val="24"/>
          <w:szCs w:val="24"/>
        </w:rPr>
        <w:t>通 过 以 上 材 料 可 以 看 出 当 代 小 学 生 读 书 的 现 状 是 ： 阅</w:t>
      </w:r>
      <w:r>
        <w:rPr>
          <w:rFonts w:hint="eastAsia" w:asciiTheme="minorEastAsia" w:hAnsiTheme="minorEastAsia" w:eastAsiaTheme="minorEastAsia" w:cstheme="minorEastAsia"/>
          <w:spacing w:val="-10"/>
          <w:sz w:val="24"/>
          <w:szCs w:val="24"/>
        </w:rPr>
        <w:t xml:space="preserve"> 读 类 型 以 教 辅 类 书 籍 为 主 ；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0"/>
          <w:sz w:val="24"/>
          <w:szCs w:val="24"/>
        </w:rPr>
        <w:t>阅 读</w:t>
      </w:r>
    </w:p>
    <w:p w14:paraId="21DF4310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30" w:lineRule="atLeast"/>
        <w:ind w:left="29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  <w:t>量</w:t>
      </w:r>
      <w:r>
        <w:rPr>
          <w:rFonts w:hint="eastAsia" w:asciiTheme="minorEastAsia" w:hAnsiTheme="minorEastAsia" w:eastAsiaTheme="minorEastAsia" w:cstheme="minorEastAsia"/>
          <w:spacing w:val="-71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</w:rPr>
        <w:t xml:space="preserve">                              </w:t>
      </w:r>
      <w:r>
        <w:rPr>
          <w:rFonts w:hint="eastAsia" w:asciiTheme="minorEastAsia" w:hAnsiTheme="minorEastAsia" w:eastAsiaTheme="minorEastAsia" w:cstheme="minorEastAsia"/>
          <w:spacing w:val="-8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  <w:t>_</w:t>
      </w:r>
      <w:r>
        <w:rPr>
          <w:rFonts w:hint="eastAsia" w:asciiTheme="minorEastAsia" w:hAnsiTheme="minorEastAsia" w:eastAsiaTheme="minorEastAsia" w:cstheme="minorEastAsia"/>
          <w:spacing w:val="-49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  <w:t>;阅读方式</w:t>
      </w:r>
      <w:r>
        <w:rPr>
          <w:rFonts w:hint="eastAsia" w:asciiTheme="minorEastAsia" w:hAnsiTheme="minorEastAsia" w:eastAsiaTheme="minorEastAsia" w:cstheme="minorEastAsia"/>
          <w:spacing w:val="-8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u w:val="single" w:color="auto"/>
        </w:rPr>
        <w:t xml:space="preserve">                                 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  <w:u w:val="single" w:color="auto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-79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  <w:t>。(2分)</w:t>
      </w:r>
    </w:p>
    <w:p w14:paraId="32169C5F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5" w:line="30" w:lineRule="atLeast"/>
        <w:ind w:left="3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</w:rPr>
        <w:t>2. 结合自己了解到的实际情况分析一下：当代学生很少读“滋养心灵的经典书籍”的原因有哪些?完成思维导图。(2</w:t>
      </w:r>
    </w:p>
    <w:p w14:paraId="71CF7CE7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" w:line="30" w:lineRule="atLeast"/>
        <w:ind w:firstLine="3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position w:val="-42"/>
          <w:sz w:val="24"/>
          <w:szCs w:val="24"/>
        </w:rPr>
        <mc:AlternateContent>
          <mc:Choice Requires="wpg">
            <w:drawing>
              <wp:inline distT="0" distB="0" distL="114300" distR="114300">
                <wp:extent cx="6959600" cy="1343025"/>
                <wp:effectExtent l="0" t="0" r="0" b="0"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59600" cy="1343025"/>
                          <a:chOff x="0" y="0"/>
                          <a:chExt cx="10960" cy="2115"/>
                        </a:xfrm>
                      </wpg:grpSpPr>
                      <pic:pic xmlns:pic="http://schemas.openxmlformats.org/drawingml/2006/picture">
                        <pic:nvPicPr>
                          <pic:cNvPr id="1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50" y="0"/>
                            <a:ext cx="10610" cy="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文本框 3"/>
                        <wps:cNvSpPr txBox="1"/>
                        <wps:spPr>
                          <a:xfrm>
                            <a:off x="-19" y="168"/>
                            <a:ext cx="8444" cy="1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4D4516D">
                              <w:pPr>
                                <w:spacing w:before="20" w:line="217" w:lineRule="auto"/>
                                <w:ind w:left="600"/>
                                <w:rPr>
                                  <w:rFonts w:ascii="宋体" w:hAnsi="宋体" w:eastAsia="宋体" w:cs="宋体"/>
                                  <w:sz w:val="29"/>
                                  <w:szCs w:val="29"/>
                                </w:rPr>
                              </w:pPr>
                              <w:r>
                                <w:rPr>
                                  <w:rFonts w:ascii="宋体" w:hAnsi="宋体" w:eastAsia="宋体" w:cs="宋体"/>
                                  <w:sz w:val="29"/>
                                  <w:szCs w:val="29"/>
                                </w:rPr>
                                <w:t>①</w:t>
                              </w:r>
                            </w:p>
                            <w:p w14:paraId="4B847186"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  <w:p w14:paraId="63C6ACA4">
                              <w:pPr>
                                <w:spacing w:line="241" w:lineRule="auto"/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  <w:p w14:paraId="2FA046D7">
                              <w:pPr>
                                <w:spacing w:before="95" w:line="217" w:lineRule="auto"/>
                                <w:ind w:left="590"/>
                                <w:rPr>
                                  <w:rFonts w:ascii="宋体" w:hAnsi="宋体" w:eastAsia="宋体" w:cs="宋体"/>
                                  <w:sz w:val="29"/>
                                  <w:szCs w:val="29"/>
                                </w:rPr>
                              </w:pPr>
                              <w:r>
                                <w:rPr>
                                  <w:rFonts w:ascii="宋体" w:hAnsi="宋体" w:eastAsia="宋体" w:cs="宋体"/>
                                  <w:sz w:val="29"/>
                                  <w:szCs w:val="29"/>
                                </w:rPr>
                                <w:t>③</w:t>
                              </w:r>
                            </w:p>
                            <w:p w14:paraId="551FD7CE">
                              <w:pPr>
                                <w:spacing w:line="398" w:lineRule="auto"/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  <w:p w14:paraId="0C4ABD23">
                              <w:pPr>
                                <w:spacing w:before="65" w:line="216" w:lineRule="auto"/>
                                <w:ind w:left="20"/>
                                <w:rPr>
                                  <w:rFonts w:ascii="宋体" w:hAnsi="宋体" w:eastAsia="宋体" w:cs="宋体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宋体" w:hAnsi="宋体" w:eastAsia="宋体" w:cs="宋体"/>
                                  <w:spacing w:val="12"/>
                                  <w:sz w:val="20"/>
                                  <w:szCs w:val="20"/>
                                </w:rPr>
                                <w:t>3. 冰心说“读书好，多读书，读好书”,请结合以上材料对读</w:t>
                              </w:r>
                              <w:r>
                                <w:rPr>
                                  <w:rFonts w:ascii="宋体" w:hAnsi="宋体" w:eastAsia="宋体" w:cs="宋体"/>
                                  <w:spacing w:val="11"/>
                                  <w:sz w:val="20"/>
                                  <w:szCs w:val="20"/>
                                </w:rPr>
                                <w:t>书提出一些好的建议。(3分)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5190" y="508"/>
                            <a:ext cx="950" cy="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EEF333E">
                              <w:pPr>
                                <w:spacing w:before="18" w:line="256" w:lineRule="auto"/>
                                <w:ind w:left="20" w:right="20"/>
                                <w:jc w:val="both"/>
                                <w:rPr>
                                  <w:rFonts w:ascii="宋体" w:hAnsi="宋体" w:eastAsia="宋体" w:cs="宋体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宋体" w:hAnsi="宋体" w:eastAsia="宋体" w:cs="宋体"/>
                                  <w:spacing w:val="-3"/>
                                  <w:sz w:val="23"/>
                                  <w:szCs w:val="23"/>
                                </w:rPr>
                                <w:t>经典书目</w:t>
                              </w:r>
                              <w:r>
                                <w:rPr>
                                  <w:rFonts w:ascii="宋体" w:hAnsi="宋体" w:eastAsia="宋体" w:cs="宋体"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hAnsi="宋体" w:eastAsia="宋体" w:cs="宋体"/>
                                  <w:spacing w:val="-14"/>
                                  <w:sz w:val="23"/>
                                  <w:szCs w:val="23"/>
                                </w:rPr>
                                <w:t>读的少的</w:t>
                              </w:r>
                              <w:r>
                                <w:rPr>
                                  <w:rFonts w:ascii="宋体" w:hAnsi="宋体" w:eastAsia="宋体" w:cs="宋体"/>
                                  <w:spacing w:val="1"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hAnsi="宋体" w:eastAsia="宋体" w:cs="宋体"/>
                                  <w:spacing w:val="5"/>
                                  <w:sz w:val="20"/>
                                  <w:szCs w:val="20"/>
                                </w:rPr>
                                <w:t>原因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6649" y="178"/>
                            <a:ext cx="332" cy="1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98474F4">
                              <w:pPr>
                                <w:spacing w:before="20" w:line="217" w:lineRule="auto"/>
                                <w:ind w:left="30"/>
                                <w:rPr>
                                  <w:rFonts w:ascii="宋体" w:hAnsi="宋体" w:eastAsia="宋体" w:cs="宋体"/>
                                  <w:sz w:val="29"/>
                                  <w:szCs w:val="29"/>
                                </w:rPr>
                              </w:pPr>
                              <w:r>
                                <w:rPr>
                                  <w:rFonts w:ascii="宋体" w:hAnsi="宋体" w:eastAsia="宋体" w:cs="宋体"/>
                                  <w:sz w:val="29"/>
                                  <w:szCs w:val="29"/>
                                </w:rPr>
                                <w:t>②</w:t>
                              </w:r>
                            </w:p>
                            <w:p w14:paraId="13DD058C">
                              <w:pPr>
                                <w:spacing w:line="472" w:lineRule="auto"/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  <w:p w14:paraId="1DE7EC2F">
                              <w:pPr>
                                <w:spacing w:before="94" w:line="217" w:lineRule="auto"/>
                                <w:ind w:left="20"/>
                                <w:rPr>
                                  <w:rFonts w:ascii="宋体" w:hAnsi="宋体" w:eastAsia="宋体" w:cs="宋体"/>
                                  <w:sz w:val="29"/>
                                  <w:szCs w:val="29"/>
                                </w:rPr>
                              </w:pPr>
                              <w:r>
                                <w:rPr>
                                  <w:rFonts w:ascii="宋体" w:hAnsi="宋体" w:eastAsia="宋体" w:cs="宋体"/>
                                  <w:sz w:val="29"/>
                                  <w:szCs w:val="29"/>
                                </w:rPr>
                                <w:t>④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-20" y="37"/>
                            <a:ext cx="417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862FBD5">
                              <w:pPr>
                                <w:spacing w:before="20" w:line="187" w:lineRule="auto"/>
                                <w:ind w:left="20"/>
                                <w:rPr>
                                  <w:rFonts w:ascii="黑体" w:hAnsi="黑体" w:eastAsia="黑体" w:cs="黑体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黑体" w:hAnsi="黑体" w:eastAsia="黑体" w:cs="黑体"/>
                                  <w:spacing w:val="-6"/>
                                  <w:sz w:val="20"/>
                                  <w:szCs w:val="20"/>
                                </w:rPr>
                                <w:t>分 )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05.75pt;width:548pt;" coordsize="10960,2115" o:gfxdata="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">
                <o:lock v:ext="edit" aspectratio="f"/>
                <v:shape id="图片 16" o:spid="_x0000_s1026" o:spt="75" alt="" type="#_x0000_t75" style="position:absolute;left:350;top:0;height:1900;width:10610;" filled="f" o:preferrelative="t" stroked="f" coordsize="21600,21600" o:gfxdata="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6q+sCbUAAADa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12" o:title=""/>
                  <o:lock v:ext="edit" aspectratio="t"/>
                </v:shape>
                <v:shape id="_x0000_s1026" o:spid="_x0000_s1026" o:spt="202" type="#_x0000_t202" style="position:absolute;left:-19;top:168;height:1966;width:8444;" filled="f" stroked="f" coordsize="21600,21600" o:gfxdata="UEsDBAoAAAAAAIdO4kAAAAAAAAAAAAAAAAAEAAAAZHJzL1BLAwQUAAAACACHTuJA/un4k70AAADa&#10;AAAADwAAAGRycy9kb3ducmV2LnhtbEWPQWsCMRSE70L/Q3gFb5pYQX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6fiT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4D4516D">
                        <w:pPr>
                          <w:spacing w:before="20" w:line="217" w:lineRule="auto"/>
                          <w:ind w:left="600"/>
                          <w:rPr>
                            <w:rFonts w:ascii="宋体" w:hAnsi="宋体" w:eastAsia="宋体" w:cs="宋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9"/>
                            <w:szCs w:val="29"/>
                          </w:rPr>
                          <w:t>①</w:t>
                        </w:r>
                      </w:p>
                      <w:p w14:paraId="4B847186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  <w:p w14:paraId="63C6ACA4">
                        <w:pPr>
                          <w:spacing w:line="241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2FA046D7">
                        <w:pPr>
                          <w:spacing w:before="95" w:line="217" w:lineRule="auto"/>
                          <w:ind w:left="590"/>
                          <w:rPr>
                            <w:rFonts w:ascii="宋体" w:hAnsi="宋体" w:eastAsia="宋体" w:cs="宋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9"/>
                            <w:szCs w:val="29"/>
                          </w:rPr>
                          <w:t>③</w:t>
                        </w:r>
                      </w:p>
                      <w:p w14:paraId="551FD7CE">
                        <w:pPr>
                          <w:spacing w:line="398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0C4ABD23">
                        <w:pPr>
                          <w:spacing w:before="65" w:line="216" w:lineRule="auto"/>
                          <w:ind w:left="20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2"/>
                            <w:sz w:val="20"/>
                            <w:szCs w:val="20"/>
                          </w:rPr>
                          <w:t>3. 冰心说“读书好，多读书，读好书”,请结合以上材料对读</w:t>
                        </w:r>
                        <w:r>
                          <w:rPr>
                            <w:rFonts w:ascii="宋体" w:hAnsi="宋体" w:eastAsia="宋体" w:cs="宋体"/>
                            <w:spacing w:val="11"/>
                            <w:sz w:val="20"/>
                            <w:szCs w:val="20"/>
                          </w:rPr>
                          <w:t>书提出一些好的建议。(3分)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190;top:508;height:893;width:950;" filled="f" stroked="f" coordsize="21600,21600" o:gfxdata="UEsDBAoAAAAAAIdO4kAAAAAAAAAAAAAAAAAEAAAAZHJzL1BLAwQUAAAACACHTuJAHkzFfL0AAADa&#10;AAAADwAAAGRycy9kb3ducmV2LnhtbEWPQWsCMRSE70L/Q3gFb5pYU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TMV8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EEF333E">
                        <w:pPr>
                          <w:spacing w:before="18" w:line="256" w:lineRule="auto"/>
                          <w:ind w:left="20" w:right="20"/>
                          <w:jc w:val="both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3"/>
                            <w:sz w:val="23"/>
                            <w:szCs w:val="23"/>
                          </w:rPr>
                          <w:t>经典书目</w:t>
                        </w:r>
                        <w:r>
                          <w:rPr>
                            <w:rFonts w:ascii="宋体" w:hAnsi="宋体" w:eastAsia="宋体" w:cs="宋体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-14"/>
                            <w:sz w:val="23"/>
                            <w:szCs w:val="23"/>
                          </w:rPr>
                          <w:t>读的少的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5"/>
                            <w:sz w:val="20"/>
                            <w:szCs w:val="20"/>
                          </w:rPr>
                          <w:t>原因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649;top:178;height:1240;width:332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98474F4">
                        <w:pPr>
                          <w:spacing w:before="20" w:line="217" w:lineRule="auto"/>
                          <w:ind w:left="30"/>
                          <w:rPr>
                            <w:rFonts w:ascii="宋体" w:hAnsi="宋体" w:eastAsia="宋体" w:cs="宋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9"/>
                            <w:szCs w:val="29"/>
                          </w:rPr>
                          <w:t>②</w:t>
                        </w:r>
                      </w:p>
                      <w:p w14:paraId="13DD058C">
                        <w:pPr>
                          <w:spacing w:line="472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1DE7EC2F">
                        <w:pPr>
                          <w:spacing w:before="94" w:line="217" w:lineRule="auto"/>
                          <w:ind w:left="20"/>
                          <w:rPr>
                            <w:rFonts w:ascii="宋体" w:hAnsi="宋体" w:eastAsia="宋体" w:cs="宋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9"/>
                            <w:szCs w:val="29"/>
                          </w:rPr>
                          <w:t>④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-20;top:37;height:243;width:417;" filled="f" stroked="f" coordsize="21600,21600" o:gfxdata="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Ac95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862FBD5">
                        <w:pPr>
                          <w:spacing w:before="20" w:line="187" w:lineRule="auto"/>
                          <w:ind w:left="20"/>
                          <w:rPr>
                            <w:rFonts w:ascii="黑体" w:hAnsi="黑体" w:eastAsia="黑体" w:cs="黑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黑体" w:hAnsi="黑体" w:eastAsia="黑体" w:cs="黑体"/>
                            <w:spacing w:val="-6"/>
                            <w:sz w:val="20"/>
                            <w:szCs w:val="20"/>
                          </w:rPr>
                          <w:t>分 )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5D852F4B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4" w:line="30" w:lineRule="atLeast"/>
        <w:ind w:left="3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</w:rPr>
        <w:t>建议一：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  <w:u w:val="single" w:color="auto"/>
        </w:rPr>
        <w:t xml:space="preserve">               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</w:rPr>
        <w:t xml:space="preserve">     </w:t>
      </w:r>
    </w:p>
    <w:p w14:paraId="2E577EE1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2" w:line="30" w:lineRule="atLeast"/>
        <w:ind w:left="3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建议二：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</w:rPr>
        <w:t xml:space="preserve">                   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u w:val="single" w:color="auto"/>
        </w:rPr>
        <w:t xml:space="preserve">  </w:t>
      </w:r>
    </w:p>
    <w:p w14:paraId="05879ADF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1" w:line="30" w:lineRule="atLeast"/>
        <w:ind w:left="3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建议三：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</w:rPr>
        <w:t xml:space="preserve">                   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u w:val="single" w:color="auto"/>
        </w:rPr>
        <w:t xml:space="preserve">  </w:t>
      </w:r>
    </w:p>
    <w:p w14:paraId="48F62804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2" w:line="30" w:lineRule="atLeast"/>
        <w:ind w:left="34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9"/>
          <w:sz w:val="24"/>
          <w:szCs w:val="24"/>
        </w:rPr>
        <w:t>八、笔下生花</w:t>
      </w:r>
    </w:p>
    <w:p w14:paraId="6ADA3718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4" w:line="30" w:lineRule="atLeast"/>
        <w:ind w:left="3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spacing w:val="-3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</w:rPr>
        <w:t>、生活中的语文。</w:t>
      </w:r>
    </w:p>
    <w:p w14:paraId="3F105822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30" w:lineRule="atLeast"/>
        <w:ind w:left="29" w:right="16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31"/>
          <w:sz w:val="24"/>
          <w:szCs w:val="24"/>
        </w:rPr>
        <w:t>1.读书是我们生命中最大的快乐!在多彩的童年里，</w:t>
      </w:r>
      <w:r>
        <w:rPr>
          <w:rFonts w:hint="eastAsia" w:asciiTheme="minorEastAsia" w:hAnsiTheme="minorEastAsia" w:eastAsiaTheme="minorEastAsia" w:cstheme="minorEastAsia"/>
          <w:spacing w:val="30"/>
          <w:sz w:val="24"/>
          <w:szCs w:val="24"/>
        </w:rPr>
        <w:t>是书籍丰富了我们的知识，浸润了我们的思想。朱熹的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写出了读书后那种豁然开朗的感觉。《论语》告诉我们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，读书时要做到</w:t>
      </w:r>
      <w:r>
        <w:rPr>
          <w:rFonts w:hint="eastAsia" w:asciiTheme="minorEastAsia" w:hAnsiTheme="minorEastAsia" w:eastAsiaTheme="minorEastAsia" w:cstheme="minorEastAsia"/>
          <w:spacing w:val="-9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u w:val="single" w:color="auto"/>
        </w:rPr>
        <w:t xml:space="preserve">                                </w:t>
      </w:r>
      <w:r>
        <w:rPr>
          <w:rFonts w:hint="eastAsia" w:asciiTheme="minorEastAsia" w:hAnsiTheme="minorEastAsia" w:eastAsiaTheme="minorEastAsia" w:cstheme="minorEastAsia"/>
          <w:spacing w:val="-8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。莎士比亚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4"/>
          <w:sz w:val="24"/>
          <w:szCs w:val="24"/>
        </w:rPr>
        <w:t>说</w:t>
      </w:r>
      <w:r>
        <w:rPr>
          <w:rFonts w:hint="eastAsia" w:asciiTheme="minorEastAsia" w:hAnsiTheme="minorEastAsia" w:eastAsiaTheme="minorEastAsia" w:cstheme="minorEastAsia"/>
          <w:spacing w:val="-4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4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</w:rPr>
        <w:t xml:space="preserve">                                     </w:t>
      </w:r>
    </w:p>
    <w:p w14:paraId="5999AA2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" w:lineRule="atLeast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E9065B1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30" w:lineRule="atLeast"/>
        <w:ind w:left="3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2、要想成为“班级读书代言人”,首先要阅读大量的书籍。请你回忆自己读过的文学书籍或观看过的影视作品，想</w:t>
      </w:r>
    </w:p>
    <w:p w14:paraId="13BE05E9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30" w:lineRule="atLeast"/>
        <w:ind w:left="50" w:right="4086" w:hanging="2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</w:rPr>
        <w:t>想其中的哪些人物是特点鲜明的，选择你最喜欢的人物介绍给大家。(6</w:t>
      </w: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</w:rPr>
        <w:t>分)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搜集并整理与人物形象相关的信息，填写下面的表格。</w:t>
      </w:r>
    </w:p>
    <w:tbl>
      <w:tblPr>
        <w:tblStyle w:val="6"/>
        <w:tblW w:w="10669" w:type="dxa"/>
        <w:tblInd w:w="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3"/>
        <w:gridCol w:w="2897"/>
        <w:gridCol w:w="5509"/>
      </w:tblGrid>
      <w:tr w14:paraId="265349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63" w:type="dxa"/>
            <w:vAlign w:val="top"/>
          </w:tcPr>
          <w:p w14:paraId="18EC777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4" w:line="30" w:lineRule="atLeast"/>
              <w:ind w:left="905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4"/>
                <w:szCs w:val="24"/>
              </w:rPr>
              <w:t>人物</w:t>
            </w:r>
          </w:p>
        </w:tc>
        <w:tc>
          <w:tcPr>
            <w:tcW w:w="2897" w:type="dxa"/>
            <w:vAlign w:val="top"/>
          </w:tcPr>
          <w:p w14:paraId="3189F118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7" w:line="30" w:lineRule="atLeast"/>
              <w:ind w:left="1242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4"/>
                <w:szCs w:val="24"/>
              </w:rPr>
              <w:t>出处</w:t>
            </w:r>
          </w:p>
        </w:tc>
        <w:tc>
          <w:tcPr>
            <w:tcW w:w="5509" w:type="dxa"/>
            <w:vAlign w:val="top"/>
          </w:tcPr>
          <w:p w14:paraId="71667CC5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30" w:lineRule="atLeast"/>
              <w:ind w:left="2247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1"/>
                <w:sz w:val="24"/>
                <w:szCs w:val="24"/>
              </w:rPr>
              <w:t>喜欢的理由</w:t>
            </w:r>
          </w:p>
        </w:tc>
      </w:tr>
      <w:tr w14:paraId="5ADCF9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7" w:hRule="atLeast"/>
        </w:trPr>
        <w:tc>
          <w:tcPr>
            <w:tcW w:w="2263" w:type="dxa"/>
            <w:vAlign w:val="top"/>
          </w:tcPr>
          <w:p w14:paraId="2A81D778">
            <w:pPr>
              <w:pStyle w:val="7"/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" w:lineRule="atLeas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897" w:type="dxa"/>
            <w:vAlign w:val="top"/>
          </w:tcPr>
          <w:p w14:paraId="494B8550">
            <w:pPr>
              <w:pStyle w:val="7"/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" w:lineRule="atLeas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09" w:type="dxa"/>
            <w:vAlign w:val="top"/>
          </w:tcPr>
          <w:p w14:paraId="178027B6">
            <w:pPr>
              <w:pStyle w:val="7"/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" w:lineRule="atLeas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6B83624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" w:lineRule="atLeast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F4CAA0F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30" w:lineRule="atLeast"/>
        <w:ind w:left="29" w:right="109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二</w:t>
      </w:r>
      <w:r>
        <w:rPr>
          <w:rFonts w:hint="eastAsia" w:asciiTheme="minorEastAsia" w:hAnsiTheme="minorEastAsia" w:eastAsiaTheme="minorEastAsia" w:cstheme="minorEastAsia"/>
          <w:spacing w:val="-15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、短文《家乡的秋夜中》运用动静结合的描写方法，细致写出了月下的秋夜美丽夜景。请你也运用动静结合的方法，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8"/>
          <w:sz w:val="24"/>
          <w:szCs w:val="24"/>
        </w:rPr>
        <w:t>写一写校园中某一处你喜欢的景致。(小练笔，不少于100字，5分)</w:t>
      </w:r>
    </w:p>
    <w:p w14:paraId="117CF735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5" w:line="30" w:lineRule="atLeast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tbl>
      <w:tblPr>
        <w:tblStyle w:val="6"/>
        <w:tblW w:w="10859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9"/>
      </w:tblGrid>
      <w:tr w14:paraId="6942434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0859" w:type="dxa"/>
            <w:tcBorders>
              <w:top w:val="single" w:color="000000" w:sz="2" w:space="0"/>
              <w:bottom w:val="single" w:color="000000" w:sz="4" w:space="0"/>
            </w:tcBorders>
            <w:vAlign w:val="top"/>
          </w:tcPr>
          <w:p w14:paraId="6474306D">
            <w:pPr>
              <w:pStyle w:val="7"/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" w:lineRule="atLeas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AD3D5A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085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A1883F1">
            <w:pPr>
              <w:pStyle w:val="7"/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" w:lineRule="atLeas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425353E6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" w:lineRule="atLeast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0491090"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0" w:lineRule="atLeast"/>
        <w:ind w:left="30" w:right="249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三</w:t>
      </w:r>
      <w:r>
        <w:rPr>
          <w:rFonts w:hint="eastAsia" w:asciiTheme="minorEastAsia" w:hAnsiTheme="minorEastAsia" w:eastAsiaTheme="minorEastAsia" w:cstheme="minorEastAsia"/>
          <w:spacing w:val="-3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、把读过的好书推荐给同学，就像把好朋友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介绍给他们一样。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情节曲折离奇，人物个性鲜明，思想给人启迪</w:t>
      </w:r>
      <w:r>
        <w:rPr>
          <w:rFonts w:hint="eastAsia" w:asciiTheme="minorEastAsia" w:hAnsiTheme="minorEastAsia" w:eastAsiaTheme="minorEastAsia" w:cstheme="minorEastAsia"/>
          <w:spacing w:val="-5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……</w:t>
      </w:r>
      <w:r>
        <w:rPr>
          <w:rFonts w:hint="eastAsia" w:asciiTheme="minorEastAsia" w:hAnsiTheme="minorEastAsia" w:eastAsiaTheme="minorEastAsia" w:cstheme="minorEastAsia"/>
          <w:spacing w:val="-4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(30分)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>要求：1.题目自拟，文体不限。   2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.把推荐理由写具体。     3.做到条理清晰，语言通顺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  <w:lang w:eastAsia="zh-CN"/>
        </w:rPr>
        <w:t>。</w:t>
      </w:r>
    </w:p>
    <w:sectPr>
      <w:pgSz w:w="23810" w:h="16840"/>
      <w:pgMar w:top="735" w:right="430" w:bottom="0" w:left="530" w:header="0" w:footer="0" w:gutter="0"/>
      <w:cols w:equalWidth="0" w:num="2">
        <w:col w:w="11760" w:space="100"/>
        <w:col w:w="1099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5208CF"/>
    <w:multiLevelType w:val="singleLevel"/>
    <w:tmpl w:val="3F5208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3A449CB"/>
    <w:rsid w:val="0B3A3EBE"/>
    <w:rsid w:val="13FE0B9F"/>
    <w:rsid w:val="43365401"/>
    <w:rsid w:val="599670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  <customShpInfo spid="_x0000_s1030"/>
    <customShpInfo spid="_x0000_s1031"/>
    <customShpInfo spid="_x0000_s1032"/>
    <customShpInfo spid="_x0000_s102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3459</Words>
  <Characters>3630</Characters>
  <TotalTime>10</TotalTime>
  <ScaleCrop>false</ScaleCrop>
  <LinksUpToDate>false</LinksUpToDate>
  <CharactersWithSpaces>4913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2026-01-13T17:53:00Z</dcterms:created>
  <dc:creator>seewo</dc:creator>
  <cp:lastModifiedBy>曼子</cp:lastModifiedBy>
  <dcterms:modified xsi:type="dcterms:W3CDTF">2026-01-15T01:59:09Z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2026-01-13T17:53:12Z</vt:filetime>
  </property>
  <property fmtid="{D5CDD505-2E9C-101B-9397-08002B2CF9AE}" pid="4" name="UsrData">
    <vt:lpwstr>69661603f4e5d9001f8768d1wl</vt:lpwstr>
  </property>
  <property fmtid="{D5CDD505-2E9C-101B-9397-08002B2CF9AE}" pid="5" name="KSOProductBuildVer">
    <vt:lpwstr>2052-12.1.0.19302</vt:lpwstr>
  </property>
  <property fmtid="{D5CDD505-2E9C-101B-9397-08002B2CF9AE}" pid="6" name="ICV">
    <vt:lpwstr>A52693BD971C4C9FA59AC24F8AE16F37_12</vt:lpwstr>
  </property>
</Properties>
</file>