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CE6A" w14:textId="77777777" w:rsidR="00C6410B" w:rsidRDefault="0000000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05E2F861" w:rsidR="00C6410B" w:rsidRDefault="00000000" w:rsidP="00E625BF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期 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班级：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1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.5 1.6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江小叶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DF8045F" w14:textId="53C0469C" w:rsidR="00C6410B" w:rsidRDefault="005833A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.5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张书璇 刘姝怿 余天卜 邹望舒 秦翊</w:t>
            </w:r>
            <w:r w:rsidRPr="005833AE">
              <w:rPr>
                <w:rFonts w:ascii="宋体" w:eastAsia="宋体" w:hAnsi="宋体" w:cs="宋体"/>
                <w:color w:val="3C3C3C"/>
                <w:sz w:val="24"/>
              </w:rPr>
              <w:t>晅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董梓墨 高如心 刘奕思</w:t>
            </w:r>
          </w:p>
          <w:p w14:paraId="0DB14C93" w14:textId="5FAE5ECB" w:rsidR="005833AE" w:rsidRDefault="005833A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.6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彭宜桦 杨庆誉 鲁羽诺 潘雨辰 袁夏沁 黄靥 刘羽彤 张亦可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66F0905" w14:textId="1CBA0B17" w:rsidR="00C6410B" w:rsidRPr="005833AE" w:rsidRDefault="005833AE" w:rsidP="005833AE">
            <w:pPr>
              <w:spacing w:line="360" w:lineRule="auto"/>
              <w:ind w:firstLine="480"/>
              <w:rPr>
                <w:rFonts w:ascii="宋体" w:eastAsia="宋体" w:hAnsi="宋体" w:cs="宋体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这些学生</w:t>
            </w:r>
            <w:r w:rsidRPr="005833AE">
              <w:rPr>
                <w:rFonts w:ascii="宋体" w:eastAsia="宋体" w:hAnsi="宋体" w:cs="宋体"/>
                <w:color w:val="3C3C3C"/>
                <w:sz w:val="24"/>
              </w:rPr>
              <w:t>学习基础扎实牢固，课堂专注投入、主动思考探究，具备较强的自主学习与知识迁移能力；作业规范高效，善于总结反思，学科优势突出，有拓展拔高、突破提升的潜力。</w:t>
            </w:r>
          </w:p>
          <w:p w14:paraId="1DD7CB84" w14:textId="63A8BFB0" w:rsidR="005833AE" w:rsidRPr="005833AE" w:rsidRDefault="005833AE" w:rsidP="005833AE">
            <w:pPr>
              <w:spacing w:line="360" w:lineRule="auto"/>
              <w:ind w:firstLine="480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但</w:t>
            </w:r>
            <w:r w:rsidRPr="005833AE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知识点掌握较零散，缺乏体系化建构，跨模块、跨情境的综合运用能力不足，解决复杂问题的思路不够清晰。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3405A57" w14:textId="2D7D15A5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搭建知识体系，化零散为系统</w:t>
            </w:r>
          </w:p>
          <w:p w14:paraId="56D67F31" w14:textId="7777777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引导学生以单元、模块为单位梳理知识框架，借助思维导图整合核心知识点、关联点，形成结构化知识网络，变碎片化记忆为体系化掌握。</w:t>
            </w:r>
          </w:p>
          <w:p w14:paraId="7DDA4E7F" w14:textId="43D5CB4C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强化跨模块整合，提升迁移能力</w:t>
            </w:r>
          </w:p>
          <w:p w14:paraId="3B024ADC" w14:textId="7777777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设计跨章节、跨知识点的综合习题与情境任务，打破知识壁垒，引导学生主动关联不同内容，训练知识迁移与灵活运用能力。</w:t>
            </w:r>
          </w:p>
          <w:p w14:paraId="61FEA2FA" w14:textId="1B00561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3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规范解题思路，强化逻辑训练</w:t>
            </w:r>
          </w:p>
          <w:p w14:paraId="00BF2E7C" w14:textId="7777777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指导学生掌握 “审题 — 建模 — 拆解 — 作答” 的解题流程，针对复杂问题分步分析、提炼关键信息，总结同类题型的解题方法与思维路径。</w:t>
            </w:r>
          </w:p>
          <w:p w14:paraId="41670079" w14:textId="7369271E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4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加强综合题型专项突破</w:t>
            </w:r>
          </w:p>
          <w:p w14:paraId="2789E8FE" w14:textId="7777777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增加综合性、探究性习题训练，重点突破复杂应用题、拓展题，培养深度思考与逻辑推理能力，提升解决复杂问题的熟练度。</w:t>
            </w:r>
          </w:p>
          <w:p w14:paraId="70BC1EB4" w14:textId="77777777" w:rsidR="005833AE" w:rsidRPr="005833AE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落实反思总结，自主查漏补缺</w:t>
            </w:r>
          </w:p>
          <w:p w14:paraId="69C449E2" w14:textId="66154C12" w:rsidR="00E625BF" w:rsidRDefault="005833AE" w:rsidP="005833AE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5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 w:rsidRPr="005833AE">
              <w:rPr>
                <w:rFonts w:ascii="宋体" w:eastAsia="宋体" w:hAnsi="宋体" w:cs="宋体" w:hint="eastAsia"/>
                <w:color w:val="3C3C3C"/>
                <w:sz w:val="24"/>
              </w:rPr>
              <w:t>引导学生定期整理错题、归纳薄弱点，主动完善知识体系，形成 “学习 — 梳理 — 反思 — 提升” 的闭环。</w:t>
            </w: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3C503E5D" w:rsidR="00C6410B" w:rsidRDefault="00000000" w:rsidP="00E625BF">
      <w:pPr>
        <w:widowControl/>
        <w:ind w:firstLineChars="100" w:firstLine="320"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期  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1</w:t>
      </w:r>
      <w:r w:rsidR="005833AE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.5 1.6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教师：</w:t>
      </w:r>
      <w:r w:rsidR="005833A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江小叶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469" w:type="dxa"/>
        <w:tblInd w:w="-147" w:type="dxa"/>
        <w:tblLook w:val="04A0" w:firstRow="1" w:lastRow="0" w:firstColumn="1" w:lastColumn="0" w:noHBand="0" w:noVBand="1"/>
      </w:tblPr>
      <w:tblGrid>
        <w:gridCol w:w="1583"/>
        <w:gridCol w:w="7886"/>
      </w:tblGrid>
      <w:tr w:rsidR="00C6410B" w14:paraId="6175FD68" w14:textId="77777777" w:rsidTr="005833AE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886" w:type="dxa"/>
            <w:vAlign w:val="center"/>
          </w:tcPr>
          <w:p w14:paraId="4E246808" w14:textId="418A5266" w:rsidR="00C6410B" w:rsidRDefault="005833AE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.5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吴羡仙 辜诗澄 黄曦文 刘柯叶政 冯俊凯 肖雨宏 罗镒杨</w:t>
            </w:r>
          </w:p>
          <w:p w14:paraId="28F9F31F" w14:textId="77777777" w:rsidR="005833AE" w:rsidRDefault="005833AE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.6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聂金浩 杨凯妍 沈子骞 符津宸 罗煜哲 王一诺 王奕博 </w:t>
            </w:r>
          </w:p>
          <w:p w14:paraId="73CED95F" w14:textId="76013FD0" w:rsidR="005833AE" w:rsidRDefault="005833A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付雨桐 赖艺霖</w:t>
            </w:r>
          </w:p>
        </w:tc>
      </w:tr>
      <w:tr w:rsidR="00C6410B" w14:paraId="2B5EA53A" w14:textId="77777777" w:rsidTr="005833AE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886" w:type="dxa"/>
            <w:vAlign w:val="center"/>
          </w:tcPr>
          <w:p w14:paraId="6A792FB3" w14:textId="65CC6B0E" w:rsidR="005833AE" w:rsidRPr="005833AE" w:rsidRDefault="005833AE" w:rsidP="005833AE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5833AE"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学习基础薄弱</w:t>
            </w:r>
            <w:r w:rsidRPr="005833AE"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，</w:t>
            </w:r>
            <w:r w:rsidRPr="005833AE">
              <w:rPr>
                <w:rFonts w:ascii="宋体" w:eastAsia="宋体" w:hAnsi="宋体"/>
                <w:sz w:val="24"/>
                <w:szCs w:val="32"/>
              </w:rPr>
              <w:t>核心知识存在断层，低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拼读能力还较差；</w:t>
            </w:r>
          </w:p>
          <w:p w14:paraId="03CF3613" w14:textId="64438D55" w:rsidR="005833AE" w:rsidRPr="005833AE" w:rsidRDefault="005833AE" w:rsidP="005833AE">
            <w:pPr>
              <w:rPr>
                <w:rFonts w:ascii="宋体" w:eastAsia="宋体" w:hAnsi="宋体"/>
                <w:sz w:val="24"/>
                <w:szCs w:val="32"/>
              </w:rPr>
            </w:pPr>
            <w:r w:rsidRPr="005833AE"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学习习惯</w:t>
            </w:r>
            <w:r w:rsidRPr="005833AE"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较差，</w:t>
            </w:r>
            <w:r w:rsidRPr="005833AE">
              <w:rPr>
                <w:rFonts w:ascii="宋体" w:eastAsia="宋体" w:hAnsi="宋体"/>
                <w:sz w:val="24"/>
                <w:szCs w:val="32"/>
              </w:rPr>
              <w:t xml:space="preserve">课堂注意力不集中，爱做小动作、走神发呆；无预习、复习意识，做事拖拉散漫，学习缺乏条理性。 </w:t>
            </w:r>
          </w:p>
          <w:p w14:paraId="149B7831" w14:textId="55587866" w:rsidR="00C6410B" w:rsidRPr="005833AE" w:rsidRDefault="005833AE" w:rsidP="005833AE">
            <w:r w:rsidRPr="005833AE"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学习态度消极</w:t>
            </w:r>
            <w:r w:rsidRPr="005833AE"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，普遍</w:t>
            </w:r>
            <w:r w:rsidRPr="005833AE">
              <w:rPr>
                <w:rFonts w:ascii="宋体" w:eastAsia="宋体" w:hAnsi="宋体"/>
                <w:sz w:val="24"/>
                <w:szCs w:val="32"/>
              </w:rPr>
              <w:t>存在畏难情绪，害怕出错、不愿动脑，课堂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很少</w:t>
            </w:r>
            <w:r w:rsidRPr="005833AE">
              <w:rPr>
                <w:rFonts w:ascii="宋体" w:eastAsia="宋体" w:hAnsi="宋体"/>
                <w:sz w:val="24"/>
                <w:szCs w:val="32"/>
              </w:rPr>
              <w:t>主动举手发言，对学习缺乏兴趣和自信心，甚至产生抵触心理。</w:t>
            </w:r>
          </w:p>
        </w:tc>
      </w:tr>
      <w:tr w:rsidR="00C6410B" w14:paraId="3F2E0B3B" w14:textId="77777777" w:rsidTr="005833AE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886" w:type="dxa"/>
          </w:tcPr>
          <w:p w14:paraId="0D23B18A" w14:textId="77777777" w:rsid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知识学习方面：</w:t>
            </w:r>
          </w:p>
          <w:p w14:paraId="105CFA04" w14:textId="77777777" w:rsid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1.</w:t>
            </w: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 xml:space="preserve">课堂：多点名、多简单提问，用小奖励约束注意力，强制规范坐姿、听课状态。 </w:t>
            </w:r>
          </w:p>
          <w:p w14:paraId="721BE1E3" w14:textId="77777777" w:rsid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2.</w:t>
            </w: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 xml:space="preserve">作业：规定完成时限，要求先易后难，杜绝边玩边写；当天作业当天清，漏写、拖沓及时督促。 </w:t>
            </w:r>
          </w:p>
          <w:p w14:paraId="5CC97EC4" w14:textId="6A023799" w:rsidR="005833AE" w:rsidRP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3.</w:t>
            </w: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>订正：建立简易错题本，要求错题当日订正、反复巩固，养成 “有错必改” 的习惯。</w:t>
            </w:r>
          </w:p>
          <w:p w14:paraId="39111E96" w14:textId="77777777" w:rsidR="005833AE" w:rsidRP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心理鼓励方面：</w:t>
            </w:r>
          </w:p>
          <w:p w14:paraId="60CF4438" w14:textId="6780B9E1" w:rsidR="005833AE" w:rsidRPr="005833AE" w:rsidRDefault="005833AE" w:rsidP="005833AE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1.</w:t>
            </w: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>私下谈心，了解</w:t>
            </w:r>
            <w:r>
              <w:rPr>
                <w:rFonts w:ascii="宋体" w:eastAsia="宋体" w:hAnsi="宋体" w:cs="宋体" w:hint="eastAsia"/>
                <w:color w:val="000000"/>
                <w:kern w:val="2"/>
              </w:rPr>
              <w:t>畏难的根源，</w:t>
            </w: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给予情感关怀，建立师生信任。</w:t>
            </w:r>
          </w:p>
          <w:p w14:paraId="34B92E32" w14:textId="3DA6C6CD" w:rsidR="00E625BF" w:rsidRPr="005833AE" w:rsidRDefault="005833AE" w:rsidP="005833AE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</w:rPr>
            </w:pPr>
            <w:r w:rsidRPr="005833AE">
              <w:rPr>
                <w:rFonts w:ascii="宋体" w:eastAsia="宋体" w:hAnsi="宋体" w:cs="宋体" w:hint="eastAsia"/>
                <w:color w:val="000000"/>
                <w:kern w:val="2"/>
              </w:rPr>
              <w:t>2. 与家长理性沟通，不指责孩子、不埋怨家长，明确家庭配合重点：监督作业、陪伴阅读、多鼓励少打骂。</w:t>
            </w: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21A01F5"/>
    <w:multiLevelType w:val="hybridMultilevel"/>
    <w:tmpl w:val="5688FAF8"/>
    <w:lvl w:ilvl="0" w:tplc="BA9C9D8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theme="minorBidi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6040438"/>
    <w:multiLevelType w:val="hybridMultilevel"/>
    <w:tmpl w:val="E670E928"/>
    <w:lvl w:ilvl="0" w:tplc="07F806A2">
      <w:start w:val="1"/>
      <w:numFmt w:val="decimal"/>
      <w:lvlText w:val="%1."/>
      <w:lvlJc w:val="left"/>
      <w:pPr>
        <w:ind w:left="810" w:hanging="360"/>
      </w:pPr>
      <w:rPr>
        <w:rFonts w:asciiTheme="minorHAnsi" w:eastAsiaTheme="minorEastAsia" w:hAnsiTheme="minorHAns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30" w:hanging="440"/>
      </w:pPr>
    </w:lvl>
    <w:lvl w:ilvl="2" w:tplc="0409001B" w:tentative="1">
      <w:start w:val="1"/>
      <w:numFmt w:val="lowerRoman"/>
      <w:lvlText w:val="%3."/>
      <w:lvlJc w:val="righ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9" w:tentative="1">
      <w:start w:val="1"/>
      <w:numFmt w:val="lowerLetter"/>
      <w:lvlText w:val="%5)"/>
      <w:lvlJc w:val="left"/>
      <w:pPr>
        <w:ind w:left="2650" w:hanging="440"/>
      </w:pPr>
    </w:lvl>
    <w:lvl w:ilvl="5" w:tplc="0409001B" w:tentative="1">
      <w:start w:val="1"/>
      <w:numFmt w:val="lowerRoman"/>
      <w:lvlText w:val="%6."/>
      <w:lvlJc w:val="righ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9" w:tentative="1">
      <w:start w:val="1"/>
      <w:numFmt w:val="lowerLetter"/>
      <w:lvlText w:val="%8)"/>
      <w:lvlJc w:val="left"/>
      <w:pPr>
        <w:ind w:left="3970" w:hanging="440"/>
      </w:pPr>
    </w:lvl>
    <w:lvl w:ilvl="8" w:tplc="0409001B" w:tentative="1">
      <w:start w:val="1"/>
      <w:numFmt w:val="lowerRoman"/>
      <w:lvlText w:val="%9."/>
      <w:lvlJc w:val="right"/>
      <w:pPr>
        <w:ind w:left="4410" w:hanging="440"/>
      </w:pPr>
    </w:lvl>
  </w:abstractNum>
  <w:num w:numId="1" w16cid:durableId="1386835137">
    <w:abstractNumId w:val="0"/>
  </w:num>
  <w:num w:numId="2" w16cid:durableId="1174030602">
    <w:abstractNumId w:val="1"/>
  </w:num>
  <w:num w:numId="3" w16cid:durableId="1513496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5833AE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833AE"/>
    <w:rPr>
      <w:b/>
      <w:bCs/>
    </w:rPr>
  </w:style>
  <w:style w:type="paragraph" w:styleId="a6">
    <w:name w:val="List Paragraph"/>
    <w:basedOn w:val="a"/>
    <w:uiPriority w:val="99"/>
    <w:unhideWhenUsed/>
    <w:rsid w:val="005833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6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Microsoft Office User</cp:lastModifiedBy>
  <cp:revision>2</cp:revision>
  <dcterms:created xsi:type="dcterms:W3CDTF">2026-03-02T03:24:00Z</dcterms:created>
  <dcterms:modified xsi:type="dcterms:W3CDTF">2026-03-02T03:24:00Z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