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6.12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周鹏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instrText xml:space="preserve"> HYPERLINK "http://172.16.16.1/ImgRsc/StudentPhoto/2026X0430_45J2VJM32JAUY3TG32YPNM65NU8XVA86GNXTKYUNFU5I5E5R8J5J8NQ58FEG.jpg" \t "http://172.16.16.1/approotmain/student/photo/_blank" </w:instrTex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詹新怡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instrText xml:space="preserve"> HYPERLINK "http://172.16.16.1/ImgRsc/StudentPhoto/2026X0434_P5QM1J3KGJX22TX4R8G6F52J6G5KEM59M5E1AA8QXKVJR2V8KXJ5YERAQRU8.jpg" \t "http://172.16.16.1/approotmain/student/photo/_blank" </w:instrTex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t>段雅馨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instrText xml:space="preserve"> HYPERLINK "http://172.16.16.1/ImgRsc/StudentPhoto/2026X0424_58JU5QJGIGUP8J5585IXDUI6AK1TJ54N9XGFFUG1KRTJJ8FRJTKMXUK5UQ82.jpg" \t "http://172.16.16.1/approotmain/student/photo/_blank" </w:instrTex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蒙梓涵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end"/>
            </w:r>
            <w:bookmarkStart w:id="0" w:name="_GoBack"/>
            <w:bookmarkEnd w:id="0"/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58F4D1FF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培优对象为美术基础扎实、创作兴趣浓厚、动手能力较强的学生。这类学生课堂掌握快，作品完成质量高，但存在创作深度不足、个性表达不够突出、技法拓展有限、参赛经验不足等问题，需要进一步提升创意能力、综合素养与艺术表现力，向精品化、特色化、竞赛方向发展。</w:t>
            </w:r>
          </w:p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6BC4DE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 分层拔高教学：在完成课堂任务基础上，增加拓展性练习，开展主题创作、综合材料创作、设计类创作，提升艺术思维。</w:t>
            </w:r>
          </w:p>
          <w:p w14:paraId="602BD163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 强化技法与创意：重点指导构图、色彩、造型的进阶运用，鼓励大胆创新，形成个人绘画风格与特色。</w:t>
            </w:r>
          </w:p>
          <w:p w14:paraId="04F9CE3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 开展专项训练：围绕绘画、手工、设计、非遗等方向进行专题培优，提升作品完整性与艺术性。</w:t>
            </w:r>
          </w:p>
          <w:p w14:paraId="79CAEE5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 搭建展示与竞赛平台：推荐优秀学生参与校级、区级美术比赛、画展，以赛促学，提升实战能力。</w:t>
            </w:r>
          </w:p>
          <w:p w14:paraId="4454A1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5. 一对一精准指导：定期点评作品，制定个性化提升目标，培养艺术特长与审美素养。</w:t>
            </w:r>
          </w:p>
          <w:p w14:paraId="395C9B7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期   班级：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6.11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周鹏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instrText xml:space="preserve"> HYPERLINK "http://172.16.16.1/ImgRsc/StudentPhoto/2026X0422_R258ENU2PUJU4AJKG64UR214RPARYRKJ6JFIINR9MF6VPXNQX3D5JKA8KVUY.jpg" \t "http://172.16.16.1/approotmain/student/photo/_blank" </w:instrTex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李云川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instrText xml:space="preserve"> HYPERLINK "http://172.16.16.1/ImgRsc/StudentPhoto/2026X0423_5RTAQAYNKP6K45Q4MG8UVEXRGKU8T4GQUQ5XEU533PQFD5EA41PI1JVGG5MM.jpg" \t "http://172.16.16.1/approotmain/student/photo/_blank" </w:instrTex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曹屹杰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instrText xml:space="preserve"> HYPERLINK "http://172.16.16.1/ImgRsc/StudentPhoto/2026X0606_QU58JJRTJ53DXDNRUJPUG5AJTA2R9UT2EG9INK6YN5UVVU8KGKMUURU45X1Y.jpg" \t "http://172.16.16.1/approotmain/student/photo/_blank" </w:instrTex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郑杰玮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fldChar w:fldCharType="end"/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本学期聚焦学业基础薄弱、学习习惯待完善两类学生，核心问题集中在三点：一是学科知识点衔接断层，如美术技法理解滞后、审美表达缺乏逻辑，导致课堂任务完成度低；二是学习主动性不足，存在依赖教师指导、不敢主动提问与创作的情况；三是习惯养成欠缺，课前预习、课后复盘、规范作画等习惯未落地，影响学习效率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30838064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 xml:space="preserve">（一）精准分层，定制辅导方案 </w:t>
            </w:r>
          </w:p>
          <w:p w14:paraId="0B96B2F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结合学生课堂表现、作业质量、单元测试结果，划分基础巩固层（侧重技法补漏）与习惯培养层（侧重规范养成），建立“一生一档”辅导台账，明确每生薄弱点与辅导目标。</w:t>
            </w:r>
          </w:p>
          <w:p w14:paraId="2780D32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（二）靶向辅导，夯实能力基础</w:t>
            </w:r>
          </w:p>
          <w:p w14:paraId="2D70BDEA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1. 基础巩固：针对薄弱知识点（如线条控制、色彩搭配、构图基础），设计阶梯式练习任务，从简单模仿到创意应用逐步推进，搭配可视化步骤图、示范视频，降低理解难度。</w:t>
            </w:r>
          </w:p>
          <w:p w14:paraId="64AB0B0C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</w:rPr>
              <w:t>2. 习惯培养：制定《美术学习规范清单》，涵盖课前工具准备、课堂作画步骤、作业收纳整理等内容，每日打卡反馈，每周评选“习惯进步之星”，强化正向引导。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A69031C"/>
    <w:rsid w:val="1DC608F1"/>
    <w:rsid w:val="1DD43CFE"/>
    <w:rsid w:val="20D44015"/>
    <w:rsid w:val="21AD0AEE"/>
    <w:rsid w:val="21F04116"/>
    <w:rsid w:val="245C67FB"/>
    <w:rsid w:val="2AD27817"/>
    <w:rsid w:val="2B6640B7"/>
    <w:rsid w:val="32A9293D"/>
    <w:rsid w:val="3C1063F2"/>
    <w:rsid w:val="40F30B62"/>
    <w:rsid w:val="50862BB0"/>
    <w:rsid w:val="531723BF"/>
    <w:rsid w:val="5B93792A"/>
    <w:rsid w:val="614E0C9F"/>
    <w:rsid w:val="63E20073"/>
    <w:rsid w:val="6436353A"/>
    <w:rsid w:val="64AF3AF4"/>
    <w:rsid w:val="65387C9C"/>
    <w:rsid w:val="7D51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870</Words>
  <Characters>895</Characters>
  <Lines>1</Lines>
  <Paragraphs>1</Paragraphs>
  <TotalTime>1</TotalTime>
  <ScaleCrop>false</ScaleCrop>
  <LinksUpToDate>false</LinksUpToDate>
  <CharactersWithSpaces>929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鲁国人</cp:lastModifiedBy>
  <dcterms:modified xsi:type="dcterms:W3CDTF">2026-03-09T01:11:29Z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8A1AD1C5A7AB4BC2B817FE75095E3718_13</vt:lpwstr>
  </property>
  <property fmtid="{D5CDD505-2E9C-101B-9397-08002B2CF9AE}" pid="4" name="KSOTemplateDocerSaveRecord">
    <vt:lpwstr>eyJoZGlkIjoiNjczNmU0M2RkMmVhYTM3ZDJlMjU1Mjk0OTc4YmU1NDAiLCJ1c2VySWQiOiIyNzgzOTcyODMifQ==</vt:lpwstr>
  </property>
</Properties>
</file>