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B35781E">
      <w:pPr>
        <w:spacing w:line="360" w:lineRule="auto"/>
        <w:jc w:val="center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棠外附小20</w:t>
      </w:r>
      <w:r>
        <w:rPr>
          <w:rFonts w:ascii="宋体" w:hAnsi="宋体"/>
          <w:b/>
          <w:sz w:val="24"/>
        </w:rPr>
        <w:t>2</w:t>
      </w:r>
      <w:r>
        <w:rPr>
          <w:rFonts w:hint="eastAsia" w:ascii="宋体" w:hAnsi="宋体"/>
          <w:b/>
          <w:sz w:val="24"/>
          <w:lang w:val="en-US" w:eastAsia="zh-CN"/>
        </w:rPr>
        <w:t>5</w:t>
      </w:r>
      <w:r>
        <w:rPr>
          <w:rFonts w:hint="eastAsia" w:ascii="宋体" w:hAnsi="宋体"/>
          <w:b/>
          <w:sz w:val="24"/>
          <w:lang w:eastAsia="zh-CN"/>
        </w:rPr>
        <w:t>——</w:t>
      </w:r>
      <w:r>
        <w:rPr>
          <w:rFonts w:hint="eastAsia" w:ascii="宋体" w:hAnsi="宋体"/>
          <w:b/>
          <w:sz w:val="24"/>
        </w:rPr>
        <w:t>202</w:t>
      </w:r>
      <w:r>
        <w:rPr>
          <w:rFonts w:hint="eastAsia" w:ascii="宋体" w:hAnsi="宋体"/>
          <w:b/>
          <w:sz w:val="24"/>
          <w:lang w:val="en-US" w:eastAsia="zh-CN"/>
        </w:rPr>
        <w:t>6</w:t>
      </w:r>
      <w:r>
        <w:rPr>
          <w:rFonts w:hint="eastAsia" w:ascii="宋体" w:hAnsi="宋体"/>
          <w:b/>
          <w:sz w:val="24"/>
        </w:rPr>
        <w:t>学年度</w:t>
      </w:r>
      <w:r>
        <w:rPr>
          <w:rFonts w:hint="eastAsia" w:ascii="宋体" w:hAnsi="宋体"/>
          <w:b/>
          <w:sz w:val="24"/>
          <w:lang w:val="en-US" w:eastAsia="zh-CN"/>
        </w:rPr>
        <w:t>下</w:t>
      </w:r>
      <w:r>
        <w:rPr>
          <w:rFonts w:hint="eastAsia" w:ascii="宋体" w:hAnsi="宋体"/>
          <w:b/>
          <w:sz w:val="24"/>
        </w:rPr>
        <w:t>期</w:t>
      </w:r>
    </w:p>
    <w:p w14:paraId="5145331D">
      <w:pPr>
        <w:spacing w:line="360" w:lineRule="auto"/>
        <w:jc w:val="center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  <w:lang w:val="en-US" w:eastAsia="zh-CN"/>
        </w:rPr>
        <w:t>4</w:t>
      </w:r>
      <w:r>
        <w:rPr>
          <w:rFonts w:hint="eastAsia" w:ascii="宋体" w:hAnsi="宋体"/>
          <w:b/>
          <w:sz w:val="24"/>
        </w:rPr>
        <w:t>月备课组总结</w:t>
      </w:r>
    </w:p>
    <w:p w14:paraId="3026A1C5">
      <w:pPr>
        <w:spacing w:line="360" w:lineRule="auto"/>
        <w:ind w:firstLine="482" w:firstLineChars="200"/>
        <w:jc w:val="center"/>
        <w:rPr>
          <w:rFonts w:hint="eastAsia"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（数学</w:t>
      </w:r>
      <w:r>
        <w:rPr>
          <w:rFonts w:hint="eastAsia" w:ascii="宋体" w:hAnsi="宋体"/>
          <w:b/>
          <w:sz w:val="24"/>
          <w:lang w:val="en-US" w:eastAsia="zh-CN"/>
        </w:rPr>
        <w:t>六</w:t>
      </w:r>
      <w:r>
        <w:rPr>
          <w:rFonts w:ascii="宋体" w:hAnsi="宋体"/>
          <w:b/>
          <w:sz w:val="24"/>
        </w:rPr>
        <w:t>年级</w:t>
      </w:r>
      <w:r>
        <w:rPr>
          <w:rFonts w:hint="eastAsia" w:ascii="宋体" w:hAnsi="宋体"/>
          <w:b/>
          <w:sz w:val="24"/>
        </w:rPr>
        <w:t xml:space="preserve">组  </w:t>
      </w:r>
      <w:r>
        <w:rPr>
          <w:rFonts w:hint="eastAsia" w:ascii="宋体" w:hAnsi="宋体"/>
          <w:b/>
          <w:sz w:val="24"/>
          <w:lang w:val="en-US" w:eastAsia="zh-CN"/>
        </w:rPr>
        <w:t>陈琳琳</w:t>
      </w:r>
      <w:r>
        <w:rPr>
          <w:rFonts w:hint="eastAsia" w:ascii="宋体" w:hAnsi="宋体"/>
          <w:b/>
          <w:sz w:val="24"/>
        </w:rPr>
        <w:t>）</w:t>
      </w:r>
    </w:p>
    <w:p w14:paraId="413481D3">
      <w:pPr>
        <w:spacing w:line="360" w:lineRule="auto"/>
        <w:ind w:firstLine="480" w:firstLineChars="200"/>
        <w:rPr>
          <w:rFonts w:hint="default"/>
          <w:sz w:val="24"/>
          <w:lang w:val="en-US" w:eastAsia="zh-CN"/>
        </w:rPr>
      </w:pPr>
      <w:r>
        <w:rPr>
          <w:rFonts w:hint="default"/>
          <w:sz w:val="24"/>
          <w:lang w:val="en-US" w:eastAsia="zh-CN"/>
        </w:rPr>
        <w:t>本学月，备课组紧紧围绕教学核心工作，有序开展各项教学教研活动，扎实落实常规教学管理，全力提升组内教师教学能力与课堂教学质量，各项工作稳步推进。现将具体工作开展情况、工作反思及下月工作计划总结如下：</w:t>
      </w:r>
    </w:p>
    <w:p w14:paraId="4482871D">
      <w:pPr>
        <w:spacing w:line="360" w:lineRule="auto"/>
        <w:rPr>
          <w:rFonts w:hint="default"/>
          <w:sz w:val="24"/>
          <w:lang w:val="en-US" w:eastAsia="zh-CN"/>
        </w:rPr>
      </w:pPr>
      <w:r>
        <w:rPr>
          <w:rFonts w:hint="default"/>
          <w:sz w:val="24"/>
          <w:lang w:val="en-US" w:eastAsia="zh-CN"/>
        </w:rPr>
        <w:t>一、学月主要工作开展情况</w:t>
      </w:r>
    </w:p>
    <w:p w14:paraId="234C5FF9">
      <w:pPr>
        <w:spacing w:line="360" w:lineRule="auto"/>
        <w:rPr>
          <w:rFonts w:hint="default"/>
          <w:sz w:val="24"/>
          <w:lang w:val="en-US" w:eastAsia="zh-CN"/>
        </w:rPr>
      </w:pPr>
      <w:r>
        <w:rPr>
          <w:rFonts w:hint="default"/>
          <w:sz w:val="24"/>
          <w:lang w:val="en-US" w:eastAsia="zh-CN"/>
        </w:rPr>
        <w:t>（一）常态化开展教学教研活动</w:t>
      </w:r>
    </w:p>
    <w:p w14:paraId="2DACCB87">
      <w:pPr>
        <w:spacing w:line="360" w:lineRule="auto"/>
        <w:ind w:firstLine="480" w:firstLineChars="200"/>
        <w:rPr>
          <w:rFonts w:hint="default"/>
          <w:sz w:val="24"/>
          <w:lang w:val="en-US" w:eastAsia="zh-CN"/>
        </w:rPr>
      </w:pPr>
      <w:r>
        <w:rPr>
          <w:rFonts w:hint="default"/>
          <w:sz w:val="24"/>
          <w:lang w:val="en-US" w:eastAsia="zh-CN"/>
        </w:rPr>
        <w:t>备课组立足课堂教学实际，常态化推进教学研讨、听课评课等工作，营造了浓厚的教研氛围。组内定期开展主题式教学研讨活动，教师们围绕教学中的重点、难点问题交流思路、分享经验，共同探讨高效教学方法。同时，严格落实听课、评课常规，鼓励教师相互走进课堂，学习优秀教学经验，针对课堂教学中的问题提出改进建议，实现互学互促、共同提升。</w:t>
      </w:r>
    </w:p>
    <w:p w14:paraId="6E2F1136">
      <w:pPr>
        <w:spacing w:line="360" w:lineRule="auto"/>
        <w:rPr>
          <w:rFonts w:hint="default"/>
          <w:sz w:val="24"/>
          <w:lang w:val="en-US" w:eastAsia="zh-CN"/>
        </w:rPr>
      </w:pPr>
      <w:r>
        <w:rPr>
          <w:rFonts w:hint="default"/>
          <w:sz w:val="24"/>
          <w:lang w:val="en-US" w:eastAsia="zh-CN"/>
        </w:rPr>
        <w:drawing>
          <wp:inline distT="0" distB="0" distL="114300" distR="114300">
            <wp:extent cx="3992245" cy="2245360"/>
            <wp:effectExtent l="0" t="0" r="8255" b="2540"/>
            <wp:docPr id="2" name="图片 2" descr="3663c97ac225116acf33e6e4499bda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663c97ac225116acf33e6e4499bdae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992245" cy="224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692B1">
      <w:pPr>
        <w:spacing w:line="360" w:lineRule="auto"/>
        <w:rPr>
          <w:rFonts w:hint="default"/>
          <w:sz w:val="24"/>
          <w:lang w:val="en-US" w:eastAsia="zh-CN"/>
        </w:rPr>
      </w:pPr>
      <w:r>
        <w:rPr>
          <w:rFonts w:hint="default"/>
          <w:sz w:val="24"/>
          <w:lang w:val="en-US" w:eastAsia="zh-CN"/>
        </w:rPr>
        <w:t>（二）规范落实集体备课工作</w:t>
      </w:r>
    </w:p>
    <w:p w14:paraId="4A75555F">
      <w:pPr>
        <w:spacing w:line="360" w:lineRule="auto"/>
        <w:ind w:firstLine="480" w:firstLineChars="200"/>
        <w:rPr>
          <w:rFonts w:hint="default"/>
          <w:sz w:val="24"/>
          <w:lang w:val="en-US" w:eastAsia="zh-CN"/>
        </w:rPr>
      </w:pPr>
      <w:r>
        <w:rPr>
          <w:rFonts w:hint="default"/>
          <w:sz w:val="24"/>
          <w:lang w:val="en-US" w:eastAsia="zh-CN"/>
        </w:rPr>
        <w:t>坚持每周四下午开展固定集体备课活动，提前规划备课主题，明确每次备课的中心发言人，本学月</w:t>
      </w:r>
      <w:r>
        <w:rPr>
          <w:rFonts w:hint="eastAsia"/>
          <w:sz w:val="24"/>
          <w:lang w:val="en-US" w:eastAsia="zh-CN"/>
        </w:rPr>
        <w:t>备课</w:t>
      </w:r>
      <w:r>
        <w:rPr>
          <w:rFonts w:hint="default"/>
          <w:sz w:val="24"/>
          <w:lang w:val="en-US" w:eastAsia="zh-CN"/>
        </w:rPr>
        <w:t>中心发言人依次为殷雪</w:t>
      </w:r>
      <w:r>
        <w:rPr>
          <w:rFonts w:hint="eastAsia"/>
          <w:sz w:val="24"/>
          <w:lang w:val="en-US" w:eastAsia="zh-CN"/>
        </w:rPr>
        <w:t>琳琳</w:t>
      </w:r>
      <w:r>
        <w:rPr>
          <w:rFonts w:hint="default"/>
          <w:sz w:val="24"/>
          <w:lang w:val="en-US" w:eastAsia="zh-CN"/>
        </w:rPr>
        <w:t>、</w:t>
      </w:r>
      <w:r>
        <w:rPr>
          <w:rFonts w:hint="eastAsia"/>
          <w:sz w:val="24"/>
          <w:lang w:val="en-US" w:eastAsia="zh-CN"/>
        </w:rPr>
        <w:t>刘晓位</w:t>
      </w:r>
      <w:r>
        <w:rPr>
          <w:rFonts w:hint="default"/>
          <w:sz w:val="24"/>
          <w:lang w:val="en-US" w:eastAsia="zh-CN"/>
        </w:rPr>
        <w:t>、陈</w:t>
      </w:r>
      <w:r>
        <w:rPr>
          <w:rFonts w:hint="eastAsia"/>
          <w:sz w:val="24"/>
          <w:lang w:val="en-US" w:eastAsia="zh-CN"/>
        </w:rPr>
        <w:t>琳琳</w:t>
      </w:r>
      <w:r>
        <w:rPr>
          <w:rFonts w:hint="default"/>
          <w:sz w:val="24"/>
          <w:lang w:val="en-US" w:eastAsia="zh-CN"/>
        </w:rPr>
        <w:t>、杨蓉四位老师。每次集体备课前，中心发言人提前做好充分准备，围绕本周教学内容开展详细说课，梳理教学目标、重难点、教学流程及教学方法；随后组内教师针对说课内容展开评课交流，结合自身教学经验提出优化意见，共同打磨教学设计、完善教学环节，确保每一节课的教学方案科学、精准、高效，切实发挥集体备课的优势，提升整体教学备课质量。</w:t>
      </w:r>
    </w:p>
    <w:p w14:paraId="0A01A144">
      <w:pPr>
        <w:spacing w:line="360" w:lineRule="auto"/>
        <w:ind w:firstLine="480" w:firstLineChars="200"/>
        <w:rPr>
          <w:rFonts w:hint="default"/>
          <w:sz w:val="24"/>
          <w:lang w:val="en-US" w:eastAsia="zh-CN"/>
        </w:rPr>
      </w:pPr>
    </w:p>
    <w:p w14:paraId="748F3A89">
      <w:pPr>
        <w:spacing w:line="360" w:lineRule="auto"/>
        <w:ind w:firstLine="480" w:firstLineChars="200"/>
        <w:rPr>
          <w:rFonts w:hint="default"/>
          <w:sz w:val="24"/>
          <w:lang w:val="en-US" w:eastAsia="zh-CN"/>
        </w:rPr>
      </w:pPr>
      <w:r>
        <w:rPr>
          <w:rFonts w:hint="default"/>
          <w:sz w:val="24"/>
          <w:lang w:val="en-US" w:eastAsia="zh-CN"/>
        </w:rPr>
        <w:drawing>
          <wp:inline distT="0" distB="0" distL="114300" distR="114300">
            <wp:extent cx="4267835" cy="2400300"/>
            <wp:effectExtent l="0" t="0" r="12065" b="0"/>
            <wp:docPr id="3" name="图片 3" descr="c8ae9fb1bdb40f62796a70c601b7c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8ae9fb1bdb40f62796a70c601b7c27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267835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05D7F">
      <w:pPr>
        <w:spacing w:line="360" w:lineRule="auto"/>
        <w:ind w:firstLine="480" w:firstLineChars="200"/>
        <w:rPr>
          <w:rFonts w:hint="default"/>
          <w:sz w:val="24"/>
          <w:lang w:val="en-US" w:eastAsia="zh-CN"/>
        </w:rPr>
      </w:pPr>
    </w:p>
    <w:p w14:paraId="1043F0BA">
      <w:pPr>
        <w:spacing w:line="360" w:lineRule="auto"/>
        <w:rPr>
          <w:rFonts w:hint="default"/>
          <w:sz w:val="24"/>
          <w:lang w:val="en-US" w:eastAsia="zh-CN"/>
        </w:rPr>
      </w:pPr>
      <w:r>
        <w:rPr>
          <w:rFonts w:hint="default"/>
          <w:sz w:val="24"/>
          <w:lang w:val="en-US" w:eastAsia="zh-CN"/>
        </w:rPr>
        <w:t>（三）开展专项听课与教学研讨</w:t>
      </w:r>
    </w:p>
    <w:p w14:paraId="536C57EE">
      <w:pPr>
        <w:spacing w:line="360" w:lineRule="auto"/>
        <w:ind w:firstLine="480" w:firstLineChars="200"/>
        <w:rPr>
          <w:rFonts w:hint="default"/>
          <w:sz w:val="24"/>
          <w:lang w:val="en-US" w:eastAsia="zh-CN"/>
        </w:rPr>
      </w:pPr>
      <w:r>
        <w:rPr>
          <w:rFonts w:hint="default"/>
          <w:sz w:val="24"/>
          <w:lang w:val="en-US"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697865</wp:posOffset>
            </wp:positionH>
            <wp:positionV relativeFrom="paragraph">
              <wp:posOffset>1435735</wp:posOffset>
            </wp:positionV>
            <wp:extent cx="4396105" cy="1991995"/>
            <wp:effectExtent l="0" t="0" r="10795" b="1905"/>
            <wp:wrapNone/>
            <wp:docPr id="1" name="图片 1" descr="fa2a2c093f09a6781b90ca86ca6566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a2a2c093f09a6781b90ca86ca65663b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96105" cy="1991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sz w:val="24"/>
          <w:lang w:val="en-US" w:eastAsia="zh-CN"/>
        </w:rPr>
        <w:t>4月16日，备课组组织全体教师集中聆听黄春玲老师的公开课，课后第一时间开展专项评课活动。听课教师认真记录课堂亮点与不足，从教学环节设计、师生互动、知识讲解、课堂把控等多个维度展开深入点评，既肯定了课堂教学中的优秀做法，也针对性提出改进策略，为教师优化课堂教学、提升教学水平提供了有力指导。</w:t>
      </w:r>
    </w:p>
    <w:p w14:paraId="0CCBA76F">
      <w:pPr>
        <w:spacing w:line="360" w:lineRule="auto"/>
        <w:rPr>
          <w:rFonts w:hint="default"/>
          <w:sz w:val="24"/>
          <w:lang w:val="en-US" w:eastAsia="zh-CN"/>
        </w:rPr>
      </w:pPr>
    </w:p>
    <w:p w14:paraId="754013D5">
      <w:pPr>
        <w:spacing w:line="360" w:lineRule="auto"/>
        <w:rPr>
          <w:rFonts w:hint="default"/>
          <w:sz w:val="24"/>
          <w:lang w:val="en-US" w:eastAsia="zh-CN"/>
        </w:rPr>
      </w:pPr>
    </w:p>
    <w:p w14:paraId="2B25C768">
      <w:pPr>
        <w:spacing w:line="360" w:lineRule="auto"/>
        <w:rPr>
          <w:rFonts w:hint="default"/>
          <w:sz w:val="24"/>
          <w:lang w:val="en-US" w:eastAsia="zh-CN"/>
        </w:rPr>
      </w:pPr>
    </w:p>
    <w:p w14:paraId="409B6798">
      <w:pPr>
        <w:spacing w:line="360" w:lineRule="auto"/>
        <w:rPr>
          <w:rFonts w:hint="default"/>
          <w:sz w:val="24"/>
          <w:lang w:val="en-US" w:eastAsia="zh-CN"/>
        </w:rPr>
      </w:pPr>
    </w:p>
    <w:p w14:paraId="1B333CB8">
      <w:pPr>
        <w:spacing w:line="360" w:lineRule="auto"/>
        <w:rPr>
          <w:rFonts w:hint="default"/>
          <w:sz w:val="24"/>
          <w:lang w:val="en-US" w:eastAsia="zh-CN"/>
        </w:rPr>
      </w:pPr>
    </w:p>
    <w:p w14:paraId="5D7B5E0C">
      <w:pPr>
        <w:spacing w:line="360" w:lineRule="auto"/>
        <w:rPr>
          <w:rFonts w:hint="default"/>
          <w:sz w:val="24"/>
          <w:lang w:val="en-US" w:eastAsia="zh-CN"/>
        </w:rPr>
      </w:pPr>
    </w:p>
    <w:p w14:paraId="5B85CC50">
      <w:pPr>
        <w:spacing w:line="360" w:lineRule="auto"/>
        <w:rPr>
          <w:rFonts w:hint="default"/>
          <w:sz w:val="24"/>
          <w:lang w:val="en-US" w:eastAsia="zh-CN"/>
        </w:rPr>
      </w:pPr>
    </w:p>
    <w:p w14:paraId="24932AE3">
      <w:pPr>
        <w:spacing w:line="360" w:lineRule="auto"/>
        <w:rPr>
          <w:rFonts w:hint="default"/>
          <w:sz w:val="24"/>
          <w:lang w:val="en-US" w:eastAsia="zh-CN"/>
        </w:rPr>
      </w:pPr>
      <w:r>
        <w:rPr>
          <w:rFonts w:hint="default"/>
          <w:sz w:val="24"/>
          <w:lang w:val="en-US" w:eastAsia="zh-CN"/>
        </w:rPr>
        <w:t>（四）严格落实教学资料检查工作</w:t>
      </w:r>
    </w:p>
    <w:p w14:paraId="4B012DB4">
      <w:pPr>
        <w:spacing w:line="360" w:lineRule="auto"/>
        <w:rPr>
          <w:rFonts w:hint="default"/>
          <w:sz w:val="24"/>
          <w:lang w:val="en-US" w:eastAsia="zh-CN"/>
        </w:rPr>
      </w:pPr>
      <w:r>
        <w:rPr>
          <w:rFonts w:hint="default"/>
          <w:sz w:val="24"/>
          <w:lang w:val="en-US" w:eastAsia="zh-CN"/>
        </w:rPr>
        <w:t>为规范教学常规管理，保障教学工作有序开展，备课组</w:t>
      </w:r>
      <w:r>
        <w:rPr>
          <w:rFonts w:hint="eastAsia"/>
          <w:sz w:val="24"/>
          <w:lang w:val="en-US" w:eastAsia="zh-CN"/>
        </w:rPr>
        <w:t>于</w:t>
      </w:r>
      <w:r>
        <w:rPr>
          <w:rFonts w:hint="default"/>
          <w:sz w:val="24"/>
          <w:lang w:val="en-US" w:eastAsia="zh-CN"/>
        </w:rPr>
        <w:t>4月27日开展</w:t>
      </w:r>
      <w:r>
        <w:rPr>
          <w:rFonts w:hint="eastAsia"/>
          <w:sz w:val="24"/>
          <w:lang w:val="en-US" w:eastAsia="zh-CN"/>
        </w:rPr>
        <w:t>七认真</w:t>
      </w:r>
      <w:r>
        <w:rPr>
          <w:rFonts w:hint="default"/>
          <w:sz w:val="24"/>
          <w:lang w:val="en-US" w:eastAsia="zh-CN"/>
        </w:rPr>
        <w:t>检查工作。检查内容涵盖教师教案、教学反思、学生作业批改、听课记录等各项教学资料，检查过程细致严谨，对发现的问题及时反馈、督促整改，进一步强化了组内教师的教学常规意识，推动教学工作规范化、精细化开展。</w:t>
      </w:r>
    </w:p>
    <w:p w14:paraId="518D6956">
      <w:pPr>
        <w:spacing w:line="360" w:lineRule="auto"/>
        <w:rPr>
          <w:rFonts w:hint="default"/>
          <w:sz w:val="24"/>
          <w:lang w:val="en-US" w:eastAsia="zh-CN"/>
        </w:rPr>
      </w:pPr>
      <w:bookmarkStart w:id="0" w:name="_GoBack"/>
      <w:bookmarkEnd w:id="0"/>
    </w:p>
    <w:p w14:paraId="2116E650">
      <w:pPr>
        <w:spacing w:line="360" w:lineRule="auto"/>
        <w:rPr>
          <w:rFonts w:hint="default"/>
          <w:sz w:val="24"/>
          <w:lang w:val="en-US" w:eastAsia="zh-CN"/>
        </w:rPr>
      </w:pPr>
      <w:r>
        <w:rPr>
          <w:rFonts w:hint="default"/>
          <w:sz w:val="24"/>
          <w:lang w:val="en-US" w:eastAsia="zh-CN"/>
        </w:rPr>
        <w:t>（五）组织学科阶段检测</w:t>
      </w:r>
    </w:p>
    <w:p w14:paraId="489F4E72">
      <w:pPr>
        <w:spacing w:line="360" w:lineRule="auto"/>
        <w:ind w:firstLine="480" w:firstLineChars="200"/>
        <w:rPr>
          <w:rFonts w:hint="default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4月27日</w:t>
      </w:r>
      <w:r>
        <w:rPr>
          <w:rFonts w:hint="default"/>
          <w:sz w:val="24"/>
          <w:lang w:val="en-US" w:eastAsia="zh-CN"/>
        </w:rPr>
        <w:t>，备课组有序组织学科阶段检测工作，通过检测全面了解学生近期知识掌握情况，精准查找教学中存在的薄弱环节。检测结束后，教师及时完成阅卷、成绩分析工作，针对学生普遍存在的问题梳理教学漏洞，为后续开展针对性教学、调整教学策略提供了真实有效的依据。</w:t>
      </w:r>
    </w:p>
    <w:p w14:paraId="27CD0E46">
      <w:pPr>
        <w:spacing w:line="360" w:lineRule="auto"/>
        <w:rPr>
          <w:rFonts w:hint="default"/>
          <w:sz w:val="24"/>
          <w:lang w:val="en-US" w:eastAsia="zh-CN"/>
        </w:rPr>
      </w:pPr>
      <w:r>
        <w:rPr>
          <w:rFonts w:hint="default"/>
          <w:sz w:val="24"/>
          <w:lang w:val="en-US" w:eastAsia="zh-CN"/>
        </w:rPr>
        <w:t>二、工作反思</w:t>
      </w:r>
    </w:p>
    <w:p w14:paraId="38D0C3E2">
      <w:pPr>
        <w:spacing w:line="360" w:lineRule="auto"/>
        <w:ind w:firstLine="480" w:firstLineChars="200"/>
        <w:rPr>
          <w:rFonts w:hint="default"/>
          <w:sz w:val="24"/>
          <w:lang w:val="en-US" w:eastAsia="zh-CN"/>
        </w:rPr>
      </w:pPr>
      <w:r>
        <w:rPr>
          <w:rFonts w:hint="default"/>
          <w:sz w:val="24"/>
          <w:lang w:val="en-US" w:eastAsia="zh-CN"/>
        </w:rPr>
        <w:t>回顾本学月备课组工作，虽各项活动均按计划有序开展，取得了一定成效，但仍存在部分不足。一是教学研讨的深度有待加强，部分研讨仅停留在表面问题交流，针对学科核心素养落地、高效课堂构建等深层次问题研究不够深入；二是听课评课的针对性需进一步提升，对不同层次班级、不同学情学生的教学策略探讨不够细致；三是阶段检测后的错题整改、知识巩固落实力度不足，部分学生薄弱知识点未能及时查漏补缺。后续将针对以上问题，及时调整工作思路，优化教研方式，切实提升备课组工作实效。</w:t>
      </w:r>
    </w:p>
    <w:p w14:paraId="4C5F04F3">
      <w:pPr>
        <w:spacing w:line="360" w:lineRule="auto"/>
        <w:rPr>
          <w:rFonts w:hint="default"/>
          <w:sz w:val="24"/>
          <w:lang w:val="en-US" w:eastAsia="zh-CN"/>
        </w:rPr>
      </w:pPr>
      <w:r>
        <w:rPr>
          <w:rFonts w:hint="default"/>
          <w:sz w:val="24"/>
          <w:lang w:val="en-US" w:eastAsia="zh-CN"/>
        </w:rPr>
        <w:t>三、下月工作计划</w:t>
      </w:r>
    </w:p>
    <w:p w14:paraId="083DBC33">
      <w:pPr>
        <w:spacing w:line="360" w:lineRule="auto"/>
        <w:rPr>
          <w:rFonts w:hint="default"/>
          <w:sz w:val="24"/>
          <w:lang w:val="en-US" w:eastAsia="zh-CN"/>
        </w:rPr>
      </w:pPr>
      <w:r>
        <w:rPr>
          <w:rFonts w:hint="default"/>
          <w:sz w:val="24"/>
          <w:lang w:val="en-US" w:eastAsia="zh-CN"/>
        </w:rPr>
        <w:t>1. 聚焦学科复习工作，开展分专题、分板块的系统化复习，制定科学合理的复习计划，明确各板块复习重点、难点及复习方法，帮助学生梳理知识体系，强化知识掌握。</w:t>
      </w:r>
    </w:p>
    <w:p w14:paraId="64D48FC8">
      <w:pPr>
        <w:spacing w:line="360" w:lineRule="auto"/>
        <w:rPr>
          <w:rFonts w:hint="default"/>
          <w:sz w:val="24"/>
          <w:lang w:val="en-US" w:eastAsia="zh-CN"/>
        </w:rPr>
      </w:pPr>
      <w:r>
        <w:rPr>
          <w:rFonts w:hint="default"/>
          <w:sz w:val="24"/>
          <w:lang w:val="en-US" w:eastAsia="zh-CN"/>
        </w:rPr>
        <w:t>2. 加大随堂听课力度，重点深入一班、三班、七班、九班开展随堂听课，实时了解课堂复习效果、教师教学状态及学生学习情况，课后及时交流反馈，优化复习课堂教学效率。</w:t>
      </w:r>
    </w:p>
    <w:p w14:paraId="4EA22211">
      <w:pPr>
        <w:spacing w:line="360" w:lineRule="auto"/>
        <w:rPr>
          <w:rFonts w:hint="default"/>
          <w:sz w:val="24"/>
          <w:lang w:val="en-US" w:eastAsia="zh-CN"/>
        </w:rPr>
      </w:pPr>
      <w:r>
        <w:rPr>
          <w:rFonts w:hint="default"/>
          <w:sz w:val="24"/>
          <w:lang w:val="en-US" w:eastAsia="zh-CN"/>
        </w:rPr>
        <w:t>3. 持续深化集体备课与教学研讨，围绕复习专题开展专项备课，聚焦复习课教学方法、习题精选、错题讲解等内容展开深度研讨，提升复习教学质量。</w:t>
      </w:r>
    </w:p>
    <w:p w14:paraId="10B41E75">
      <w:pPr>
        <w:spacing w:line="360" w:lineRule="auto"/>
        <w:rPr>
          <w:rFonts w:hint="default"/>
          <w:sz w:val="24"/>
          <w:lang w:val="en-US" w:eastAsia="zh-CN"/>
        </w:rPr>
      </w:pPr>
      <w:r>
        <w:rPr>
          <w:rFonts w:hint="default"/>
          <w:sz w:val="24"/>
          <w:lang w:val="en-US" w:eastAsia="zh-CN"/>
        </w:rPr>
        <w:t>4. 扎实做好复习阶段的教学常规管理，定期检查复习教案、作业布置与批改、学生辅导等工作，督促教师落实好各项复习教学任务，全力保障学科复习工作有序、高效推进。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F7F05CD"/>
    <w:rsid w:val="3F7F05CD"/>
    <w:rsid w:val="3FA52B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10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2026-04-24T07:49:00Z</dcterms:created>
  <dc:creator>不会游泳的鱼</dc:creator>
  <cp:lastModifiedBy>不会游泳的鱼</cp:lastModifiedBy>
  <dcterms:modified xsi:type="dcterms:W3CDTF">2026-04-24T08:00:29Z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67D62C055A564DBCA80677AC1DB6295F_11</vt:lpwstr>
  </property>
  <property fmtid="{D5CDD505-2E9C-101B-9397-08002B2CF9AE}" pid="4" name="KSOTemplateDocerSaveRecord">
    <vt:lpwstr>eyJoZGlkIjoiY2I5NDQxNTBiMDk3YjQ4NmFkNzBlZmU2NWUxNThmYzMiLCJ1c2VySWQiOiI0MTQ2MTE3MjIifQ==</vt:lpwstr>
  </property>
</Properties>
</file>