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31F450">
      <w:pPr>
        <w:jc w:val="center"/>
        <w:rPr>
          <w:rFonts w:hint="eastAsia" w:ascii="宋体" w:hAnsi="宋体" w:cs="宋体"/>
          <w:b/>
          <w:kern w:val="0"/>
          <w:sz w:val="32"/>
          <w:szCs w:val="32"/>
        </w:rPr>
      </w:pPr>
      <w:r>
        <w:rPr>
          <w:rFonts w:hint="eastAsia" w:ascii="宋体" w:hAnsi="宋体" w:cs="宋体"/>
          <w:b/>
          <w:kern w:val="0"/>
          <w:sz w:val="32"/>
          <w:szCs w:val="32"/>
        </w:rPr>
        <w:t>棠外附小202</w:t>
      </w:r>
      <w:r>
        <w:rPr>
          <w:rFonts w:hint="eastAsia" w:ascii="宋体" w:hAnsi="宋体" w:cs="宋体"/>
          <w:b/>
          <w:kern w:val="0"/>
          <w:sz w:val="32"/>
          <w:szCs w:val="32"/>
          <w:lang w:val="en-US" w:eastAsia="zh-CN"/>
        </w:rPr>
        <w:t>5</w:t>
      </w:r>
      <w:r>
        <w:rPr>
          <w:rFonts w:hint="eastAsia" w:ascii="宋体" w:hAnsi="宋体" w:cs="宋体"/>
          <w:b/>
          <w:kern w:val="0"/>
          <w:sz w:val="32"/>
          <w:szCs w:val="32"/>
        </w:rPr>
        <w:t>-202</w:t>
      </w:r>
      <w:r>
        <w:rPr>
          <w:rFonts w:hint="eastAsia" w:ascii="宋体" w:hAnsi="宋体" w:cs="宋体"/>
          <w:b/>
          <w:kern w:val="0"/>
          <w:sz w:val="32"/>
          <w:szCs w:val="32"/>
          <w:lang w:val="en-US" w:eastAsia="zh-CN"/>
        </w:rPr>
        <w:t>6</w:t>
      </w:r>
      <w:r>
        <w:rPr>
          <w:rFonts w:hint="eastAsia" w:ascii="宋体" w:hAnsi="宋体" w:cs="宋体"/>
          <w:b/>
          <w:kern w:val="0"/>
          <w:sz w:val="32"/>
          <w:szCs w:val="32"/>
        </w:rPr>
        <w:t>学年度</w:t>
      </w:r>
      <w:r>
        <w:rPr>
          <w:rFonts w:hint="eastAsia" w:ascii="宋体" w:hAnsi="宋体" w:cs="宋体"/>
          <w:b/>
          <w:kern w:val="0"/>
          <w:sz w:val="32"/>
          <w:szCs w:val="32"/>
          <w:lang w:val="en-US" w:eastAsia="zh-CN"/>
        </w:rPr>
        <w:t>下</w:t>
      </w:r>
      <w:r>
        <w:rPr>
          <w:rFonts w:hint="eastAsia" w:ascii="宋体" w:hAnsi="宋体" w:cs="宋体"/>
          <w:b/>
          <w:kern w:val="0"/>
          <w:sz w:val="32"/>
          <w:szCs w:val="32"/>
        </w:rPr>
        <w:t>期</w:t>
      </w:r>
    </w:p>
    <w:p w14:paraId="185A47E9">
      <w:pPr>
        <w:jc w:val="center"/>
        <w:rPr>
          <w:rFonts w:hint="eastAsia" w:ascii="宋体" w:hAnsi="宋体" w:cs="宋体"/>
          <w:b/>
          <w:kern w:val="0"/>
          <w:sz w:val="32"/>
          <w:szCs w:val="32"/>
        </w:rPr>
      </w:pPr>
      <w:r>
        <w:rPr>
          <w:rFonts w:hint="eastAsia" w:ascii="宋体" w:hAnsi="宋体" w:cs="宋体"/>
          <w:b/>
          <w:kern w:val="0"/>
          <w:sz w:val="32"/>
          <w:szCs w:val="32"/>
          <w:lang w:val="en-US" w:eastAsia="zh-CN"/>
        </w:rPr>
        <w:t>四</w:t>
      </w:r>
      <w:r>
        <w:rPr>
          <w:rFonts w:hint="eastAsia" w:ascii="宋体" w:hAnsi="宋体" w:cs="宋体"/>
          <w:b/>
          <w:kern w:val="0"/>
          <w:sz w:val="32"/>
          <w:szCs w:val="32"/>
        </w:rPr>
        <w:t>年级数学组第</w:t>
      </w:r>
      <w:r>
        <w:rPr>
          <w:rFonts w:hint="eastAsia" w:ascii="宋体" w:hAnsi="宋体" w:cs="宋体"/>
          <w:b/>
          <w:kern w:val="0"/>
          <w:sz w:val="32"/>
          <w:szCs w:val="32"/>
          <w:lang w:val="en-US" w:eastAsia="zh-CN"/>
        </w:rPr>
        <w:t>二</w:t>
      </w:r>
      <w:r>
        <w:rPr>
          <w:rFonts w:hint="eastAsia" w:ascii="宋体" w:hAnsi="宋体" w:cs="宋体"/>
          <w:b/>
          <w:kern w:val="0"/>
          <w:sz w:val="32"/>
          <w:szCs w:val="32"/>
        </w:rPr>
        <w:t>学月阶段性总结</w:t>
      </w:r>
    </w:p>
    <w:p w14:paraId="74A3000E">
      <w:pPr>
        <w:jc w:val="center"/>
        <w:rPr>
          <w:rFonts w:hint="eastAsia" w:ascii="宋体" w:hAnsi="宋体" w:eastAsia="宋体" w:cs="宋体"/>
          <w:b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kern w:val="0"/>
          <w:sz w:val="32"/>
          <w:szCs w:val="32"/>
          <w:lang w:val="en-US" w:eastAsia="zh-CN"/>
        </w:rPr>
        <w:t>廖凤</w:t>
      </w:r>
    </w:p>
    <w:p w14:paraId="53797B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时光匆匆，本月在老师们的忙碌中悄然流逝。大家积极筹备开学事宜，有条不紊地迎接新学期。回顾这一学月数学组的教研工作，虽忙碌却充实。以下是本学月数学组开展的学习与研究工作：</w:t>
      </w:r>
    </w:p>
    <w:p w14:paraId="1B331CEB">
      <w:pPr>
        <w:spacing w:before="100" w:beforeAutospacing="0" w:after="100" w:afterAutospacing="0" w:line="300" w:lineRule="auto"/>
        <w:ind w:left="0" w:leftChars="0" w:right="0" w:rightChars="0" w:firstLine="560" w:firstLineChars="200"/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  <w:t>本</w:t>
      </w:r>
      <w:r>
        <w:rPr>
          <w:rFonts w:hint="eastAsia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  <w:t>学月备课</w:t>
      </w:r>
      <w:r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  <w:t>组围绕教学质量提升与对外交流合作两大核心任务，扎实推进各项教研活动。全体教师积极参与、群策群力，圆满完成了集体备课、国际交流接待及示范课磨课重点工作，现将具体情况总结如下：</w:t>
      </w:r>
    </w:p>
    <w:p w14:paraId="01465309">
      <w:pPr>
        <w:spacing w:before="100" w:beforeAutospacing="0" w:after="100" w:afterAutospacing="0" w:line="300" w:lineRule="auto"/>
        <w:ind w:right="0" w:rightChars="0"/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  <w:t>一、深化集体备课，优化共案设计</w:t>
      </w:r>
    </w:p>
    <w:p w14:paraId="53564A06">
      <w:pPr>
        <w:spacing w:before="100" w:beforeAutospacing="0" w:after="100" w:afterAutospacing="0" w:line="300" w:lineRule="auto"/>
        <w:ind w:left="0" w:leftChars="0" w:right="0" w:rightChars="0" w:firstLine="560" w:firstLineChars="200"/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  <w:t>为确保教学进度的统一性与教学质量的稳定性，教研组于[具体时间]组织开展了专题集体备课活动。本次活动聚焦下周教学任务，通过以下措施实现共案设计的精细化完善：</w:t>
      </w:r>
    </w:p>
    <w:p w14:paraId="6AAC647E">
      <w:pPr>
        <w:numPr>
          <w:numId w:val="0"/>
        </w:numPr>
        <w:spacing w:before="100" w:beforeAutospacing="0" w:after="100" w:afterAutospacing="0" w:line="300" w:lineRule="auto"/>
        <w:ind w:right="0" w:rightChars="0"/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  <w:t>1、</w:t>
      </w:r>
      <w:r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  <w:t>目标导向，精准定位：各年级备课组依据课程标准与学情分析，明确下周教学目标与重难点，确保教学内容与学生认知水平相匹配。</w:t>
      </w:r>
    </w:p>
    <w:p w14:paraId="3BBF0FC6">
      <w:pPr>
        <w:numPr>
          <w:numId w:val="0"/>
        </w:numPr>
        <w:spacing w:before="100" w:beforeAutospacing="0" w:after="100" w:afterAutospacing="0" w:line="300" w:lineRule="auto"/>
        <w:ind w:right="0" w:rightChars="0"/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  <w:t>2、</w:t>
      </w:r>
      <w:r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  <w:t>分工协作，资源共享：教师们围绕教学内容进行分工研讨，分享优质教学资源与创新教学方法，形成了涵盖教学设计、习题配置、多媒体课件的完整教学方案。</w:t>
      </w:r>
    </w:p>
    <w:p w14:paraId="2DD37654">
      <w:pPr>
        <w:numPr>
          <w:numId w:val="0"/>
        </w:numPr>
        <w:spacing w:before="100" w:beforeAutospacing="0" w:after="100" w:afterAutospacing="0" w:line="300" w:lineRule="auto"/>
        <w:ind w:right="0" w:rightChars="0"/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  <w:t>3、</w:t>
      </w:r>
      <w:r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  <w:t>问题导向，动态调整：针对教学中可能出现的难点问题，如抽象概念的具象化、学生参与度提升等，进行了深入探讨并制定应对策略，确保共案的实用性与灵活性。</w:t>
      </w:r>
    </w:p>
    <w:p w14:paraId="0CC41B9F">
      <w:pPr>
        <w:spacing w:before="100" w:beforeAutospacing="0" w:after="100" w:afterAutospacing="0" w:line="300" w:lineRule="auto"/>
        <w:ind w:left="0" w:leftChars="0" w:right="0" w:rightChars="0" w:firstLine="560" w:firstLineChars="200"/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  <w:t>通过集体备课，共案设计更加贴合教学实际，为下周教学工作的顺利开展奠定了坚实基础。</w:t>
      </w:r>
    </w:p>
    <w:p w14:paraId="6A1071F5">
      <w:pPr>
        <w:pStyle w:val="3"/>
        <w:spacing w:before="320" w:beforeAutospacing="0" w:after="0" w:afterAutospacing="0" w:line="300" w:lineRule="auto"/>
        <w:ind w:left="0" w:leftChars="0" w:right="0" w:rightChars="0"/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  <w:t>二、精心筹备国际交流，展现教学风采</w:t>
      </w:r>
    </w:p>
    <w:p w14:paraId="369B8DAF">
      <w:pPr>
        <w:spacing w:before="100" w:beforeAutospacing="0" w:after="100" w:afterAutospacing="0" w:line="300" w:lineRule="auto"/>
        <w:ind w:left="0" w:leftChars="0" w:right="0" w:rightChars="0" w:firstLine="560" w:firstLineChars="200"/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  <w:t>为迎接法国勒芒圣路易中学师生到校访学，</w:t>
      </w:r>
      <w:r>
        <w:rPr>
          <w:rFonts w:hint="eastAsia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  <w:t>我组教师</w:t>
      </w:r>
      <w:r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  <w:t>高度重视、周密部署，圆满完成了接待课及活动分享任务：</w:t>
      </w:r>
    </w:p>
    <w:p w14:paraId="46A94E2B">
      <w:pPr>
        <w:numPr>
          <w:numId w:val="0"/>
        </w:numPr>
        <w:spacing w:before="100" w:beforeAutospacing="0" w:after="100" w:afterAutospacing="0" w:line="300" w:lineRule="auto"/>
        <w:ind w:right="0" w:rightChars="0"/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  <w:t>1、</w:t>
      </w:r>
      <w:r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  <w:t>课程打磨，精益求精：任红、廖凤、方敏三位教师主动承担接待课任务，通过多次试讲与调整，精心设计了融合中国文化元素与学科特色的教学内容，展现了我校教师的专业素养与教学创新能力。</w:t>
      </w:r>
    </w:p>
    <w:p w14:paraId="7E2E7031">
      <w:pPr>
        <w:numPr>
          <w:numId w:val="0"/>
        </w:numPr>
        <w:spacing w:before="100" w:beforeAutospacing="0" w:after="100" w:afterAutospacing="0" w:line="300" w:lineRule="auto"/>
        <w:ind w:right="0" w:rightChars="0"/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  <w:t>2、</w:t>
      </w:r>
      <w:r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  <w:t>文化交流，互学互鉴：接待课上，师生们通过互动教学、小组合作等形式，促进了中法学生的文化交流与思想碰撞，课后的活动分享环节更是深化了双方的理解与友谊。</w:t>
      </w:r>
    </w:p>
    <w:p w14:paraId="2D867502">
      <w:pPr>
        <w:numPr>
          <w:numId w:val="0"/>
        </w:numPr>
        <w:spacing w:before="100" w:beforeAutospacing="0" w:after="100" w:afterAutospacing="0" w:line="300" w:lineRule="auto"/>
        <w:ind w:right="0" w:rightChars="0"/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  <w:t>3、</w:t>
      </w:r>
      <w:r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  <w:t>团队协作，保障有力：教研组全体教师积极配合，从教学材料准备到现场组织协调，确保了接待活动的顺利进行，展现了我校教师的团队凝聚力与责任担当。</w:t>
      </w:r>
    </w:p>
    <w:p w14:paraId="34B8F7DA">
      <w:pPr>
        <w:spacing w:before="100" w:beforeAutospacing="0" w:after="100" w:afterAutospacing="0" w:line="300" w:lineRule="auto"/>
        <w:ind w:left="0" w:leftChars="0" w:right="0" w:rightChars="0" w:firstLine="560" w:firstLineChars="200"/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  <w:t>此次国际交流活动不仅提升了教师的国际化教学视野，也为我校的对外交流工作积累了宝贵经验。</w:t>
      </w:r>
    </w:p>
    <w:p w14:paraId="4713E1F3">
      <w:pPr>
        <w:pStyle w:val="3"/>
        <w:spacing w:before="320" w:beforeAutospacing="0" w:after="0" w:afterAutospacing="0" w:line="300" w:lineRule="auto"/>
        <w:ind w:left="0" w:leftChars="0" w:right="0" w:rightChars="0"/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  <w:t>三、聚焦示范课磨课，促进专业成长</w:t>
      </w:r>
    </w:p>
    <w:p w14:paraId="5FB0C63E">
      <w:pPr>
        <w:spacing w:before="100" w:beforeAutospacing="0" w:after="100" w:afterAutospacing="0" w:line="300" w:lineRule="auto"/>
        <w:ind w:left="0" w:leftChars="0" w:right="0" w:rightChars="0" w:firstLine="560" w:firstLineChars="200"/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  <w:t>为发挥骨干教师的引领作用，推动教师专业发展，</w:t>
      </w:r>
      <w:r>
        <w:rPr>
          <w:rFonts w:hint="eastAsia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  <w:t>备课组组织</w:t>
      </w:r>
      <w:r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  <w:t>刘明辉主任校内教研示范课磨课活动：</w:t>
      </w:r>
    </w:p>
    <w:p w14:paraId="1291F38B">
      <w:pPr>
        <w:numPr>
          <w:numId w:val="0"/>
        </w:numPr>
        <w:spacing w:before="100" w:beforeAutospacing="0" w:after="100" w:afterAutospacing="0" w:line="300" w:lineRule="auto"/>
        <w:ind w:right="0" w:rightChars="0"/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  <w:t>1、</w:t>
      </w:r>
      <w:r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  <w:t>示范引领，精准指导：刘明辉主任以</w:t>
      </w:r>
      <w:r>
        <w:rPr>
          <w:rFonts w:hint="eastAsia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  <w:t>《等量关系》</w:t>
      </w:r>
      <w:r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  <w:t>为内容，展示了一堂高质量的示范课，其先进的教学理念、巧妙的课堂设计与灵活的教学方法为全体教师提供了学习范例。</w:t>
      </w:r>
    </w:p>
    <w:p w14:paraId="59BF922D">
      <w:pPr>
        <w:numPr>
          <w:numId w:val="0"/>
        </w:numPr>
        <w:spacing w:before="100" w:beforeAutospacing="0" w:after="100" w:afterAutospacing="0" w:line="300" w:lineRule="auto"/>
        <w:ind w:left="360" w:leftChars="0" w:right="0" w:rightChars="0"/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  <w:t>2、</w:t>
      </w:r>
      <w:r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  <w:t>全员参与，深度研讨：全组教师积极参与磨课过程，从教学设计、课堂互动到教学效果等方面提出了建设性意见，通过思维碰撞实现了教学经验的共享与提升。</w:t>
      </w:r>
    </w:p>
    <w:p w14:paraId="243F69F5">
      <w:pPr>
        <w:numPr>
          <w:numId w:val="0"/>
        </w:numPr>
        <w:spacing w:before="100" w:beforeAutospacing="0" w:after="100" w:afterAutospacing="0" w:line="300" w:lineRule="auto"/>
        <w:ind w:left="360" w:leftChars="0" w:right="0" w:rightChars="0"/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  <w:t>3、</w:t>
      </w:r>
      <w:r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  <w:t>反思总结，学以致用：课后的评课环节中，教师们结合自身教学实际进行反思，明确了改进方向，为后续教学实践提供了有益借鉴。</w:t>
      </w:r>
    </w:p>
    <w:p w14:paraId="0D18A619">
      <w:pPr>
        <w:spacing w:before="100" w:beforeAutospacing="0" w:after="100" w:afterAutospacing="0" w:line="300" w:lineRule="auto"/>
        <w:ind w:left="0" w:leftChars="0" w:right="0" w:rightChars="0" w:firstLine="560" w:firstLineChars="200"/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  <w:t>本次示范课磨课活动有效促进了教师之间的专业交流与共同成长，对提升教研组整体教学水平具有重要意义。</w:t>
      </w:r>
    </w:p>
    <w:p w14:paraId="3B16A03A">
      <w:pPr>
        <w:spacing w:before="100" w:beforeAutospacing="0" w:after="100" w:afterAutospacing="0" w:line="300" w:lineRule="auto"/>
        <w:ind w:left="0" w:leftChars="0" w:right="0" w:rightChars="0"/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  <w:t xml:space="preserve">   接下来，备课</w:t>
      </w:r>
      <w:r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  <w:t>组将继续围绕教学核心任务，进一步落实集体备课成果，深化教学研究不勒斯，, 为提升教学质量持续努力。</w:t>
      </w:r>
    </w:p>
    <w:p w14:paraId="5CACA43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阶段性检测</w:t>
      </w:r>
    </w:p>
    <w:p w14:paraId="53E506C3">
      <w:pPr>
        <w:spacing w:before="100" w:beforeAutospacing="0" w:after="100" w:afterAutospacing="0" w:line="300" w:lineRule="auto"/>
        <w:ind w:left="0" w:leftChars="0" w:right="0" w:rightChars="0"/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kern w:val="2"/>
          <w:sz w:val="28"/>
          <w:szCs w:val="28"/>
          <w:lang w:val="en-US" w:eastAsia="zh-CN" w:bidi="ar-SA"/>
        </w:rPr>
        <w:t>扎实完成阶段性教学检测工作。本次检测由各学科教师结合前期授课内容与学生学情自主命题，考试阶段统一组织学生交换座位交叉就座，严肃考风考纪。考后年级组集中统一阅卷，随后针对整体得分情况、知识点掌握漏洞开展专项分析，为后续调整教学节奏、补牢知识短板明确了方向。</w:t>
      </w:r>
    </w:p>
    <w:p w14:paraId="78A5B6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五、严格检查，规范教学常规</w:t>
      </w:r>
    </w:p>
    <w:p w14:paraId="2BAFBA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（一）备课情况</w:t>
      </w:r>
    </w:p>
    <w:p w14:paraId="2CD7ED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全组老师严格按照教导处要求进行集体备课，共同研究设计共案，并结合本班实际情况进行个性化修改。有的老师改变导入情境，以激发学生的学习兴趣；有的老师针对性地增加练习题，强化学生对知识的掌握；还有的老师改变提问方式，引导学生积极思考。在课时备课中，老师们高度重视课时目标的确定、重点难点的突破以及教学过程的设计，始终坚持以学生为主体，尊重学生的个性差异。每位老师的教案都有详细的二次备课痕迹，体现了老师们严谨的教学态度。此外，老师们对每一堂课都进行了深刻反思，不仅总结课堂亮点，也剖析不足之处，并提出切实可行的解决方案，反思内容完整且具有针对性。</w:t>
      </w:r>
    </w:p>
    <w:p w14:paraId="389128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（二）听课情况</w:t>
      </w:r>
    </w:p>
    <w:p w14:paraId="5DAF67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由于本月受清明、春假的影响，上课时间较短，老师们仍积极走进同年级教师的课堂听课，并在课后及时进行交流。大家针对课堂上存在的问题，有针对性地提出改进建议，相互学习，共同提高业务水平。这种相互听课、交流的方式，营造了良好的教学研讨氛围，促进了教师之间的专业成长。</w:t>
      </w:r>
    </w:p>
    <w:p w14:paraId="34467A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（三）作业批改情况</w:t>
      </w:r>
    </w:p>
    <w:p w14:paraId="5DBAC9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 xml:space="preserve">从作业批改情况来看，所有老师都做到了全批全改，批改符号规范，为学生树立了良好的榜样。学生完成改错后，老师都会进行复批，确保学生真正掌握知识。  </w:t>
      </w:r>
    </w:p>
    <w:p w14:paraId="5B2A4F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right"/>
        <w:textAlignment w:val="auto"/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四年级数学组</w:t>
      </w:r>
    </w:p>
    <w:p w14:paraId="119BB4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right"/>
        <w:textAlignment w:val="auto"/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 xml:space="preserve">2026 年 4 月 27 </w:t>
      </w:r>
      <w:bookmarkStart w:id="0" w:name="_GoBack"/>
      <w:bookmarkEnd w:id="0"/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日</w:t>
      </w:r>
    </w:p>
    <w:sectPr>
      <w:pgSz w:w="11906" w:h="16838"/>
      <w:pgMar w:top="1134" w:right="1134" w:bottom="113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3451F4"/>
    <w:multiLevelType w:val="singleLevel"/>
    <w:tmpl w:val="193451F4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hkZjcxMDUwYTBmYTcwMzM2YzBiYmRlYjIyZTM3YzgifQ=="/>
  </w:docVars>
  <w:rsids>
    <w:rsidRoot w:val="008055A4"/>
    <w:rsid w:val="000E14AB"/>
    <w:rsid w:val="0024017D"/>
    <w:rsid w:val="00354CE5"/>
    <w:rsid w:val="00431F47"/>
    <w:rsid w:val="0047540D"/>
    <w:rsid w:val="00522F5F"/>
    <w:rsid w:val="006049E9"/>
    <w:rsid w:val="0068476B"/>
    <w:rsid w:val="00684DFC"/>
    <w:rsid w:val="006F54EA"/>
    <w:rsid w:val="007524A9"/>
    <w:rsid w:val="008055A4"/>
    <w:rsid w:val="008B7268"/>
    <w:rsid w:val="008C119F"/>
    <w:rsid w:val="008E4FF3"/>
    <w:rsid w:val="009571EA"/>
    <w:rsid w:val="00985F1A"/>
    <w:rsid w:val="009F4997"/>
    <w:rsid w:val="00BF4B40"/>
    <w:rsid w:val="00C61CB9"/>
    <w:rsid w:val="00E93AEE"/>
    <w:rsid w:val="00F1193F"/>
    <w:rsid w:val="00FC3291"/>
    <w:rsid w:val="00FD768F"/>
    <w:rsid w:val="00FE64E1"/>
    <w:rsid w:val="13AA60C3"/>
    <w:rsid w:val="1BFF6FCC"/>
    <w:rsid w:val="25841EDD"/>
    <w:rsid w:val="26DC5ACE"/>
    <w:rsid w:val="3267118D"/>
    <w:rsid w:val="4B9E2264"/>
    <w:rsid w:val="4E230C6B"/>
    <w:rsid w:val="7A8A46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Style w:val="7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脚 Char"/>
    <w:link w:val="5"/>
    <w:uiPriority w:val="0"/>
    <w:rPr>
      <w:kern w:val="2"/>
      <w:sz w:val="18"/>
      <w:szCs w:val="18"/>
    </w:rPr>
  </w:style>
  <w:style w:type="character" w:customStyle="1" w:styleId="10">
    <w:name w:val="页眉 Char"/>
    <w:link w:val="6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4</Pages>
  <Words>1236</Words>
  <Characters>1251</Characters>
  <Lines>8</Lines>
  <Paragraphs>2</Paragraphs>
  <TotalTime>22</TotalTime>
  <ScaleCrop>false</ScaleCrop>
  <LinksUpToDate>false</LinksUpToDate>
  <CharactersWithSpaces>1257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2018-03-29T00:34:00Z</dcterms:created>
  <dc:creator>mr_song</dc:creator>
  <cp:lastModifiedBy>不会游泳的鱼</cp:lastModifiedBy>
  <dcterms:modified xsi:type="dcterms:W3CDTF">2026-04-27T08:06:26Z</dcterms:modified>
  <dc:title>棠外附小2009-2010学年度上期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6119F5D01BCC41C5A3E8BE91B18EB5EB_13</vt:lpwstr>
  </property>
  <property fmtid="{D5CDD505-2E9C-101B-9397-08002B2CF9AE}" pid="4" name="KSOTemplateDocerSaveRecord">
    <vt:lpwstr>eyJoZGlkIjoiMzEwNTM5NzYwMDRjMzkwZTVkZjY2ODkwMGIxNGU0OTUiLCJ1c2VySWQiOiI0MTQ2MTE3MjIifQ==</vt:lpwstr>
  </property>
</Properties>
</file>