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center"/>
        <w:rPr>
          <w:rFonts w:ascii="宋体" w:hAnsi="宋体"/>
          <w:b/>
          <w:sz w:val="32"/>
          <w:szCs w:val="32"/>
        </w:rPr>
      </w:pPr>
      <w:r>
        <w:rPr>
          <w:rFonts w:hint="eastAsia" w:ascii="宋体" w:hAnsi="宋体"/>
          <w:b/>
          <w:sz w:val="32"/>
          <w:szCs w:val="32"/>
        </w:rPr>
        <w:t>棠外附小202</w:t>
      </w:r>
      <w:r>
        <w:rPr>
          <w:rFonts w:hint="eastAsia" w:ascii="宋体" w:hAnsi="宋体"/>
          <w:b/>
          <w:sz w:val="32"/>
          <w:szCs w:val="32"/>
          <w:lang w:val="en-US" w:eastAsia="zh-CN"/>
        </w:rPr>
        <w:t>5</w:t>
      </w:r>
      <w:r>
        <w:rPr>
          <w:rFonts w:hint="eastAsia" w:ascii="宋体" w:hAnsi="宋体"/>
          <w:b/>
          <w:sz w:val="32"/>
          <w:szCs w:val="32"/>
        </w:rPr>
        <w:t>---202</w:t>
      </w:r>
      <w:r>
        <w:rPr>
          <w:rFonts w:hint="eastAsia" w:ascii="宋体" w:hAnsi="宋体"/>
          <w:b/>
          <w:sz w:val="32"/>
          <w:szCs w:val="32"/>
          <w:lang w:val="en-US" w:eastAsia="zh-CN"/>
        </w:rPr>
        <w:t>6</w:t>
      </w:r>
      <w:r>
        <w:rPr>
          <w:rFonts w:hint="eastAsia" w:ascii="宋体" w:hAnsi="宋体"/>
          <w:b/>
          <w:sz w:val="32"/>
          <w:szCs w:val="32"/>
        </w:rPr>
        <w:t>学年度</w:t>
      </w:r>
      <w:r>
        <w:rPr>
          <w:rFonts w:hint="eastAsia" w:ascii="宋体" w:hAnsi="宋体"/>
          <w:b/>
          <w:sz w:val="32"/>
          <w:szCs w:val="32"/>
          <w:lang w:val="en-US" w:eastAsia="zh-Hans"/>
        </w:rPr>
        <w:t>下</w:t>
      </w:r>
      <w:r>
        <w:rPr>
          <w:rFonts w:hint="eastAsia" w:ascii="宋体" w:hAnsi="宋体"/>
          <w:b/>
          <w:sz w:val="32"/>
          <w:szCs w:val="32"/>
        </w:rPr>
        <w:t>期</w:t>
      </w:r>
    </w:p>
    <w:p>
      <w:pPr>
        <w:spacing w:line="360" w:lineRule="auto"/>
        <w:jc w:val="center"/>
        <w:rPr>
          <w:rFonts w:ascii="宋体" w:hAnsi="宋体"/>
          <w:b/>
          <w:sz w:val="32"/>
          <w:szCs w:val="32"/>
        </w:rPr>
      </w:pPr>
      <w:r>
        <w:rPr>
          <w:rFonts w:hint="eastAsia" w:ascii="宋体" w:hAnsi="宋体"/>
          <w:b/>
          <w:sz w:val="32"/>
          <w:szCs w:val="32"/>
          <w:lang w:val="en-US" w:eastAsia="zh-CN"/>
        </w:rPr>
        <w:t>三</w:t>
      </w:r>
      <w:r>
        <w:rPr>
          <w:rFonts w:hint="eastAsia" w:ascii="宋体" w:hAnsi="宋体"/>
          <w:b/>
          <w:sz w:val="32"/>
          <w:szCs w:val="32"/>
        </w:rPr>
        <w:t>年级数学学科</w:t>
      </w:r>
      <w:r>
        <w:rPr>
          <w:rFonts w:hint="eastAsia" w:ascii="宋体" w:hAnsi="宋体"/>
          <w:b/>
          <w:sz w:val="32"/>
          <w:szCs w:val="32"/>
          <w:lang w:val="en-US" w:eastAsia="zh-CN"/>
        </w:rPr>
        <w:t xml:space="preserve">   4</w:t>
      </w:r>
      <w:r>
        <w:rPr>
          <w:rFonts w:hint="eastAsia" w:ascii="宋体" w:hAnsi="宋体"/>
          <w:b/>
          <w:sz w:val="32"/>
          <w:szCs w:val="32"/>
        </w:rPr>
        <w:t>月阶段性总结</w:t>
      </w:r>
    </w:p>
    <w:p>
      <w:pPr>
        <w:spacing w:line="360" w:lineRule="auto"/>
        <w:jc w:val="center"/>
        <w:rPr>
          <w:rFonts w:ascii="宋体" w:hAnsi="宋体"/>
          <w:b/>
          <w:sz w:val="30"/>
          <w:szCs w:val="30"/>
        </w:rPr>
      </w:pPr>
      <w:r>
        <w:rPr>
          <w:rFonts w:hint="eastAsia" w:ascii="宋体" w:hAnsi="宋体"/>
          <w:b/>
          <w:sz w:val="30"/>
          <w:szCs w:val="30"/>
        </w:rPr>
        <w:t>葛玉梅</w:t>
      </w: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在这一学月里，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三</w:t>
      </w: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年级数学</w:t>
      </w:r>
      <w:r>
        <w:rPr>
          <w:rFonts w:hint="eastAsia" w:ascii="宋体" w:hAnsi="宋体" w:eastAsia="宋体" w:cs="宋体"/>
          <w:sz w:val="24"/>
          <w:szCs w:val="24"/>
        </w:rPr>
        <w:t>教研组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继续扎实开展集体教研，做好集体备课。这一月</w:t>
      </w:r>
      <w:r>
        <w:rPr>
          <w:rFonts w:hint="eastAsia" w:ascii="宋体" w:hAnsi="宋体" w:eastAsia="宋体" w:cs="宋体"/>
          <w:sz w:val="24"/>
          <w:szCs w:val="24"/>
        </w:rPr>
        <w:t>主要活动有：1、组内集体备课，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跟进学生的思维训练</w:t>
      </w: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等</w:t>
      </w:r>
      <w:r>
        <w:rPr>
          <w:rFonts w:hint="eastAsia" w:ascii="宋体" w:hAnsi="宋体" w:eastAsia="宋体" w:cs="宋体"/>
          <w:sz w:val="24"/>
          <w:szCs w:val="24"/>
        </w:rPr>
        <w:t>；2、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组内教研活动开始；3、三单元单元检测，试卷分析；4、</w:t>
      </w:r>
      <w:r>
        <w:rPr>
          <w:rFonts w:hint="eastAsia" w:ascii="宋体" w:hAnsi="宋体" w:eastAsia="宋体" w:cs="宋体"/>
          <w:sz w:val="24"/>
          <w:szCs w:val="24"/>
        </w:rPr>
        <w:t>从2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6</w:t>
      </w:r>
      <w:r>
        <w:rPr>
          <w:rFonts w:hint="eastAsia" w:ascii="宋体" w:hAnsi="宋体" w:eastAsia="宋体" w:cs="宋体"/>
          <w:sz w:val="24"/>
          <w:szCs w:val="24"/>
        </w:rPr>
        <w:t>日教学“七认真”检查情况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结合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老师们自评以及检查情况，可以看出老师们对自己工作都比较肯定，每一项工作都有在认真的落实，但是在有些方面还需要改进。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现将本月总结如下：</w:t>
      </w:r>
    </w:p>
    <w:p>
      <w:pPr>
        <w:numPr>
          <w:ilvl w:val="0"/>
          <w:numId w:val="1"/>
        </w:numPr>
        <w:spacing w:line="360" w:lineRule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集体备课：</w:t>
      </w:r>
    </w:p>
    <w:p>
      <w:pPr>
        <w:numPr>
          <w:numId w:val="0"/>
        </w:num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3930015</wp:posOffset>
            </wp:positionH>
            <wp:positionV relativeFrom="paragraph">
              <wp:posOffset>1717040</wp:posOffset>
            </wp:positionV>
            <wp:extent cx="1950720" cy="2724785"/>
            <wp:effectExtent l="0" t="0" r="5080" b="18415"/>
            <wp:wrapNone/>
            <wp:docPr id="5" name="图片 5" descr="dd0269b610af24d3efb021b914d5a77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dd0269b610af24d3efb021b914d5a77c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950720" cy="2724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教案和教参上都能看到老师们将关键问题和注意点都一一批注，立足教材，紧抓细节，体现了老师们对教材的深度解读。电子备课中教学环节清晰、二次备课修改详细，处处透露着老师们对教学的深入思考。手写二次备课中字迹端正，不同颜色的标注更好地凸显了教学重难点。教学反思从实际出发，详细记录着课堂教学中的得与失，对整个课堂进行了深入地剖析……这一切无不体现着老师们潜心钻研教材、上好每一节课的认真态度。</w:t>
      </w:r>
    </w:p>
    <w:p>
      <w:pPr>
        <w:widowControl w:val="0"/>
        <w:numPr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-534670</wp:posOffset>
            </wp:positionH>
            <wp:positionV relativeFrom="paragraph">
              <wp:posOffset>505460</wp:posOffset>
            </wp:positionV>
            <wp:extent cx="2713990" cy="1795145"/>
            <wp:effectExtent l="459740" t="0" r="0" b="0"/>
            <wp:wrapNone/>
            <wp:docPr id="1" name="图片 1" descr="f5559bcd2121c7a918f1b910c92eb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f5559bcd2121c7a918f1b910c92eb171"/>
                    <pic:cNvPicPr>
                      <a:picLocks noChangeAspect="1"/>
                    </pic:cNvPicPr>
                  </pic:nvPicPr>
                  <pic:blipFill>
                    <a:blip r:embed="rId5"/>
                    <a:srcRect l="4256" t="8303" b="725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713990" cy="17951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1365250</wp:posOffset>
            </wp:positionH>
            <wp:positionV relativeFrom="paragraph">
              <wp:posOffset>499110</wp:posOffset>
            </wp:positionV>
            <wp:extent cx="2870200" cy="1887855"/>
            <wp:effectExtent l="491490" t="0" r="0" b="0"/>
            <wp:wrapNone/>
            <wp:docPr id="3" name="图片 3" descr="a05d3fbba122b8b7100821087ec01c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a05d3fbba122b8b7100821087ec01c8a"/>
                    <pic:cNvPicPr>
                      <a:picLocks noChangeAspect="1"/>
                    </pic:cNvPicPr>
                  </pic:nvPicPr>
                  <pic:blipFill>
                    <a:blip r:embed="rId6"/>
                    <a:srcRect l="6592" t="4782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870200" cy="1887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widowControl w:val="0"/>
        <w:numPr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widowControl w:val="0"/>
        <w:numPr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widowControl w:val="0"/>
        <w:numPr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widowControl w:val="0"/>
        <w:numPr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widowControl w:val="0"/>
        <w:numPr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widowControl w:val="0"/>
        <w:numPr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widowControl w:val="0"/>
        <w:numPr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widowControl w:val="0"/>
        <w:numPr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widowControl w:val="0"/>
        <w:numPr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4148455</wp:posOffset>
                </wp:positionH>
                <wp:positionV relativeFrom="paragraph">
                  <wp:posOffset>165100</wp:posOffset>
                </wp:positionV>
                <wp:extent cx="1388110" cy="262255"/>
                <wp:effectExtent l="6350" t="6350" r="27940" b="10795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8110" cy="2622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黄玲老师的教案本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6.65pt;margin-top:13pt;height:20.65pt;width:109.3pt;z-index:251664384;mso-width-relative:page;mso-height-relative:page;" fillcolor="#FFFFFF [3201]" filled="t" stroked="t" coordsize="21600,21600" o:gfxdata="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WAAAAZHJzL1BL&#10;AQIUABQAAAAIAIdO4kAM4W3I1gAAAAkBAAAPAAAAAAAAAAEAIAAAADgAAABkcnMvZG93bnJldi54&#10;bWxQSwECFAAUAAAACACHTuJAtP9a41gCAAC3BAAADgAAAAAAAAABACAAAAA7AQAAZHJzL2Uyb0Rv&#10;Yy54bWxQSwUGAAAAAAYABgBZAQAABQY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黄玲老师的教案本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2082800</wp:posOffset>
                </wp:positionH>
                <wp:positionV relativeFrom="paragraph">
                  <wp:posOffset>181610</wp:posOffset>
                </wp:positionV>
                <wp:extent cx="1388110" cy="262255"/>
                <wp:effectExtent l="6350" t="6350" r="27940" b="10795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8110" cy="2622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蒋雪莲老师的课本本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4pt;margin-top:14.3pt;height:20.65pt;width:109.3pt;z-index:251662336;mso-width-relative:page;mso-height-relative:page;" fillcolor="#FFFFFF [3201]" filled="t" stroked="t" coordsize="21600,21600" o:gfxdata="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FgAAAGRycy9Q&#10;SwECFAAUAAAACACHTuJA229Tp9cAAAAJAQAADwAAAAAAAAABACAAAAA4AAAAZHJzL2Rvd25yZXYu&#10;eG1sUEsBAhQAFAAAAAgAh07iQP/DG69YAgAAtwQAAA4AAAAAAAAAAQAgAAAAPAEAAGRycy9lMm9E&#10;b2MueG1sUEsFBgAAAAAGAAYAWQEAAAYG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蒋雪莲老师的课本本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304800</wp:posOffset>
                </wp:positionH>
                <wp:positionV relativeFrom="paragraph">
                  <wp:posOffset>131445</wp:posOffset>
                </wp:positionV>
                <wp:extent cx="1127125" cy="262255"/>
                <wp:effectExtent l="6350" t="6350" r="9525" b="10795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591945" y="7814310"/>
                          <a:ext cx="1127125" cy="2622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宋欢老师的课本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pt;margin-top:10.35pt;height:20.65pt;width:88.75pt;z-index:251660288;mso-width-relative:page;mso-height-relative:page;" fillcolor="#FFFFFF [3201]" filled="t" stroked="t" coordsize="21600,21600" o:gfxdata="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BYAAABkcnMvUEsBAhQAFAAAAAgAh07iQLCaJXzWAAAACAEAAA8AAAAAAAAAAQAgAAAAOAAAAGRy&#10;cy9kb3ducmV2LnhtbFBLAQIUABQAAAAIAIdO4kBzMbO0YwIAAMMEAAAOAAAAAAAAAAEAIAAAADsB&#10;AABkcnMvZTJvRG9jLnhtbFBLBQYAAAAABgAGAFkBAAAQBg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宋欢老师的课本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numPr>
          <w:numId w:val="0"/>
        </w:numPr>
        <w:spacing w:line="360" w:lineRule="auto"/>
        <w:rPr>
          <w:rFonts w:hint="eastAsia" w:ascii="宋体" w:hAnsi="宋体" w:eastAsia="宋体" w:cs="宋体"/>
          <w:sz w:val="24"/>
          <w:szCs w:val="24"/>
          <w:lang w:val="en-US" w:eastAsia="zh-Hans"/>
        </w:rPr>
      </w:pPr>
    </w:p>
    <w:p>
      <w:pPr>
        <w:numPr>
          <w:ilvl w:val="0"/>
          <w:numId w:val="1"/>
        </w:numPr>
        <w:spacing w:line="360" w:lineRule="auto"/>
        <w:rPr>
          <w:rFonts w:hint="default" w:ascii="宋体" w:hAnsi="宋体" w:eastAsia="宋体" w:cs="宋体"/>
          <w:sz w:val="24"/>
          <w:szCs w:val="24"/>
          <w:lang w:eastAsia="zh-Hans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上课：本月继续走进老师们的课堂，张俊老师听了一堂除法计算课，老师课前做了一些准备，对计算知识的讲解较为详细，但是对于借助“计数器”来帮助理解除法的算理这个环节处理得不是很好，学生的参与度不高，已经在课后给张老师指出；黄玲老师的课堂引导到位，老师娓娓道来，对重难点的把握精准，但是板书设计还要细化，在黑板上呈现的内容较多，稍微有些凌乱。</w:t>
      </w:r>
    </w:p>
    <w:p>
      <w:pPr>
        <w:numPr>
          <w:ilvl w:val="0"/>
          <w:numId w:val="1"/>
        </w:numPr>
        <w:spacing w:line="360" w:lineRule="auto"/>
        <w:ind w:left="0" w:leftChars="0" w:firstLine="0" w:firstLineChars="0"/>
        <w:rPr>
          <w:rFonts w:hint="default" w:ascii="宋体" w:hAnsi="宋体" w:eastAsia="宋体" w:cs="宋体"/>
          <w:sz w:val="24"/>
          <w:szCs w:val="24"/>
          <w:lang w:eastAsia="zh-Hans"/>
        </w:rPr>
      </w:pPr>
      <w:r>
        <w:rPr>
          <w:rFonts w:hint="eastAsia" w:ascii="宋体" w:hAnsi="宋体" w:eastAsia="宋体" w:cs="宋体"/>
          <w:sz w:val="24"/>
          <w:szCs w:val="24"/>
        </w:rPr>
        <w:t>作业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检查</w:t>
      </w:r>
      <w:r>
        <w:rPr>
          <w:rFonts w:hint="eastAsia" w:ascii="宋体" w:hAnsi="宋体" w:eastAsia="宋体" w:cs="宋体"/>
          <w:sz w:val="24"/>
          <w:szCs w:val="24"/>
        </w:rPr>
        <w:t>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</w:t>
      </w:r>
    </w:p>
    <w:p>
      <w:pPr>
        <w:numPr>
          <w:numId w:val="0"/>
        </w:numPr>
        <w:spacing w:line="360" w:lineRule="auto"/>
        <w:ind w:leftChars="0" w:firstLine="720" w:firstLineChars="300"/>
        <w:rPr>
          <w:rFonts w:hint="default" w:ascii="宋体" w:hAnsi="宋体" w:eastAsia="宋体" w:cs="宋体"/>
          <w:sz w:val="24"/>
          <w:szCs w:val="24"/>
          <w:lang w:eastAsia="zh-Hans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每位老师都能及时、认真、细致、准确地批改作业，做到符号规范，反馈及时，重视错误纠正。但是也存在批改速度过快，导致改错的少数情况，在检查时已经提出，督促后期老师更细致一些。</w:t>
      </w:r>
    </w:p>
    <w:p>
      <w:pPr>
        <w:numPr>
          <w:ilvl w:val="0"/>
          <w:numId w:val="1"/>
        </w:numPr>
        <w:spacing w:line="360" w:lineRule="auto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听课情况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：</w:t>
      </w:r>
    </w:p>
    <w:p>
      <w:pPr>
        <w:numPr>
          <w:numId w:val="0"/>
        </w:numPr>
        <w:spacing w:line="360" w:lineRule="auto"/>
        <w:ind w:leftChars="0" w:firstLine="480" w:firstLineChars="200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虽然本月很忙碌</w:t>
      </w:r>
      <w:r>
        <w:rPr>
          <w:rFonts w:hint="default" w:ascii="宋体" w:hAnsi="宋体" w:eastAsia="宋体" w:cs="宋体"/>
          <w:sz w:val="24"/>
          <w:szCs w:val="24"/>
          <w:lang w:eastAsia="zh-Hans"/>
        </w:rPr>
        <w:t>，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但是</w:t>
      </w: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老师们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的听课也没落下，有区级听课的学习，也有学校数学教师的学习，蒋雪莲老师主动申请外出参加成都市级的听课学习，老师们的热情很高，提出表扬。</w:t>
      </w:r>
    </w:p>
    <w:p>
      <w:pPr>
        <w:numPr>
          <w:ilvl w:val="0"/>
          <w:numId w:val="1"/>
        </w:numPr>
        <w:spacing w:line="360" w:lineRule="auto"/>
        <w:rPr>
          <w:rFonts w:hint="eastAsia" w:ascii="宋体" w:hAnsi="宋体" w:eastAsia="宋体" w:cs="宋体"/>
          <w:sz w:val="24"/>
          <w:szCs w:val="24"/>
          <w:lang w:val="en-US" w:eastAsia="zh-Hans"/>
        </w:rPr>
      </w:pPr>
      <w:r>
        <w:rPr>
          <w:rFonts w:hint="eastAsia" w:ascii="宋体" w:hAnsi="宋体" w:eastAsia="宋体" w:cs="宋体"/>
          <w:sz w:val="24"/>
          <w:szCs w:val="24"/>
        </w:rPr>
        <w:t>教研组活动：</w:t>
      </w: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本月的教研活动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都是在三年级组内进行</w:t>
      </w:r>
      <w:r>
        <w:rPr>
          <w:rFonts w:hint="default" w:ascii="宋体" w:hAnsi="宋体" w:eastAsia="宋体" w:cs="宋体"/>
          <w:sz w:val="24"/>
          <w:szCs w:val="24"/>
          <w:lang w:eastAsia="zh-Hans"/>
        </w:rPr>
        <w:t>。</w:t>
      </w: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在每一次的教研会上</w:t>
      </w:r>
      <w:r>
        <w:rPr>
          <w:rFonts w:hint="default" w:ascii="宋体" w:hAnsi="宋体" w:eastAsia="宋体" w:cs="宋体"/>
          <w:sz w:val="24"/>
          <w:szCs w:val="24"/>
          <w:lang w:eastAsia="zh-Hans"/>
        </w:rPr>
        <w:t>，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几位老师轮流作为发言人</w:t>
      </w:r>
      <w:r>
        <w:rPr>
          <w:rFonts w:hint="default" w:ascii="宋体" w:hAnsi="宋体" w:eastAsia="宋体" w:cs="宋体"/>
          <w:sz w:val="24"/>
          <w:szCs w:val="24"/>
          <w:lang w:eastAsia="zh-Hans"/>
        </w:rPr>
        <w:t>，</w:t>
      </w: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发表自己的观点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，其余老师参与讨论，</w:t>
      </w: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认真学习做笔记</w:t>
      </w:r>
      <w:r>
        <w:rPr>
          <w:rFonts w:hint="default" w:ascii="宋体" w:hAnsi="宋体" w:eastAsia="宋体" w:cs="宋体"/>
          <w:sz w:val="24"/>
          <w:szCs w:val="24"/>
          <w:lang w:eastAsia="zh-Hans"/>
        </w:rPr>
        <w:t>。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三年级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老师均对各项情况进行了分析反馈汇总， 指出了一些还有待改进的地方，并及时对老师进行了指导。</w:t>
      </w:r>
    </w:p>
    <w:p>
      <w:pPr>
        <w:widowControl w:val="0"/>
        <w:numPr>
          <w:numId w:val="0"/>
        </w:numPr>
        <w:spacing w:line="360" w:lineRule="auto"/>
        <w:jc w:val="both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黄玲老师作为主讲人，以《讲故事》这一课为主题，结合教学目标以画图或列表的方法来表达实际问题中的数学信息，解决连除和乘除混合的两步运算的计算方法。</w:t>
      </w:r>
    </w:p>
    <w:p>
      <w:pPr>
        <w:widowControl w:val="0"/>
        <w:numPr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459740</wp:posOffset>
            </wp:positionH>
            <wp:positionV relativeFrom="paragraph">
              <wp:posOffset>28575</wp:posOffset>
            </wp:positionV>
            <wp:extent cx="4789805" cy="2263140"/>
            <wp:effectExtent l="0" t="0" r="0" b="0"/>
            <wp:wrapNone/>
            <wp:docPr id="7" name="图片 7" descr="da33791d2f0d98dc3d0502d144d9b8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da33791d2f0d98dc3d0502d144d9b865"/>
                    <pic:cNvPicPr>
                      <a:picLocks noChangeAspect="1"/>
                    </pic:cNvPicPr>
                  </pic:nvPicPr>
                  <pic:blipFill>
                    <a:blip r:embed="rId7"/>
                    <a:srcRect l="11612" t="25781"/>
                    <a:stretch>
                      <a:fillRect/>
                    </a:stretch>
                  </pic:blipFill>
                  <pic:spPr>
                    <a:xfrm>
                      <a:off x="0" y="0"/>
                      <a:ext cx="4789805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widowControl w:val="0"/>
        <w:numPr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widowControl w:val="0"/>
        <w:numPr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4"/>
          <w:szCs w:val="24"/>
          <w:lang w:val="en-US" w:eastAsia="zh-Hans"/>
        </w:rPr>
      </w:pPr>
    </w:p>
    <w:p>
      <w:pPr>
        <w:widowControl w:val="0"/>
        <w:numPr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4"/>
          <w:szCs w:val="24"/>
          <w:lang w:val="en-US" w:eastAsia="zh-Hans"/>
        </w:rPr>
      </w:pPr>
    </w:p>
    <w:p>
      <w:pPr>
        <w:widowControl w:val="0"/>
        <w:numPr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4"/>
          <w:szCs w:val="24"/>
          <w:lang w:val="en-US" w:eastAsia="zh-Hans"/>
        </w:rPr>
      </w:pPr>
    </w:p>
    <w:p>
      <w:pPr>
        <w:widowControl w:val="0"/>
        <w:numPr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4"/>
          <w:szCs w:val="24"/>
          <w:lang w:val="en-US" w:eastAsia="zh-Hans"/>
        </w:rPr>
      </w:pPr>
    </w:p>
    <w:p>
      <w:pPr>
        <w:widowControl w:val="0"/>
        <w:numPr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4"/>
          <w:szCs w:val="24"/>
          <w:lang w:val="en-US" w:eastAsia="zh-Hans"/>
        </w:rPr>
      </w:pPr>
    </w:p>
    <w:p>
      <w:pPr>
        <w:widowControl w:val="0"/>
        <w:numPr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4"/>
          <w:szCs w:val="24"/>
          <w:lang w:val="en-US" w:eastAsia="zh-Hans"/>
        </w:rPr>
      </w:pPr>
    </w:p>
    <w:p>
      <w:pPr>
        <w:widowControl w:val="0"/>
        <w:numPr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1262380</wp:posOffset>
            </wp:positionH>
            <wp:positionV relativeFrom="paragraph">
              <wp:posOffset>855980</wp:posOffset>
            </wp:positionV>
            <wp:extent cx="3028315" cy="1659255"/>
            <wp:effectExtent l="0" t="0" r="19685" b="17145"/>
            <wp:wrapNone/>
            <wp:docPr id="8" name="图片 8" descr="7c50be042d0d6c0d74ed7b9bf43509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7c50be042d0d6c0d74ed7b9bf435096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28315" cy="1659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宋欢老师主讲的内容是《长方形周长》，经历探索长方形和正方形周长计算方法的过程，体会线段长度的可加性，理解和掌握长（正）方形周长的计算方法，并能正确计算。经过老师们的集体讨论，最后形成如下的板书如下：</w:t>
      </w:r>
    </w:p>
    <w:p>
      <w:pPr>
        <w:widowControl w:val="0"/>
        <w:numPr>
          <w:numId w:val="0"/>
        </w:numPr>
        <w:spacing w:line="360" w:lineRule="auto"/>
        <w:jc w:val="both"/>
        <w:rPr>
          <w:rFonts w:hint="default" w:ascii="宋体" w:hAnsi="宋体" w:eastAsia="宋体" w:cs="宋体"/>
          <w:sz w:val="24"/>
          <w:szCs w:val="24"/>
          <w:lang w:val="en-US" w:eastAsia="zh-CN"/>
        </w:rPr>
      </w:pPr>
    </w:p>
    <w:p>
      <w:pPr>
        <w:widowControl w:val="0"/>
        <w:numPr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widowControl w:val="0"/>
        <w:numPr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4"/>
          <w:szCs w:val="24"/>
          <w:lang w:val="en-US" w:eastAsia="zh-Hans"/>
        </w:rPr>
      </w:pPr>
    </w:p>
    <w:p>
      <w:pPr>
        <w:widowControl w:val="0"/>
        <w:numPr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4"/>
          <w:szCs w:val="24"/>
          <w:lang w:val="en-US" w:eastAsia="zh-Hans"/>
        </w:rPr>
      </w:pPr>
    </w:p>
    <w:p>
      <w:pPr>
        <w:widowControl w:val="0"/>
        <w:numPr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</w:t>
      </w:r>
    </w:p>
    <w:p>
      <w:pPr>
        <w:spacing w:line="360" w:lineRule="auto"/>
        <w:ind w:firstLine="720" w:firstLineChars="300"/>
        <w:rPr>
          <w:rFonts w:hint="eastAsia" w:ascii="宋体" w:hAnsi="宋体" w:eastAsia="宋体" w:cs="宋体"/>
          <w:sz w:val="24"/>
          <w:szCs w:val="24"/>
          <w:lang w:eastAsia="zh-Hans"/>
        </w:rPr>
      </w:pP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希望接下来的工作中</w:t>
      </w:r>
      <w:r>
        <w:rPr>
          <w:rFonts w:hint="eastAsia" w:ascii="宋体" w:hAnsi="宋体" w:eastAsia="宋体" w:cs="宋体"/>
          <w:sz w:val="24"/>
          <w:szCs w:val="24"/>
          <w:lang w:eastAsia="zh-Hans"/>
        </w:rPr>
        <w:t>，</w:t>
      </w: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老师们能一既往</w:t>
      </w:r>
      <w:r>
        <w:rPr>
          <w:rFonts w:hint="eastAsia" w:ascii="宋体" w:hAnsi="宋体" w:eastAsia="宋体" w:cs="宋体"/>
          <w:sz w:val="24"/>
          <w:szCs w:val="24"/>
          <w:lang w:eastAsia="zh-Hans"/>
        </w:rPr>
        <w:t>，</w:t>
      </w: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把工作做得更细致</w:t>
      </w:r>
      <w:r>
        <w:rPr>
          <w:rFonts w:hint="eastAsia" w:ascii="宋体" w:hAnsi="宋体" w:eastAsia="宋体" w:cs="宋体"/>
          <w:sz w:val="24"/>
          <w:szCs w:val="24"/>
          <w:lang w:eastAsia="zh-Hans"/>
        </w:rPr>
        <w:t>，</w:t>
      </w: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年级老师互相学习互相监督</w:t>
      </w:r>
      <w:r>
        <w:rPr>
          <w:rFonts w:hint="eastAsia" w:ascii="宋体" w:hAnsi="宋体" w:eastAsia="宋体" w:cs="宋体"/>
          <w:sz w:val="24"/>
          <w:szCs w:val="24"/>
          <w:lang w:eastAsia="zh-Hans"/>
        </w:rPr>
        <w:t>，</w:t>
      </w:r>
      <w:r>
        <w:rPr>
          <w:rFonts w:hint="eastAsia" w:ascii="宋体" w:hAnsi="宋体" w:eastAsia="宋体" w:cs="宋体"/>
          <w:sz w:val="24"/>
          <w:szCs w:val="24"/>
          <w:lang w:val="en-US" w:eastAsia="zh-Hans"/>
        </w:rPr>
        <w:t>把工作做得更好</w:t>
      </w:r>
      <w:r>
        <w:rPr>
          <w:rFonts w:hint="eastAsia" w:ascii="宋体" w:hAnsi="宋体" w:eastAsia="宋体" w:cs="宋体"/>
          <w:sz w:val="24"/>
          <w:szCs w:val="24"/>
          <w:lang w:eastAsia="zh-Hans"/>
        </w:rPr>
        <w:t>！</w:t>
      </w:r>
    </w:p>
    <w:p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>
      <w:pPr>
        <w:spacing w:line="360" w:lineRule="auto"/>
        <w:jc w:val="right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202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6</w:t>
      </w:r>
      <w:r>
        <w:rPr>
          <w:rFonts w:hint="eastAsia" w:ascii="宋体" w:hAnsi="宋体" w:eastAsia="宋体" w:cs="宋体"/>
          <w:sz w:val="24"/>
          <w:szCs w:val="24"/>
        </w:rPr>
        <w:t>-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4</w:t>
      </w:r>
      <w:r>
        <w:rPr>
          <w:rFonts w:hint="eastAsia" w:ascii="宋体" w:hAnsi="宋体" w:eastAsia="宋体" w:cs="宋体"/>
          <w:sz w:val="24"/>
          <w:szCs w:val="24"/>
        </w:rPr>
        <w:t>-2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7</w:t>
      </w:r>
      <w:bookmarkStart w:id="0" w:name="_GoBack"/>
      <w:bookmarkEnd w:id="0"/>
    </w:p>
    <w:sectPr>
      <w:pgSz w:w="11906" w:h="16838"/>
      <w:pgMar w:top="1043" w:right="1800" w:bottom="1157" w:left="1236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PingFang SC">
    <w:panose1 w:val="020B0400000000000000"/>
    <w:charset w:val="86"/>
    <w:family w:val="auto"/>
    <w:pitch w:val="default"/>
    <w:sig w:usb0="A00002FF" w:usb1="7ACFFDFB" w:usb2="00000017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ABB3A8B"/>
    <w:multiLevelType w:val="singleLevel"/>
    <w:tmpl w:val="BABB3A8B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B2777"/>
    <w:rsid w:val="0005032C"/>
    <w:rsid w:val="00051843"/>
    <w:rsid w:val="0008446E"/>
    <w:rsid w:val="00096DEC"/>
    <w:rsid w:val="000E6A29"/>
    <w:rsid w:val="00142FAC"/>
    <w:rsid w:val="001C78E3"/>
    <w:rsid w:val="001E1C62"/>
    <w:rsid w:val="0020041E"/>
    <w:rsid w:val="00240855"/>
    <w:rsid w:val="00245108"/>
    <w:rsid w:val="002D431D"/>
    <w:rsid w:val="002D767C"/>
    <w:rsid w:val="002F2701"/>
    <w:rsid w:val="00301F4A"/>
    <w:rsid w:val="00311A51"/>
    <w:rsid w:val="003B0EB7"/>
    <w:rsid w:val="003E7A6E"/>
    <w:rsid w:val="0040260B"/>
    <w:rsid w:val="00495B5E"/>
    <w:rsid w:val="004C540F"/>
    <w:rsid w:val="00507446"/>
    <w:rsid w:val="005443CF"/>
    <w:rsid w:val="00550B21"/>
    <w:rsid w:val="0058042F"/>
    <w:rsid w:val="005D2029"/>
    <w:rsid w:val="005E1060"/>
    <w:rsid w:val="00611987"/>
    <w:rsid w:val="006A0354"/>
    <w:rsid w:val="006C6601"/>
    <w:rsid w:val="006D5920"/>
    <w:rsid w:val="006F31D2"/>
    <w:rsid w:val="0073756D"/>
    <w:rsid w:val="0076750D"/>
    <w:rsid w:val="00767E1F"/>
    <w:rsid w:val="00794FF3"/>
    <w:rsid w:val="007B21D1"/>
    <w:rsid w:val="007D318F"/>
    <w:rsid w:val="007D7905"/>
    <w:rsid w:val="007F643F"/>
    <w:rsid w:val="008976FC"/>
    <w:rsid w:val="008B0224"/>
    <w:rsid w:val="008C18C5"/>
    <w:rsid w:val="008C32B7"/>
    <w:rsid w:val="008E0769"/>
    <w:rsid w:val="0092689B"/>
    <w:rsid w:val="009635FB"/>
    <w:rsid w:val="009779F9"/>
    <w:rsid w:val="00994D63"/>
    <w:rsid w:val="009A1751"/>
    <w:rsid w:val="00A55FA5"/>
    <w:rsid w:val="00AB3339"/>
    <w:rsid w:val="00AE0E6D"/>
    <w:rsid w:val="00B16362"/>
    <w:rsid w:val="00B91CE3"/>
    <w:rsid w:val="00BA6300"/>
    <w:rsid w:val="00C12F0E"/>
    <w:rsid w:val="00C90F7E"/>
    <w:rsid w:val="00C93619"/>
    <w:rsid w:val="00CC1FE7"/>
    <w:rsid w:val="00D0447E"/>
    <w:rsid w:val="00DB2777"/>
    <w:rsid w:val="00DB30DC"/>
    <w:rsid w:val="00DF4281"/>
    <w:rsid w:val="00E33BE3"/>
    <w:rsid w:val="00EC537B"/>
    <w:rsid w:val="00EC66E1"/>
    <w:rsid w:val="00EC7C6D"/>
    <w:rsid w:val="00EF02ED"/>
    <w:rsid w:val="00EF1041"/>
    <w:rsid w:val="00F86D38"/>
    <w:rsid w:val="00F9521F"/>
    <w:rsid w:val="00FA1235"/>
    <w:rsid w:val="00FA1A1E"/>
    <w:rsid w:val="00FE3493"/>
    <w:rsid w:val="00FE509C"/>
    <w:rsid w:val="00FF733B"/>
    <w:rsid w:val="03C031CF"/>
    <w:rsid w:val="0EFE30D2"/>
    <w:rsid w:val="108938B1"/>
    <w:rsid w:val="2854106B"/>
    <w:rsid w:val="2D42BC6B"/>
    <w:rsid w:val="2FF785B8"/>
    <w:rsid w:val="321350C8"/>
    <w:rsid w:val="389FE868"/>
    <w:rsid w:val="38E252DB"/>
    <w:rsid w:val="3FF9001C"/>
    <w:rsid w:val="3FFA08EA"/>
    <w:rsid w:val="3FFF0ACD"/>
    <w:rsid w:val="41EF23FE"/>
    <w:rsid w:val="44647D38"/>
    <w:rsid w:val="47B712D4"/>
    <w:rsid w:val="4818310A"/>
    <w:rsid w:val="59FF1631"/>
    <w:rsid w:val="5BDBA975"/>
    <w:rsid w:val="5FC57963"/>
    <w:rsid w:val="63032EFC"/>
    <w:rsid w:val="633D7FB6"/>
    <w:rsid w:val="66DE28E3"/>
    <w:rsid w:val="67EF6A88"/>
    <w:rsid w:val="67FA5191"/>
    <w:rsid w:val="682618AC"/>
    <w:rsid w:val="6E791F6C"/>
    <w:rsid w:val="6FFEF01E"/>
    <w:rsid w:val="777BCC24"/>
    <w:rsid w:val="7B3F115B"/>
    <w:rsid w:val="7B7F018F"/>
    <w:rsid w:val="7DEB2F5B"/>
    <w:rsid w:val="7DF46A14"/>
    <w:rsid w:val="7DFA439F"/>
    <w:rsid w:val="7F3FF977"/>
    <w:rsid w:val="7FDF858D"/>
    <w:rsid w:val="9FB7A84A"/>
    <w:rsid w:val="ABEFB57B"/>
    <w:rsid w:val="B11F9E87"/>
    <w:rsid w:val="B57D2A6A"/>
    <w:rsid w:val="BB7EA343"/>
    <w:rsid w:val="BDBA990B"/>
    <w:rsid w:val="BFBE3813"/>
    <w:rsid w:val="CBBDCDB7"/>
    <w:rsid w:val="CEFF2BF8"/>
    <w:rsid w:val="DCBF7311"/>
    <w:rsid w:val="DFF7646A"/>
    <w:rsid w:val="DFFDE276"/>
    <w:rsid w:val="DFFE3559"/>
    <w:rsid w:val="E37B4FBC"/>
    <w:rsid w:val="E5FB99CB"/>
    <w:rsid w:val="EBEFF467"/>
    <w:rsid w:val="F2EAEEB1"/>
    <w:rsid w:val="F76CC37F"/>
    <w:rsid w:val="F7DFC374"/>
    <w:rsid w:val="F7FDFDC2"/>
    <w:rsid w:val="FD6F5ADE"/>
    <w:rsid w:val="FFF810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semiHidden="0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character" w:default="1" w:styleId="7">
    <w:name w:val="Default Paragraph Font"/>
    <w:unhideWhenUsed/>
    <w:qFormat/>
    <w:uiPriority w:val="1"/>
  </w:style>
  <w:style w:type="table" w:default="1" w:styleId="6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Date"/>
    <w:basedOn w:val="1"/>
    <w:next w:val="1"/>
    <w:link w:val="11"/>
    <w:unhideWhenUsed/>
    <w:qFormat/>
    <w:uiPriority w:val="99"/>
    <w:pPr>
      <w:ind w:left="100" w:leftChars="2500"/>
    </w:pPr>
  </w:style>
  <w:style w:type="paragraph" w:styleId="4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8">
    <w:name w:val="页眉 字符"/>
    <w:basedOn w:val="7"/>
    <w:link w:val="5"/>
    <w:semiHidden/>
    <w:qFormat/>
    <w:uiPriority w:val="99"/>
    <w:rPr>
      <w:sz w:val="18"/>
      <w:szCs w:val="18"/>
    </w:rPr>
  </w:style>
  <w:style w:type="character" w:customStyle="1" w:styleId="9">
    <w:name w:val="页脚 字符"/>
    <w:basedOn w:val="7"/>
    <w:link w:val="4"/>
    <w:semiHidden/>
    <w:qFormat/>
    <w:uiPriority w:val="99"/>
    <w:rPr>
      <w:sz w:val="18"/>
      <w:szCs w:val="18"/>
    </w:rPr>
  </w:style>
  <w:style w:type="paragraph" w:customStyle="1" w:styleId="10">
    <w:name w:val="List Paragraph"/>
    <w:basedOn w:val="1"/>
    <w:qFormat/>
    <w:uiPriority w:val="34"/>
    <w:pPr>
      <w:ind w:firstLine="420" w:firstLineChars="200"/>
    </w:pPr>
  </w:style>
  <w:style w:type="character" w:customStyle="1" w:styleId="11">
    <w:name w:val="日期 字符"/>
    <w:basedOn w:val="7"/>
    <w:link w:val="3"/>
    <w:semiHidden/>
    <w:qFormat/>
    <w:uiPriority w:val="99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150</Words>
  <Characters>860</Characters>
  <Lines>7</Lines>
  <Paragraphs>2</Paragraphs>
  <TotalTime>259</TotalTime>
  <ScaleCrop>false</ScaleCrop>
  <LinksUpToDate>false</LinksUpToDate>
  <CharactersWithSpaces>1008</CharactersWithSpaces>
  <Application>WPS Office_6.7.0.8823_F1E327BC-269C-435d-A152-05C5408002CA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2019-10-03T04:05:00Z</dcterms:created>
  <dc:creator>tw</dc:creator>
  <cp:lastModifiedBy>葛玉梅</cp:lastModifiedBy>
  <dcterms:modified xsi:type="dcterms:W3CDTF">2026-04-28T16:39:27Z</dcterms:modified>
  <cp:revision>15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2052-6.7.0.8823</vt:lpwstr>
  </property>
  <property fmtid="{D5CDD505-2E9C-101B-9397-08002B2CF9AE}" pid="3" name="ICV">
    <vt:lpwstr>73F8F1F5A6CFACAF3F72F069F7F27E3C_43</vt:lpwstr>
  </property>
</Properties>
</file>