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2A17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棠外附小英语组七认真评价表</w:t>
      </w:r>
    </w:p>
    <w:p w14:paraId="7BAB8833">
      <w:pPr>
        <w:jc w:val="center"/>
        <w:rPr>
          <w:b/>
          <w:bCs/>
          <w:sz w:val="36"/>
          <w:szCs w:val="44"/>
        </w:rPr>
      </w:pPr>
    </w:p>
    <w:p w14:paraId="2C6FED82">
      <w:pPr>
        <w:ind w:right="280"/>
        <w:jc w:val="left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  <w:lang w:val="en-US" w:eastAsia="zh-CN"/>
        </w:rPr>
        <w:t>2026年5月27日</w:t>
      </w:r>
      <w:r>
        <w:rPr>
          <w:rFonts w:hint="eastAsia"/>
          <w:sz w:val="28"/>
          <w:szCs w:val="28"/>
        </w:rPr>
        <w:t xml:space="preserve">                   自评教师姓名：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谢明洙 </w:t>
      </w:r>
    </w:p>
    <w:tbl>
      <w:tblPr>
        <w:tblStyle w:val="5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991"/>
        <w:gridCol w:w="963"/>
        <w:gridCol w:w="3993"/>
        <w:gridCol w:w="708"/>
        <w:gridCol w:w="709"/>
        <w:gridCol w:w="2276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704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4962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评价要点与办法</w:t>
            </w:r>
          </w:p>
        </w:tc>
        <w:tc>
          <w:tcPr>
            <w:tcW w:w="708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自评得分</w:t>
            </w:r>
          </w:p>
        </w:tc>
        <w:tc>
          <w:tcPr>
            <w:tcW w:w="2268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组评得分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704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缺1项扣1分；</w:t>
            </w:r>
          </w:p>
        </w:tc>
        <w:tc>
          <w:tcPr>
            <w:tcW w:w="708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704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无二次备课得0分。</w:t>
            </w:r>
          </w:p>
        </w:tc>
        <w:tc>
          <w:tcPr>
            <w:tcW w:w="708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</w:t>
            </w: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704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课课有反思，少一次扣1分。</w:t>
            </w:r>
          </w:p>
        </w:tc>
        <w:tc>
          <w:tcPr>
            <w:tcW w:w="708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704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B级（12-14分）：基本落实集体备课核心流程（可微调），课堂顺畅但侧重教师讲授，学生互动形式单一，学生参与度中等，课堂目标基本达成。或课堂组织欠佳。</w:t>
            </w:r>
          </w:p>
          <w:p w14:paraId="47F394D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C级（10-11分）：仅遵循集体备课基本思路，课堂组织松散，环节衔接不连贯；学生参与度低，互动不足，课堂目标达成度一般，存在明显改进空间。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D级（低于10分）：未按集体备课要求实施，课堂结构混乱；未落实新课标与育人目标，学生参与度极低，课堂目标难以达成，需立即整改。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(分数存在区间，具体得分根据细则酌增减)</w:t>
            </w:r>
          </w:p>
        </w:tc>
        <w:tc>
          <w:tcPr>
            <w:tcW w:w="708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04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04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04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作业批改25分</w:t>
            </w:r>
          </w:p>
        </w:tc>
        <w:tc>
          <w:tcPr>
            <w:tcW w:w="964" w:type="dxa"/>
            <w:vAlign w:val="center"/>
          </w:tcPr>
          <w:p w14:paraId="578271A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口语作业10</w:t>
            </w:r>
          </w:p>
        </w:tc>
        <w:tc>
          <w:tcPr>
            <w:tcW w:w="3998" w:type="dxa"/>
            <w:vAlign w:val="center"/>
          </w:tcPr>
          <w:p w14:paraId="54D90EA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（10分）</w:t>
            </w:r>
          </w:p>
          <w:p w14:paraId="2614FA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标识统一清晰，检查及时，有复检闭环，关注个体差异。</w:t>
            </w:r>
          </w:p>
          <w:p w14:paraId="0DD56A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（8分）</w:t>
            </w:r>
          </w:p>
          <w:p w14:paraId="4F5F8FC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有检查痕迹但标识不统一，进度稍滞后，缺乏复检机制。</w:t>
            </w:r>
          </w:p>
          <w:p w14:paraId="201B1B5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C级（5分）</w:t>
            </w:r>
          </w:p>
          <w:p w14:paraId="7E60EF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1F7548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书面作业15</w:t>
            </w:r>
          </w:p>
        </w:tc>
        <w:tc>
          <w:tcPr>
            <w:tcW w:w="3998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B级（13分）：批改及时（按规定进度），有错误标识，但缺评价和乏二次批改。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704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vAlign w:val="center"/>
          </w:tcPr>
          <w:p w14:paraId="41E303E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A级（10分）：每学月≥1篇，书写工整，卷面整洁，得10分。</w:t>
            </w:r>
          </w:p>
          <w:p w14:paraId="56BC844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4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708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04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3" w:hRule="atLeast"/>
        </w:trPr>
        <w:tc>
          <w:tcPr>
            <w:tcW w:w="704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54673F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27C3524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E87338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B级（3分）：每月承担组内任务＜2或对承担单的任务敷衍了事，完成质量不高。</w:t>
            </w:r>
          </w:p>
          <w:p w14:paraId="230765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A9FEE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C级（0分）：推诿任务、拒绝承担，或承担次数＜1次</w:t>
            </w:r>
          </w:p>
          <w:p w14:paraId="7E0302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做卷子，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印卷子，指导和组织两位老师的教研课磨课改课</w:t>
            </w: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704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上交的内容缺一项扣1分</w:t>
            </w:r>
          </w:p>
        </w:tc>
        <w:tc>
          <w:tcPr>
            <w:tcW w:w="708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704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7D378FB1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2分</w:t>
            </w:r>
          </w:p>
          <w:p w14:paraId="5A4FB00D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家校沟通记录；和徐晓琴一同参加省级网络录课说课+5</w:t>
            </w:r>
          </w:p>
          <w:p w14:paraId="3EE496F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AA219C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1297305" cy="2816225"/>
                  <wp:effectExtent l="0" t="0" r="10795" b="3175"/>
                  <wp:docPr id="1" name="图片 1" descr="dea1e52f47f85a504acdf594ee4916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ea1e52f47f85a504acdf594ee49165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281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658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08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107</w:t>
            </w:r>
          </w:p>
        </w:tc>
        <w:tc>
          <w:tcPr>
            <w:tcW w:w="2268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932B36E">
      <w:pPr>
        <w:adjustRightInd w:val="0"/>
        <w:snapToGrid w:val="0"/>
        <w:rPr>
          <w:rFonts w:hint="eastAsia" w:ascii="宋体" w:hAnsi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2"/>
    <w:multiLevelType w:val="singleLevel"/>
    <w:tmpl w:val="000000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7D271D"/>
    <w:rsid w:val="27FF605F"/>
    <w:rsid w:val="46622094"/>
    <w:rsid w:val="4E3B6167"/>
    <w:rsid w:val="5C5C7ABA"/>
    <w:rsid w:val="5DCA76FC"/>
    <w:rsid w:val="5DEA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1602</Words>
  <Characters>1673</Characters>
  <Paragraphs>161</Paragraphs>
  <TotalTime>2</TotalTime>
  <ScaleCrop>false</ScaleCrop>
  <LinksUpToDate>false</LinksUpToDate>
  <CharactersWithSpaces>1758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索菲</cp:lastModifiedBy>
  <dcterms:modified xsi:type="dcterms:W3CDTF">2026-05-28T08:47:19Z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F2F47C038BB54456A6FC0318D018DF8F_13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