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E3A7C">
      <w:pPr>
        <w:wordWrap w:val="0"/>
        <w:autoSpaceDE w:val="0"/>
        <w:autoSpaceDN w:val="0"/>
        <w:spacing w:before="0" w:after="0" w:line="307" w:lineRule="auto"/>
        <w:jc w:val="both"/>
        <w:rPr>
          <w:rFonts w:hint="default" w:eastAsia="宋体"/>
          <w:sz w:val="23"/>
          <w:lang w:val="en-US" w:eastAsia="zh-CN"/>
        </w:rPr>
      </w:pPr>
      <w:r>
        <w:rPr>
          <w:rFonts w:hint="eastAsia"/>
          <w:sz w:val="23"/>
          <w:lang w:val="en-US" w:eastAsia="zh-CN"/>
        </w:rPr>
        <w:t>六下周末托管卷14周（综合练习）答案</w:t>
      </w:r>
    </w:p>
    <w:p w14:paraId="21BE2469">
      <w:pPr>
        <w:wordWrap w:val="0"/>
        <w:autoSpaceDE w:val="0"/>
        <w:autoSpaceDN w:val="0"/>
        <w:spacing w:before="0" w:after="0" w:line="239" w:lineRule="auto"/>
        <w:ind w:firstLine="0"/>
        <w:jc w:val="both"/>
        <w:rPr>
          <w:rFonts w:hint="eastAsia" w:ascii="宋体" w:hAnsi="宋体" w:eastAsia="宋体"/>
          <w:color w:val="000000"/>
          <w:sz w:val="23"/>
        </w:rPr>
      </w:pPr>
    </w:p>
    <w:p w14:paraId="20F65CB1">
      <w:pPr>
        <w:wordWrap w:val="0"/>
        <w:autoSpaceDE w:val="0"/>
        <w:autoSpaceDN w:val="0"/>
        <w:spacing w:before="0" w:after="0" w:line="258" w:lineRule="auto"/>
        <w:ind w:firstLine="0"/>
        <w:jc w:val="both"/>
        <w:rPr>
          <w:sz w:val="23"/>
        </w:rPr>
      </w:pPr>
      <w:r>
        <w:rPr>
          <w:rFonts w:hint="eastAsia" w:ascii="宋体" w:hAnsi="宋体" w:eastAsia="宋体"/>
          <w:color w:val="000000"/>
          <w:sz w:val="23"/>
        </w:rPr>
        <w:t>一、</w:t>
      </w:r>
      <w:r>
        <w:rPr>
          <w:rFonts w:hint="eastAsia" w:ascii="Calibri" w:hAnsi="Calibri" w:eastAsia="Calibri"/>
          <w:color w:val="000000"/>
          <w:sz w:val="23"/>
        </w:rPr>
        <w:t>1</w:t>
      </w:r>
      <w:r>
        <w:rPr>
          <w:rFonts w:hint="eastAsia" w:ascii="宋体" w:hAnsi="宋体" w:eastAsia="宋体"/>
          <w:color w:val="000000"/>
          <w:sz w:val="23"/>
        </w:rPr>
        <w:t>．微风 明媚 齿轮 幼稚 宽慰 浪漫</w:t>
      </w:r>
    </w:p>
    <w:p w14:paraId="50E7C8F8">
      <w:pPr>
        <w:numPr>
          <w:ilvl w:val="0"/>
          <w:numId w:val="1"/>
        </w:numPr>
        <w:autoSpaceDE w:val="0"/>
        <w:autoSpaceDN w:val="0"/>
        <w:spacing w:before="0" w:after="0" w:line="370" w:lineRule="auto"/>
        <w:ind w:firstLine="320"/>
        <w:jc w:val="both"/>
        <w:rPr>
          <w:rFonts w:hint="eastAsia" w:ascii="Calibri" w:hAnsi="Calibri" w:eastAsia="Calibri"/>
          <w:color w:val="000000"/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huái </w:t>
      </w:r>
      <w:r>
        <w:rPr>
          <w:rFonts w:hint="eastAsia" w:ascii="Calibri" w:hAnsi="Calibri" w:eastAsia="宋体"/>
          <w:color w:val="000000"/>
          <w:sz w:val="23"/>
          <w:lang w:val="en-US" w:eastAsia="zh-CN"/>
        </w:rPr>
        <w:t xml:space="preserve">  </w:t>
      </w:r>
      <w:r>
        <w:rPr>
          <w:rFonts w:hint="eastAsia" w:ascii="Calibri" w:hAnsi="Calibri" w:eastAsia="Calibri"/>
          <w:color w:val="000000"/>
          <w:sz w:val="23"/>
        </w:rPr>
        <w:t>xuē</w:t>
      </w:r>
    </w:p>
    <w:p w14:paraId="63DCAB52">
      <w:pPr>
        <w:wordWrap w:val="0"/>
        <w:autoSpaceDE w:val="0"/>
        <w:autoSpaceDN w:val="0"/>
        <w:spacing w:before="0" w:after="0" w:line="225" w:lineRule="auto"/>
        <w:ind w:firstLine="32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3</w:t>
      </w:r>
      <w:r>
        <w:rPr>
          <w:rFonts w:hint="eastAsia" w:ascii="宋体" w:hAnsi="宋体" w:eastAsia="宋体"/>
          <w:color w:val="000000"/>
          <w:sz w:val="23"/>
        </w:rPr>
        <w:t>．查</w:t>
      </w:r>
      <w:r>
        <w:rPr>
          <w:rFonts w:hint="eastAsia" w:ascii="宋体" w:hAnsi="宋体" w:eastAsia="宋体"/>
          <w:color w:val="000000"/>
          <w:sz w:val="23"/>
          <w:lang w:val="en-US" w:eastAsia="zh-CN"/>
        </w:rPr>
        <w:t>---</w:t>
      </w:r>
      <w:r>
        <w:rPr>
          <w:rFonts w:hint="eastAsia" w:ascii="宋体" w:hAnsi="宋体" w:eastAsia="宋体"/>
          <w:color w:val="000000"/>
          <w:sz w:val="23"/>
        </w:rPr>
        <w:t>察</w:t>
      </w:r>
      <w:r>
        <w:rPr>
          <w:rFonts w:hint="eastAsia" w:ascii="宋体" w:hAnsi="宋体" w:eastAsia="宋体"/>
          <w:color w:val="000000"/>
          <w:sz w:val="23"/>
          <w:lang w:val="en-US" w:eastAsia="zh-CN"/>
        </w:rPr>
        <w:t xml:space="preserve">    </w:t>
      </w:r>
      <w:r>
        <w:rPr>
          <w:rFonts w:hint="eastAsia" w:ascii="宋体" w:hAnsi="宋体" w:eastAsia="宋体"/>
          <w:color w:val="000000"/>
          <w:sz w:val="23"/>
        </w:rPr>
        <w:t>滕</w:t>
      </w:r>
      <w:r>
        <w:rPr>
          <w:rFonts w:hint="eastAsia" w:ascii="宋体" w:hAnsi="宋体" w:eastAsia="宋体"/>
          <w:color w:val="000000"/>
          <w:sz w:val="23"/>
          <w:lang w:val="en-US" w:eastAsia="zh-CN"/>
        </w:rPr>
        <w:t>----</w:t>
      </w:r>
      <w:r>
        <w:rPr>
          <w:rFonts w:hint="eastAsia" w:ascii="宋体" w:hAnsi="宋体" w:eastAsia="宋体"/>
          <w:color w:val="000000"/>
          <w:sz w:val="23"/>
        </w:rPr>
        <w:t>腾</w:t>
      </w:r>
    </w:p>
    <w:p w14:paraId="2AB79B8E">
      <w:pPr>
        <w:autoSpaceDE w:val="0"/>
        <w:autoSpaceDN w:val="0"/>
        <w:spacing w:before="0" w:after="0" w:line="402" w:lineRule="auto"/>
        <w:ind w:firstLine="32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4.C</w:t>
      </w:r>
    </w:p>
    <w:p w14:paraId="3EE8F6C2">
      <w:pPr>
        <w:wordWrap w:val="0"/>
        <w:autoSpaceDE w:val="0"/>
        <w:autoSpaceDN w:val="0"/>
        <w:spacing w:before="0" w:after="0" w:line="370" w:lineRule="auto"/>
        <w:ind w:left="320" w:right="2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5</w:t>
      </w:r>
      <w:r>
        <w:rPr>
          <w:rFonts w:hint="eastAsia" w:ascii="宋体" w:hAnsi="宋体" w:eastAsia="宋体"/>
          <w:color w:val="000000"/>
          <w:sz w:val="23"/>
        </w:rPr>
        <w:t>.（示例）运动会现场，呐喊声简直要把操场的天空震碎！</w:t>
      </w:r>
    </w:p>
    <w:p w14:paraId="60EB51DE">
      <w:pPr>
        <w:autoSpaceDE w:val="0"/>
        <w:autoSpaceDN w:val="0"/>
        <w:spacing w:before="0" w:after="0" w:line="450" w:lineRule="auto"/>
        <w:ind w:firstLine="320"/>
        <w:jc w:val="both"/>
        <w:rPr>
          <w:rFonts w:hint="eastAsia" w:ascii="宋体" w:hAnsi="宋体" w:eastAsia="宋体"/>
          <w:color w:val="000000"/>
          <w:sz w:val="23"/>
          <w:lang w:val="en-US" w:eastAsia="zh-CN"/>
        </w:rPr>
      </w:pPr>
      <w:r>
        <w:rPr>
          <w:rFonts w:hint="eastAsia" w:ascii="Calibri" w:hAnsi="Calibri" w:eastAsia="Calibri"/>
          <w:color w:val="000000"/>
          <w:sz w:val="23"/>
        </w:rPr>
        <w:t>6</w:t>
      </w:r>
      <w:r>
        <w:rPr>
          <w:rFonts w:hint="eastAsia" w:ascii="宋体" w:hAnsi="宋体" w:eastAsia="宋体"/>
          <w:color w:val="000000"/>
          <w:sz w:val="23"/>
        </w:rPr>
        <w:t>.（示例）</w:t>
      </w:r>
      <w:r>
        <w:rPr>
          <w:rFonts w:hint="eastAsia" w:ascii="宋体" w:hAnsi="宋体" w:eastAsia="宋体"/>
          <w:color w:val="000000"/>
          <w:sz w:val="23"/>
          <w:lang w:val="en-US" w:eastAsia="zh-CN"/>
        </w:rPr>
        <w:t>删去“历历在目”</w:t>
      </w:r>
    </w:p>
    <w:p w14:paraId="12A6D6C1">
      <w:pPr>
        <w:autoSpaceDE w:val="0"/>
        <w:autoSpaceDN w:val="0"/>
        <w:spacing w:before="0" w:after="0" w:line="450" w:lineRule="auto"/>
        <w:ind w:firstLine="320"/>
        <w:jc w:val="both"/>
        <w:rPr>
          <w:sz w:val="22"/>
        </w:rPr>
      </w:pPr>
      <w:r>
        <w:rPr>
          <w:rFonts w:hint="eastAsia" w:ascii="宋体" w:hAnsi="宋体" w:eastAsia="宋体"/>
          <w:color w:val="000000"/>
          <w:sz w:val="22"/>
        </w:rPr>
        <w:t>那些难忘的画面历历在目浮现在我眼前。</w:t>
      </w:r>
    </w:p>
    <w:p w14:paraId="54F99AB3">
      <w:pPr>
        <w:autoSpaceDE w:val="0"/>
        <w:autoSpaceDN w:val="0"/>
        <w:spacing w:before="0" w:after="0" w:line="450" w:lineRule="auto"/>
        <w:ind w:firstLine="32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7.A</w:t>
      </w:r>
    </w:p>
    <w:p w14:paraId="3F60A894">
      <w:pPr>
        <w:autoSpaceDE w:val="0"/>
        <w:autoSpaceDN w:val="0"/>
        <w:spacing w:before="0" w:after="0" w:line="402" w:lineRule="auto"/>
        <w:ind w:firstLine="0"/>
        <w:jc w:val="both"/>
        <w:rPr>
          <w:sz w:val="23"/>
        </w:rPr>
      </w:pPr>
      <w:r>
        <w:rPr>
          <w:rFonts w:hint="eastAsia" w:ascii="宋体" w:hAnsi="宋体" w:eastAsia="宋体"/>
          <w:color w:val="000000"/>
          <w:sz w:val="23"/>
        </w:rPr>
        <w:t>二</w:t>
      </w:r>
      <w:r>
        <w:rPr>
          <w:rFonts w:hint="eastAsia" w:ascii="Calibri" w:hAnsi="Calibri" w:eastAsia="Calibri"/>
          <w:color w:val="000000"/>
          <w:sz w:val="23"/>
        </w:rPr>
        <w:t>、8.D</w:t>
      </w:r>
    </w:p>
    <w:p w14:paraId="53FC2D64">
      <w:pPr>
        <w:autoSpaceDE w:val="0"/>
        <w:autoSpaceDN w:val="0"/>
        <w:spacing w:before="0" w:after="0" w:line="386" w:lineRule="auto"/>
        <w:ind w:firstLine="32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9.C</w:t>
      </w:r>
    </w:p>
    <w:p w14:paraId="6707483F">
      <w:pPr>
        <w:autoSpaceDE w:val="0"/>
        <w:autoSpaceDN w:val="0"/>
        <w:spacing w:before="0" w:after="0" w:line="402" w:lineRule="auto"/>
        <w:ind w:firstLine="32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10.D</w:t>
      </w:r>
    </w:p>
    <w:p w14:paraId="740EDCF4">
      <w:pPr>
        <w:wordWrap w:val="0"/>
        <w:autoSpaceDE w:val="0"/>
        <w:autoSpaceDN w:val="0"/>
        <w:spacing w:before="0" w:after="0" w:line="386" w:lineRule="auto"/>
        <w:ind w:left="320" w:right="2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11</w:t>
      </w:r>
      <w:r>
        <w:rPr>
          <w:rFonts w:hint="eastAsia" w:ascii="宋体" w:hAnsi="宋体" w:eastAsia="宋体"/>
          <w:color w:val="000000"/>
          <w:sz w:val="23"/>
        </w:rPr>
        <w:t>.（示例）我最想成为鲁滨逊！他流落荒岛却不怨天尤人，用双手建房屋、养山羊、种庄稼，面临险境，他靠智慧和毅力一次次化险为夷。这份在困境里永不放弃的勇气，正是我想拥有的。</w:t>
      </w:r>
    </w:p>
    <w:p w14:paraId="203BEFD6">
      <w:pPr>
        <w:wordWrap w:val="0"/>
        <w:autoSpaceDE w:val="0"/>
        <w:autoSpaceDN w:val="0"/>
        <w:spacing w:before="0" w:after="0" w:line="396" w:lineRule="auto"/>
        <w:ind w:left="320" w:right="20" w:hanging="320"/>
        <w:jc w:val="both"/>
        <w:rPr>
          <w:rFonts w:hint="eastAsia" w:ascii="宋体" w:hAnsi="宋体" w:eastAsia="宋体"/>
          <w:color w:val="000000"/>
          <w:sz w:val="23"/>
        </w:rPr>
      </w:pPr>
      <w:r>
        <w:rPr>
          <w:rFonts w:hint="eastAsia" w:ascii="宋体" w:hAnsi="宋体" w:eastAsia="宋体"/>
          <w:color w:val="000000"/>
          <w:sz w:val="23"/>
        </w:rPr>
        <w:t>三、</w:t>
      </w:r>
      <w:r>
        <w:rPr>
          <w:rFonts w:hint="eastAsia" w:ascii="Calibri" w:hAnsi="Calibri" w:eastAsia="Calibri"/>
          <w:color w:val="000000"/>
          <w:sz w:val="23"/>
        </w:rPr>
        <w:t>12</w:t>
      </w:r>
      <w:r>
        <w:rPr>
          <w:rFonts w:hint="eastAsia" w:ascii="宋体" w:hAnsi="宋体" w:eastAsia="宋体"/>
          <w:color w:val="000000"/>
          <w:sz w:val="23"/>
        </w:rPr>
        <w:t xml:space="preserve">．少壮不努力 老大徒伤悲 </w:t>
      </w:r>
    </w:p>
    <w:p w14:paraId="57A4569A">
      <w:pPr>
        <w:wordWrap w:val="0"/>
        <w:autoSpaceDE w:val="0"/>
        <w:autoSpaceDN w:val="0"/>
        <w:spacing w:before="0" w:after="0" w:line="396" w:lineRule="auto"/>
        <w:ind w:left="430" w:leftChars="205" w:right="20" w:firstLine="340" w:firstLineChars="148"/>
        <w:jc w:val="both"/>
        <w:rPr>
          <w:rFonts w:hint="eastAsia" w:ascii="宋体" w:hAnsi="宋体" w:eastAsia="宋体"/>
          <w:color w:val="000000"/>
          <w:sz w:val="23"/>
        </w:rPr>
      </w:pPr>
      <w:r>
        <w:rPr>
          <w:rFonts w:hint="eastAsia" w:ascii="宋体" w:hAnsi="宋体" w:eastAsia="宋体"/>
          <w:color w:val="000000"/>
          <w:sz w:val="23"/>
        </w:rPr>
        <w:t xml:space="preserve">树欲静而风不止 子欲养而亲不待 </w:t>
      </w:r>
    </w:p>
    <w:p w14:paraId="46F95877">
      <w:pPr>
        <w:wordWrap w:val="0"/>
        <w:autoSpaceDE w:val="0"/>
        <w:autoSpaceDN w:val="0"/>
        <w:spacing w:before="0" w:after="0" w:line="396" w:lineRule="auto"/>
        <w:ind w:left="430" w:leftChars="205" w:right="20" w:firstLine="340" w:firstLineChars="148"/>
        <w:jc w:val="both"/>
        <w:rPr>
          <w:rFonts w:hint="eastAsia" w:ascii="宋体" w:hAnsi="宋体" w:eastAsia="宋体"/>
          <w:color w:val="000000"/>
          <w:sz w:val="23"/>
        </w:rPr>
      </w:pPr>
      <w:r>
        <w:rPr>
          <w:rFonts w:hint="eastAsia" w:ascii="宋体" w:hAnsi="宋体" w:eastAsia="宋体"/>
          <w:color w:val="000000"/>
          <w:sz w:val="23"/>
        </w:rPr>
        <w:t xml:space="preserve">千磨万击还坚劲 </w:t>
      </w:r>
    </w:p>
    <w:p w14:paraId="59F40220">
      <w:pPr>
        <w:wordWrap w:val="0"/>
        <w:autoSpaceDE w:val="0"/>
        <w:autoSpaceDN w:val="0"/>
        <w:spacing w:before="0" w:after="0" w:line="396" w:lineRule="auto"/>
        <w:ind w:left="430" w:leftChars="205" w:right="20" w:firstLine="340" w:firstLineChars="148"/>
        <w:jc w:val="both"/>
        <w:rPr>
          <w:rFonts w:hint="eastAsia" w:ascii="宋体" w:hAnsi="宋体" w:eastAsia="宋体"/>
          <w:color w:val="000000"/>
          <w:sz w:val="23"/>
        </w:rPr>
      </w:pPr>
      <w:r>
        <w:rPr>
          <w:rFonts w:hint="eastAsia" w:ascii="宋体" w:hAnsi="宋体" w:eastAsia="宋体"/>
          <w:color w:val="000000"/>
          <w:sz w:val="23"/>
        </w:rPr>
        <w:t xml:space="preserve">粉骨碎身浑不怕 </w:t>
      </w:r>
    </w:p>
    <w:p w14:paraId="00CC38EC">
      <w:pPr>
        <w:wordWrap w:val="0"/>
        <w:autoSpaceDE w:val="0"/>
        <w:autoSpaceDN w:val="0"/>
        <w:spacing w:before="0" w:after="0" w:line="396" w:lineRule="auto"/>
        <w:ind w:left="430" w:leftChars="205" w:right="20" w:firstLine="340" w:firstLineChars="148"/>
        <w:jc w:val="both"/>
        <w:rPr>
          <w:sz w:val="23"/>
        </w:rPr>
      </w:pPr>
      <w:r>
        <w:rPr>
          <w:rFonts w:hint="eastAsia" w:ascii="宋体" w:hAnsi="宋体" w:eastAsia="宋体"/>
          <w:color w:val="000000"/>
          <w:sz w:val="23"/>
        </w:rPr>
        <w:t>读书须用意 一字值千金</w:t>
      </w:r>
    </w:p>
    <w:p w14:paraId="39F26218">
      <w:pPr>
        <w:autoSpaceDE w:val="0"/>
        <w:autoSpaceDN w:val="0"/>
        <w:spacing w:before="0" w:after="0" w:line="418" w:lineRule="auto"/>
        <w:ind w:firstLine="0"/>
        <w:jc w:val="both"/>
        <w:rPr>
          <w:sz w:val="23"/>
        </w:rPr>
      </w:pPr>
      <w:r>
        <w:rPr>
          <w:rFonts w:hint="eastAsia" w:ascii="宋体" w:hAnsi="宋体" w:eastAsia="宋体"/>
          <w:color w:val="000000"/>
          <w:sz w:val="23"/>
        </w:rPr>
        <w:t>四</w:t>
      </w:r>
      <w:r>
        <w:rPr>
          <w:rFonts w:hint="eastAsia" w:ascii="Calibri" w:hAnsi="Calibri" w:eastAsia="Calibri"/>
          <w:color w:val="000000"/>
          <w:sz w:val="23"/>
        </w:rPr>
        <w:t>、13．②B ③C ④A</w:t>
      </w:r>
    </w:p>
    <w:p w14:paraId="40E2CFD5">
      <w:pPr>
        <w:wordWrap w:val="0"/>
        <w:autoSpaceDE w:val="0"/>
        <w:autoSpaceDN w:val="0"/>
        <w:spacing w:before="0" w:after="0" w:line="390" w:lineRule="auto"/>
        <w:ind w:left="320" w:right="2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14</w:t>
      </w:r>
      <w:r>
        <w:rPr>
          <w:rFonts w:hint="eastAsia" w:ascii="宋体" w:hAnsi="宋体" w:eastAsia="宋体"/>
          <w:color w:val="000000"/>
          <w:sz w:val="23"/>
        </w:rPr>
        <w:t>.（示例）</w:t>
      </w:r>
      <w:r>
        <w:rPr>
          <w:rFonts w:hint="eastAsia" w:ascii="Calibri" w:hAnsi="Calibri" w:eastAsia="Calibri"/>
          <w:color w:val="000000"/>
          <w:sz w:val="23"/>
        </w:rPr>
        <w:t>B</w:t>
      </w:r>
      <w:r>
        <w:rPr>
          <w:rFonts w:hint="eastAsia" w:ascii="宋体" w:hAnsi="宋体" w:eastAsia="宋体"/>
          <w:color w:val="000000"/>
          <w:sz w:val="23"/>
        </w:rPr>
        <w:t xml:space="preserve"> 运用了动作描写和语言描写，细腻刻画了老师在得知是“我”在黑板上画了画后的举动，塑造了老师温柔、睿智且善于引导学生的形象</w:t>
      </w:r>
    </w:p>
    <w:p w14:paraId="49D4B78E">
      <w:pPr>
        <w:wordWrap w:val="0"/>
        <w:autoSpaceDE w:val="0"/>
        <w:autoSpaceDN w:val="0"/>
        <w:spacing w:before="0" w:after="0" w:line="399" w:lineRule="auto"/>
        <w:ind w:left="160" w:firstLine="0"/>
        <w:jc w:val="both"/>
        <w:rPr>
          <w:rFonts w:hint="eastAsia" w:ascii="宋体" w:hAnsi="宋体" w:eastAsia="宋体"/>
          <w:color w:val="000000"/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15</w:t>
      </w:r>
      <w:r>
        <w:rPr>
          <w:rFonts w:hint="eastAsia" w:ascii="宋体" w:hAnsi="宋体" w:eastAsia="宋体"/>
          <w:color w:val="000000"/>
          <w:sz w:val="23"/>
        </w:rPr>
        <w:t>.(</w:t>
      </w:r>
      <w:r>
        <w:rPr>
          <w:rFonts w:hint="eastAsia" w:ascii="Calibri" w:hAnsi="Calibri" w:eastAsia="Calibri"/>
          <w:color w:val="000000"/>
          <w:sz w:val="23"/>
        </w:rPr>
        <w:t>1</w:t>
      </w:r>
      <w:r>
        <w:rPr>
          <w:rFonts w:hint="eastAsia" w:ascii="宋体" w:hAnsi="宋体" w:eastAsia="宋体"/>
          <w:color w:val="000000"/>
          <w:sz w:val="23"/>
        </w:rPr>
        <w:t>）“噤若寒蝉”的意思是像寒秋的蝉不再鸣叫，形容不敢作声，在文中指同学们因害怕老师责备而不敢说话。</w:t>
      </w:r>
    </w:p>
    <w:p w14:paraId="47EC1A60">
      <w:pPr>
        <w:wordWrap w:val="0"/>
        <w:autoSpaceDE w:val="0"/>
        <w:autoSpaceDN w:val="0"/>
        <w:spacing w:before="0" w:after="0" w:line="399" w:lineRule="auto"/>
        <w:ind w:left="160" w:firstLine="0"/>
        <w:jc w:val="both"/>
        <w:rPr>
          <w:rFonts w:hint="default" w:ascii="宋体" w:hAnsi="宋体" w:eastAsia="宋体"/>
          <w:color w:val="000000"/>
          <w:sz w:val="23"/>
          <w:lang w:val="en-US" w:eastAsia="zh-CN"/>
        </w:rPr>
      </w:pPr>
      <w:r>
        <w:rPr>
          <w:rFonts w:hint="eastAsia" w:ascii="宋体" w:hAnsi="宋体" w:eastAsia="宋体"/>
          <w:color w:val="000000"/>
          <w:sz w:val="23"/>
        </w:rPr>
        <w:t>（</w:t>
      </w:r>
      <w:r>
        <w:rPr>
          <w:rFonts w:hint="eastAsia" w:ascii="Calibri" w:hAnsi="Calibri" w:eastAsia="Calibri"/>
          <w:color w:val="000000"/>
          <w:sz w:val="23"/>
        </w:rPr>
        <w:t>2</w:t>
      </w:r>
      <w:r>
        <w:rPr>
          <w:rFonts w:hint="eastAsia" w:ascii="宋体" w:hAnsi="宋体" w:eastAsia="宋体"/>
          <w:color w:val="000000"/>
          <w:sz w:val="23"/>
        </w:rPr>
        <w:t>)（示例）我认为改写句更好。改写句将情感融入景物之中，通过对“空气像凝固了一般”“日光被云层吞去大半”“灰影爬过”等现象的刻画，使读者能</w:t>
      </w:r>
      <w:r>
        <w:rPr>
          <w:rFonts w:hint="eastAsia" w:ascii="宋体" w:hAnsi="宋体" w:eastAsia="宋体"/>
          <w:color w:val="000000"/>
          <w:sz w:val="23"/>
          <w:lang w:val="en-US" w:eastAsia="zh-CN"/>
        </w:rPr>
        <w:t>深切感受到教室的紧张气氛，仿佛身临其境。</w:t>
      </w:r>
    </w:p>
    <w:p w14:paraId="461625E1">
      <w:pPr>
        <w:spacing w:line="1" w:lineRule="exact"/>
      </w:pPr>
    </w:p>
    <w:p w14:paraId="36CEDFBC">
      <w:pPr>
        <w:spacing w:line="1" w:lineRule="exact"/>
      </w:pPr>
    </w:p>
    <w:p w14:paraId="2D6093BB">
      <w:pPr>
        <w:wordWrap w:val="0"/>
        <w:autoSpaceDE w:val="0"/>
        <w:autoSpaceDN w:val="0"/>
        <w:spacing w:before="0" w:after="0" w:line="380" w:lineRule="auto"/>
        <w:ind w:left="380" w:right="8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16</w:t>
      </w:r>
      <w:r>
        <w:rPr>
          <w:rFonts w:hint="eastAsia" w:ascii="宋体" w:hAnsi="宋体" w:eastAsia="宋体"/>
          <w:color w:val="000000"/>
          <w:sz w:val="23"/>
        </w:rPr>
        <w:t>．这是运用了首尾呼应的表现手法。从内容上，“十八年前”老师的鼓励与“十八年后”“我”成为画家的结果形成呼应，突显了老师对“我”的影响，表达了“我”对老师的感激之情；从结构上，“十八年前”与“十八年后”的呼应使文章结构更完整。</w:t>
      </w:r>
    </w:p>
    <w:p w14:paraId="58584C59">
      <w:pPr>
        <w:wordWrap w:val="0"/>
        <w:autoSpaceDE w:val="0"/>
        <w:autoSpaceDN w:val="0"/>
        <w:spacing w:before="0" w:after="0" w:line="390" w:lineRule="auto"/>
        <w:ind w:left="380" w:right="8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17</w:t>
      </w:r>
      <w:r>
        <w:rPr>
          <w:rFonts w:hint="eastAsia" w:ascii="宋体" w:hAnsi="宋体" w:eastAsia="宋体"/>
          <w:color w:val="000000"/>
          <w:sz w:val="23"/>
        </w:rPr>
        <w:t>．标题“擦不掉的鼓励”指老师擦掉了黑板上的画，却留下了鼓励的话语与认可的态度。老师的鼓励对“我”产生了深刻的影响，激励“我”最终实现梦想。</w:t>
      </w:r>
    </w:p>
    <w:p w14:paraId="704C1A3D">
      <w:pPr>
        <w:autoSpaceDE w:val="0"/>
        <w:autoSpaceDN w:val="0"/>
        <w:spacing w:before="0" w:after="0" w:line="418" w:lineRule="auto"/>
        <w:ind w:firstLine="0"/>
        <w:jc w:val="both"/>
        <w:rPr>
          <w:sz w:val="23"/>
        </w:rPr>
      </w:pPr>
      <w:r>
        <w:rPr>
          <w:rFonts w:hint="eastAsia" w:ascii="宋体" w:hAnsi="宋体" w:eastAsia="宋体"/>
          <w:color w:val="000000"/>
          <w:sz w:val="23"/>
        </w:rPr>
        <w:t>五</w:t>
      </w:r>
      <w:r>
        <w:rPr>
          <w:rFonts w:hint="eastAsia" w:ascii="Calibri" w:hAnsi="Calibri" w:eastAsia="Calibri"/>
          <w:color w:val="000000"/>
          <w:sz w:val="23"/>
        </w:rPr>
        <w:t>、18.</w:t>
      </w:r>
      <w:r>
        <w:rPr>
          <w:rFonts w:hint="eastAsia" w:ascii="Calibri" w:hAnsi="Calibri" w:eastAsia="宋体"/>
          <w:color w:val="000000"/>
          <w:sz w:val="23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3"/>
        </w:rPr>
        <w:t>(1)x</w:t>
      </w:r>
      <w:r>
        <w:rPr>
          <w:rFonts w:hint="eastAsia" w:ascii="Calibri" w:hAnsi="Calibri" w:eastAsia="宋体"/>
          <w:color w:val="000000"/>
          <w:sz w:val="23"/>
          <w:lang w:val="en-US" w:eastAsia="zh-CN"/>
        </w:rPr>
        <w:t xml:space="preserve">   </w:t>
      </w:r>
      <w:r>
        <w:rPr>
          <w:rFonts w:hint="eastAsia" w:ascii="Calibri" w:hAnsi="Calibri" w:eastAsia="Calibri"/>
          <w:color w:val="000000"/>
          <w:sz w:val="23"/>
        </w:rPr>
        <w:t>(2）✓</w:t>
      </w:r>
      <w:r>
        <w:rPr>
          <w:rFonts w:hint="eastAsia" w:ascii="Calibri" w:hAnsi="Calibri" w:eastAsia="宋体"/>
          <w:color w:val="000000"/>
          <w:sz w:val="23"/>
          <w:lang w:val="en-US" w:eastAsia="zh-CN"/>
        </w:rPr>
        <w:t xml:space="preserve">   </w:t>
      </w:r>
      <w:r>
        <w:rPr>
          <w:rFonts w:hint="eastAsia" w:ascii="Calibri" w:hAnsi="Calibri" w:eastAsia="Calibri"/>
          <w:color w:val="000000"/>
          <w:sz w:val="23"/>
        </w:rPr>
        <w:t>(3)x</w:t>
      </w:r>
    </w:p>
    <w:p w14:paraId="0D58F4FD">
      <w:pPr>
        <w:autoSpaceDE w:val="0"/>
        <w:autoSpaceDN w:val="0"/>
        <w:spacing w:before="0" w:after="0" w:line="402" w:lineRule="auto"/>
        <w:ind w:firstLine="3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19</w:t>
      </w:r>
      <w:r>
        <w:rPr>
          <w:rFonts w:hint="eastAsia" w:ascii="宋体" w:hAnsi="宋体" w:eastAsia="宋体"/>
          <w:color w:val="000000"/>
          <w:sz w:val="23"/>
        </w:rPr>
        <w:t>．先快后慢</w:t>
      </w:r>
    </w:p>
    <w:p w14:paraId="4E46FC83">
      <w:pPr>
        <w:autoSpaceDE w:val="0"/>
        <w:autoSpaceDN w:val="0"/>
        <w:spacing w:before="0" w:after="0" w:line="386" w:lineRule="auto"/>
        <w:ind w:firstLine="3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20.C</w:t>
      </w:r>
    </w:p>
    <w:p w14:paraId="32054E3B">
      <w:pPr>
        <w:autoSpaceDE w:val="0"/>
        <w:autoSpaceDN w:val="0"/>
        <w:spacing w:before="0" w:after="0" w:line="386" w:lineRule="auto"/>
        <w:ind w:firstLine="3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21.B</w:t>
      </w:r>
    </w:p>
    <w:p w14:paraId="1CA320FD">
      <w:pPr>
        <w:wordWrap w:val="0"/>
        <w:autoSpaceDE w:val="0"/>
        <w:autoSpaceDN w:val="0"/>
        <w:spacing w:before="0" w:after="0" w:line="386" w:lineRule="auto"/>
        <w:ind w:firstLine="38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22</w:t>
      </w:r>
      <w:r>
        <w:rPr>
          <w:rFonts w:hint="eastAsia" w:ascii="宋体" w:hAnsi="宋体" w:eastAsia="宋体"/>
          <w:color w:val="000000"/>
          <w:sz w:val="23"/>
        </w:rPr>
        <w:t>．浏览 提问 复述</w:t>
      </w:r>
    </w:p>
    <w:p w14:paraId="6EAA627A">
      <w:pPr>
        <w:wordWrap w:val="0"/>
        <w:autoSpaceDE w:val="0"/>
        <w:autoSpaceDN w:val="0"/>
        <w:spacing w:before="0" w:after="0" w:line="382" w:lineRule="auto"/>
        <w:ind w:left="380" w:right="80" w:firstLine="0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23</w:t>
      </w:r>
      <w:r>
        <w:rPr>
          <w:rFonts w:hint="eastAsia" w:ascii="宋体" w:hAnsi="宋体" w:eastAsia="宋体"/>
          <w:color w:val="000000"/>
          <w:sz w:val="23"/>
        </w:rPr>
        <w:t>.（示例）在背古诗、背单词时，我们可以利用艾宾浩斯遗忘曲线的原理，进行分散复习，及时回顾记忆内容。在专注做数学题时，可以运用番茄钟时间学习法，合理安排学习和休息时间，提高自己的学习效率</w:t>
      </w:r>
    </w:p>
    <w:p w14:paraId="05F1CAEF">
      <w:pPr>
        <w:wordWrap w:val="0"/>
        <w:autoSpaceDE w:val="0"/>
        <w:autoSpaceDN w:val="0"/>
        <w:spacing w:before="0" w:after="0" w:line="393" w:lineRule="auto"/>
        <w:ind w:left="380" w:right="80" w:hanging="360"/>
        <w:jc w:val="both"/>
        <w:rPr>
          <w:sz w:val="23"/>
        </w:rPr>
      </w:pPr>
      <w:r>
        <w:rPr>
          <w:rFonts w:hint="eastAsia" w:ascii="宋体" w:hAnsi="宋体" w:eastAsia="宋体"/>
          <w:color w:val="000000"/>
          <w:sz w:val="23"/>
        </w:rPr>
        <w:t>六、</w:t>
      </w:r>
      <w:r>
        <w:rPr>
          <w:rFonts w:hint="eastAsia" w:ascii="Calibri" w:hAnsi="Calibri" w:eastAsia="Calibri"/>
          <w:color w:val="000000"/>
          <w:sz w:val="23"/>
        </w:rPr>
        <w:t>24</w:t>
      </w:r>
      <w:r>
        <w:rPr>
          <w:rFonts w:hint="eastAsia" w:ascii="宋体" w:hAnsi="宋体" w:eastAsia="宋体"/>
          <w:color w:val="000000"/>
          <w:sz w:val="23"/>
        </w:rPr>
        <w:t>．【习作点拨】本次习作以“铭记，那一幕”为题，先从小学六年的生活中选择一个最难忘的场景，在表格中勾选年级，然后简要概述事情经过，之后，再进行习作。例如，可以写运动会上同学们奋力冲刺的身影、课堂上老师鼓励的眼神等。确定“那一幕”后，聚焦细节，比如跑道上晃动的身影、老师嘴角的笑意，可以运用细节描写，生动呈现记忆里的难忘瞬间，自然地流露自己的真情实感。</w:t>
      </w:r>
    </w:p>
    <w:p w14:paraId="34449168">
      <w:pPr>
        <w:wordWrap w:val="0"/>
        <w:autoSpaceDE w:val="0"/>
        <w:autoSpaceDN w:val="0"/>
        <w:spacing w:before="0" w:after="0" w:line="399" w:lineRule="auto"/>
        <w:ind w:left="160" w:firstLine="0"/>
        <w:jc w:val="both"/>
        <w:rPr>
          <w:rFonts w:hint="eastAsia" w:ascii="宋体" w:hAnsi="宋体" w:eastAsia="宋体"/>
          <w:color w:val="000000"/>
          <w:sz w:val="23"/>
        </w:rPr>
      </w:pPr>
    </w:p>
    <w:p w14:paraId="28FA2659">
      <w:pPr>
        <w:numPr>
          <w:ilvl w:val="0"/>
          <w:numId w:val="1"/>
        </w:numPr>
        <w:autoSpaceDE w:val="0"/>
        <w:autoSpaceDN w:val="0"/>
        <w:spacing w:before="0" w:after="0" w:line="370" w:lineRule="auto"/>
        <w:ind w:firstLine="320"/>
        <w:jc w:val="both"/>
        <w:rPr>
          <w:rFonts w:hint="eastAsia" w:ascii="Calibri" w:hAnsi="Calibri" w:eastAsia="Calibri"/>
          <w:color w:val="000000"/>
          <w:sz w:val="23"/>
        </w:rPr>
      </w:pPr>
      <w:bookmarkStart w:id="0" w:name="_GoBack"/>
      <w:bookmarkEnd w:id="0"/>
      <w:r>
        <w:br w:type="column"/>
      </w:r>
    </w:p>
    <w:p w14:paraId="0D29A23B">
      <w:pPr>
        <w:wordWrap w:val="0"/>
        <w:autoSpaceDE w:val="0"/>
        <w:autoSpaceDN w:val="0"/>
        <w:spacing w:before="0" w:after="0" w:line="393" w:lineRule="auto"/>
        <w:ind w:left="380" w:right="80" w:hanging="360"/>
        <w:jc w:val="both"/>
        <w:rPr>
          <w:sz w:val="23"/>
        </w:rPr>
      </w:pPr>
      <w:r>
        <w:br w:type="column"/>
      </w:r>
    </w:p>
    <w:sectPr>
      <w:type w:val="continuous"/>
      <w:pgSz w:w="16840" w:h="16480" w:orient="landscape"/>
      <w:pgMar w:top="960" w:right="720" w:bottom="960" w:left="720" w:header="480" w:footer="480" w:gutter="0"/>
      <w:cols w:equalWidth="0" w:num="3">
        <w:col w:w="4860" w:space="400"/>
        <w:col w:w="4780" w:space="380"/>
        <w:col w:w="49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9E9741"/>
    <w:multiLevelType w:val="singleLevel"/>
    <w:tmpl w:val="249E974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3420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1399</Words>
  <Characters>1461</Characters>
  <TotalTime>7</TotalTime>
  <ScaleCrop>false</ScaleCrop>
  <LinksUpToDate>false</LinksUpToDate>
  <CharactersWithSpaces>1479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2026-06-13T04:14:15Z</dcterms:created>
  <dc:creator>INTSIG</dc:creator>
  <dc:description>Intsig Word Converter</dc:description>
  <cp:lastModifiedBy>WPS_1670235640</cp:lastModifiedBy>
  <dcterms:modified xsi:type="dcterms:W3CDTF">2026-06-13T04:21:36Z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eyJoZGlkIjoiNGEyMDQ2YmMyZjk0YjhhNmI2ZjA1N2E4NTU1YWEwYWEiLCJ1c2VySWQiOiIxNDU2MzIwOTY5In0=</vt:lpwstr>
  </property>
  <property fmtid="{D5CDD505-2E9C-101B-9397-08002B2CF9AE}" pid="3" name="KSOProductBuildVer">
    <vt:lpwstr>2052-12.1.0.26375</vt:lpwstr>
  </property>
  <property fmtid="{D5CDD505-2E9C-101B-9397-08002B2CF9AE}" pid="4" name="ICV">
    <vt:lpwstr>5ED122C0A9E14CECA41002CB99797424_12</vt:lpwstr>
  </property>
</Properties>
</file>