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44F7DB">
      <w:pPr>
        <w:spacing w:line="360" w:lineRule="auto"/>
        <w:jc w:val="center"/>
        <w:rPr>
          <w:rFonts w:hint="eastAsia" w:ascii="黑体" w:hAnsi="黑体" w:eastAsia="黑体"/>
          <w:b/>
          <w:sz w:val="32"/>
          <w:szCs w:val="32"/>
        </w:rPr>
      </w:pPr>
      <w:r>
        <w:rPr>
          <w:rFonts w:hint="eastAsia" w:ascii="黑体" w:hAnsi="黑体" w:eastAsia="黑体"/>
          <w:b/>
          <w:sz w:val="32"/>
          <w:szCs w:val="32"/>
        </w:rPr>
        <w:t>六年级下册托管卷二</w:t>
      </w:r>
    </w:p>
    <w:p w14:paraId="5B65515C">
      <w:pPr>
        <w:spacing w:line="360" w:lineRule="auto"/>
        <w:jc w:val="center"/>
        <w:rPr>
          <w:rFonts w:hint="eastAsia" w:ascii="黑体" w:hAnsi="黑体" w:eastAsia="黑体"/>
          <w:b/>
          <w:sz w:val="32"/>
          <w:szCs w:val="32"/>
        </w:rPr>
      </w:pPr>
      <w:r>
        <w:rPr>
          <w:rFonts w:hint="eastAsia" w:ascii="黑体" w:hAnsi="黑体" w:eastAsia="黑体"/>
          <w:b/>
          <w:sz w:val="32"/>
          <w:szCs w:val="32"/>
          <w:lang w:eastAsia="zh-CN"/>
        </w:rPr>
        <w:t>汉字</w:t>
      </w:r>
      <w:r>
        <w:rPr>
          <w:rFonts w:hint="eastAsia" w:ascii="黑体" w:hAnsi="黑体" w:eastAsia="黑体"/>
          <w:b/>
          <w:sz w:val="32"/>
          <w:szCs w:val="32"/>
        </w:rPr>
        <w:t>乐园</w:t>
      </w:r>
    </w:p>
    <w:p w14:paraId="58EF2C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黑体" w:hAnsi="黑体" w:eastAsia="黑体"/>
          <w:sz w:val="24"/>
          <w:szCs w:val="24"/>
        </w:rPr>
      </w:pPr>
      <w:r>
        <w:rPr>
          <w:rFonts w:ascii="黑体" w:hAnsi="黑体" w:eastAsia="黑体"/>
          <w:sz w:val="24"/>
          <w:szCs w:val="24"/>
        </w:rPr>
        <w:t xml:space="preserve">                     </w:t>
      </w:r>
      <w:r>
        <w:rPr>
          <w:rFonts w:hint="eastAsia" w:ascii="黑体" w:hAnsi="黑体" w:eastAsia="黑体"/>
          <w:sz w:val="24"/>
          <w:szCs w:val="24"/>
        </w:rPr>
        <w:t>班级：</w:t>
      </w:r>
      <w:r>
        <w:rPr>
          <w:rFonts w:ascii="黑体" w:hAnsi="黑体" w:eastAsia="黑体"/>
          <w:sz w:val="24"/>
          <w:szCs w:val="24"/>
          <w:u w:val="single"/>
        </w:rPr>
        <w:t xml:space="preserve">           </w:t>
      </w:r>
      <w:r>
        <w:rPr>
          <w:rFonts w:hint="eastAsia" w:ascii="黑体" w:hAnsi="黑体" w:eastAsia="黑体"/>
          <w:sz w:val="24"/>
          <w:szCs w:val="24"/>
          <w:u w:val="single"/>
        </w:rPr>
        <w:t xml:space="preserve">    </w:t>
      </w:r>
      <w:r>
        <w:rPr>
          <w:rFonts w:ascii="黑体" w:hAnsi="黑体" w:eastAsia="黑体"/>
          <w:sz w:val="24"/>
          <w:szCs w:val="24"/>
        </w:rPr>
        <w:t xml:space="preserve">  </w:t>
      </w:r>
      <w:r>
        <w:rPr>
          <w:rFonts w:hint="eastAsia" w:ascii="黑体" w:hAnsi="黑体" w:eastAsia="黑体"/>
          <w:sz w:val="24"/>
          <w:szCs w:val="24"/>
        </w:rPr>
        <w:t>姓名：</w:t>
      </w:r>
      <w:r>
        <w:rPr>
          <w:rFonts w:ascii="黑体" w:hAnsi="黑体" w:eastAsia="黑体"/>
          <w:sz w:val="24"/>
          <w:szCs w:val="24"/>
          <w:u w:val="single"/>
        </w:rPr>
        <w:t xml:space="preserve">           </w:t>
      </w:r>
      <w:r>
        <w:rPr>
          <w:rFonts w:hint="eastAsia" w:ascii="黑体" w:hAnsi="黑体" w:eastAsia="黑体"/>
          <w:sz w:val="24"/>
          <w:szCs w:val="24"/>
          <w:u w:val="single"/>
        </w:rPr>
        <w:t xml:space="preserve">  </w:t>
      </w:r>
      <w:r>
        <w:rPr>
          <w:rFonts w:ascii="黑体" w:hAnsi="黑体" w:eastAsia="黑体"/>
          <w:sz w:val="24"/>
          <w:szCs w:val="24"/>
          <w:u w:val="single"/>
        </w:rPr>
        <w:t xml:space="preserve"> </w:t>
      </w:r>
      <w:r>
        <w:rPr>
          <w:rFonts w:ascii="黑体" w:hAnsi="黑体" w:eastAsia="黑体"/>
          <w:sz w:val="24"/>
          <w:szCs w:val="24"/>
        </w:rPr>
        <w:t xml:space="preserve"> </w:t>
      </w:r>
    </w:p>
    <w:p w14:paraId="021BFB42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汉字的演变过程</w:t>
      </w:r>
    </w:p>
    <w:p w14:paraId="48C31C0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drawing>
          <wp:inline distT="0" distB="0" distL="0" distR="0">
            <wp:extent cx="4035425" cy="2592070"/>
            <wp:effectExtent l="0" t="0" r="3175" b="17780"/>
            <wp:docPr id="1026" name="图片 31" descr="60accc2664e2ac901d1365b02c021d4c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图片 31" descr="60accc2664e2ac901d1365b02c021d4c"/>
                    <pic:cNvPicPr/>
                  </pic:nvPicPr>
                  <pic:blipFill>
                    <a:blip r:embed="rId5" cstate="print"/>
                    <a:srcRect l="11512" t="10572" r="15780" b="15357"/>
                    <a:stretch>
                      <a:fillRect/>
                    </a:stretch>
                  </pic:blipFill>
                  <pic:spPr>
                    <a:xfrm>
                      <a:off x="0" y="0"/>
                      <a:ext cx="4035425" cy="259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C764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218" w:firstLineChars="91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汉字已经有三四千年的历史。在漫长的发展演变过程中，字体发生了很大变化，其中以甲骨文、金文、小篆、隶书、楷书五种字体最为典型。</w:t>
      </w:r>
    </w:p>
    <w:p w14:paraId="304B05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宋体" w:hAnsi="宋体" w:eastAsia="宋体" w:cs="宋体"/>
          <w:b/>
          <w:bCs/>
          <w:i w:val="0"/>
          <w:sz w:val="24"/>
          <w:szCs w:val="24"/>
          <w:lang w:eastAsia="zh-CN"/>
        </w:rPr>
      </w:pPr>
      <w:r>
        <w:rPr>
          <w:rFonts w:hint="eastAsia" w:ascii="宋体" w:hAnsi="宋体" w:cs="宋体"/>
          <w:b/>
          <w:bCs/>
          <w:i w:val="0"/>
          <w:sz w:val="24"/>
          <w:szCs w:val="24"/>
          <w:lang w:val="en-US" w:eastAsia="zh-CN"/>
        </w:rPr>
        <w:t>二、</w:t>
      </w:r>
      <w:r>
        <w:rPr>
          <w:rFonts w:hint="eastAsia" w:ascii="宋体" w:hAnsi="宋体" w:eastAsia="宋体" w:cs="宋体"/>
          <w:b/>
          <w:bCs/>
          <w:i w:val="0"/>
          <w:sz w:val="24"/>
          <w:szCs w:val="24"/>
          <w:lang w:eastAsia="zh-CN"/>
        </w:rPr>
        <w:t>汉字的造字法</w:t>
      </w:r>
    </w:p>
    <w:p w14:paraId="3736014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汉字有六种构成方式，即:象形、指事、会意、形声、转注、假借。我们所说的造字法主要是指象形、指事、会意、形声这四种，转注、假借一般说是用字法。</w:t>
      </w:r>
    </w:p>
    <w:p w14:paraId="7B5EDA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1.象形</w:t>
      </w:r>
      <w:r>
        <w:rPr>
          <w:rFonts w:hint="eastAsia" w:ascii="宋体" w:hAnsi="宋体" w:cs="宋体"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是用线条来描画实物形状的造字法。如:</w:t>
      </w:r>
      <w:r>
        <w:rPr>
          <w:position w:val="-8"/>
          <w:sz w:val="24"/>
          <w:szCs w:val="24"/>
        </w:rPr>
        <w:drawing>
          <wp:inline distT="0" distB="0" distL="0" distR="0">
            <wp:extent cx="165735" cy="179705"/>
            <wp:effectExtent l="0" t="0" r="5715" b="10795"/>
            <wp:docPr id="1027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图片 1"/>
                    <pic:cNvPicPr/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735" cy="17970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(月)。</w:t>
      </w:r>
    </w:p>
    <w:p w14:paraId="023D98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2.指事</w:t>
      </w:r>
      <w:r>
        <w:rPr>
          <w:rFonts w:hint="eastAsia" w:ascii="宋体" w:hAnsi="宋体" w:cs="宋体"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是说字由象征性的符号构成。如:“上”字古写作“</w:t>
      </w:r>
      <w:r>
        <w:rPr>
          <w:position w:val="-8"/>
          <w:sz w:val="24"/>
          <w:szCs w:val="24"/>
        </w:rPr>
        <w:drawing>
          <wp:inline distT="0" distB="0" distL="0" distR="0">
            <wp:extent cx="222885" cy="182245"/>
            <wp:effectExtent l="0" t="0" r="0" b="0"/>
            <wp:docPr id="1028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图片 3"/>
                    <pic:cNvPicPr/>
                  </pic:nvPicPr>
                  <pic:blipFill>
                    <a:blip r:embed="rId7" cstate="print"/>
                    <a:srcRect l="4360" t="18466"/>
                    <a:stretch>
                      <a:fillRect/>
                    </a:stretch>
                  </pic:blipFill>
                  <pic:spPr>
                    <a:xfrm>
                      <a:off x="0" y="0"/>
                      <a:ext cx="222885" cy="18224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”，“下”字古写作“</w:t>
      </w:r>
      <w:r>
        <w:rPr>
          <w:position w:val="-8"/>
          <w:sz w:val="24"/>
          <w:szCs w:val="24"/>
        </w:rPr>
        <w:drawing>
          <wp:inline distT="0" distB="0" distL="0" distR="0">
            <wp:extent cx="222885" cy="186690"/>
            <wp:effectExtent l="0" t="0" r="5715" b="3810"/>
            <wp:docPr id="1029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图片 3"/>
                    <pic:cNvPicPr/>
                  </pic:nvPicPr>
                  <pic:blipFill>
                    <a:blip r:embed="rId7" cstate="print"/>
                    <a:srcRect l="4360" t="16477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222885" cy="18669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”</w:t>
      </w:r>
    </w:p>
    <w:p w14:paraId="38AC98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3.会意</w:t>
      </w:r>
      <w:r>
        <w:rPr>
          <w:rFonts w:hint="eastAsia" w:ascii="宋体" w:hAnsi="宋体" w:cs="宋体"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指字的整体意义由部分的意义合成。如:“信”字由“人”字和“言”字合成，表示人说的话有信用。</w:t>
      </w:r>
    </w:p>
    <w:p w14:paraId="434E15C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4.形声</w:t>
      </w:r>
      <w:r>
        <w:rPr>
          <w:rFonts w:hint="eastAsia" w:ascii="宋体" w:hAnsi="宋体" w:cs="宋体"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指字由“形”和“声”两部分合成，形旁和字的意义有关，声旁和字的读音有关。形声字有以下六种形式</w:t>
      </w:r>
      <w:r>
        <w:rPr>
          <w:rFonts w:hint="eastAsia" w:ascii="宋体" w:hAnsi="宋体" w:cs="宋体"/>
          <w:sz w:val="24"/>
          <w:szCs w:val="24"/>
          <w:lang w:eastAsia="zh-CN"/>
        </w:rPr>
        <w:t>：</w:t>
      </w:r>
    </w:p>
    <w:p w14:paraId="3F9E7E1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638" w:firstLineChars="266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(1)左形右声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如：清  松  城  渔  狸  描  帽  纺</w:t>
      </w:r>
    </w:p>
    <w:p w14:paraId="479C9D2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638" w:firstLineChars="266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(2)右形左声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如：功  领  救  战  郊  放  鸭  飘</w:t>
      </w:r>
    </w:p>
    <w:p w14:paraId="76D4DE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638" w:firstLineChars="266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(3)上形下声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如：露  花  岗  笠  芳  景  箱  字</w:t>
      </w:r>
    </w:p>
    <w:p w14:paraId="7E77B37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638" w:firstLineChars="266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(4)下形上声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如：烈  忘  警  恭  剪  堡  贷  盒</w:t>
      </w:r>
    </w:p>
    <w:p w14:paraId="06CED8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638" w:firstLineChars="266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(5)内形外声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如：闻  闷  问</w:t>
      </w:r>
    </w:p>
    <w:p w14:paraId="2AF4EAE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638" w:firstLineChars="266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(6)外形内声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如：圆  固  阁  衷  病  赶  厅  近</w:t>
      </w:r>
    </w:p>
    <w:p w14:paraId="2198098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三</w:t>
      </w:r>
      <w:r>
        <w:rPr>
          <w:rFonts w:hint="eastAsia" w:ascii="宋体" w:hAnsi="宋体" w:cs="宋体"/>
          <w:b/>
          <w:bCs/>
          <w:sz w:val="24"/>
          <w:szCs w:val="24"/>
          <w:lang w:eastAsia="zh-CN"/>
        </w:rPr>
        <w:t>、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汉字的偏旁部首</w:t>
      </w: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 xml:space="preserve"> </w:t>
      </w:r>
    </w:p>
    <w:p w14:paraId="461A37E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偏旁是在汉字形体中常常出现的某些组成部分，如“江”中的“</w:t>
      </w:r>
      <w:r>
        <w:rPr>
          <w:rFonts w:hint="eastAsia"/>
        </w:rPr>
        <w:t>氵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”和“工”。部首是具有字形归类作用的偏旁，是字书中各部的首字，如“口”“火”等。部首也是偏旁，但偏旁不一定是部首。</w:t>
      </w:r>
      <w:r>
        <w:rPr>
          <w:rFonts w:hint="eastAsia" w:ascii="宋体" w:hAnsi="宋体" w:eastAsia="宋体" w:cs="宋体"/>
          <w:color w:val="FF0000"/>
          <w:sz w:val="24"/>
          <w:szCs w:val="24"/>
          <w:lang w:eastAsia="zh-CN"/>
        </w:rPr>
        <w:t>复习一</w:t>
      </w:r>
      <w:r>
        <w:rPr>
          <w:rFonts w:hint="eastAsia" w:ascii="宋体" w:hAnsi="宋体" w:cs="宋体"/>
          <w:color w:val="FF0000"/>
          <w:sz w:val="24"/>
          <w:szCs w:val="24"/>
          <w:lang w:eastAsia="zh-CN"/>
        </w:rPr>
        <w:t>年级下册语</w:t>
      </w:r>
      <w:r>
        <w:rPr>
          <w:rFonts w:hint="eastAsia" w:ascii="宋体" w:hAnsi="宋体" w:eastAsia="宋体" w:cs="宋体"/>
          <w:color w:val="FF0000"/>
          <w:sz w:val="24"/>
          <w:szCs w:val="24"/>
          <w:lang w:eastAsia="zh-CN"/>
        </w:rPr>
        <w:t>文书P120(常用偏旁名称表)</w:t>
      </w:r>
    </w:p>
    <w:p w14:paraId="681B65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四</w:t>
      </w:r>
      <w:r>
        <w:rPr>
          <w:rFonts w:hint="eastAsia" w:ascii="宋体" w:hAnsi="宋体" w:cs="宋体"/>
          <w:b/>
          <w:bCs/>
          <w:sz w:val="24"/>
          <w:szCs w:val="24"/>
          <w:lang w:eastAsia="zh-CN"/>
        </w:rPr>
        <w:t>、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查字典</w:t>
      </w:r>
    </w:p>
    <w:p w14:paraId="251326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.音序查字法的步骤是：①读准字音，确定它的音节，从音节的第一个字母确定音序；②在《汉语拼音音节索引》中先找出要查找的大写字母，再找出所查汉字的音节；③根据音节后的页码，按四声顺序找出要查的字。</w:t>
      </w:r>
    </w:p>
    <w:p w14:paraId="584538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2.部首查字法的步骤是</w:t>
      </w:r>
      <w:r>
        <w:rPr>
          <w:rFonts w:hint="eastAsia" w:ascii="宋体" w:hAnsi="宋体" w:cs="宋体"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sz w:val="24"/>
          <w:szCs w:val="24"/>
        </w:rPr>
        <w:t>①确定部首，数清部首的笔画，要注意部首在汉字中的位置分散在上下或左右，或以起笔做部首等；②按部首笔画在《部首目录》中找出这个部首的页码；③按照目录指示的页码在《检字表》中找到要查的部首，数清所要查的字除去部首后的笔画数，按笔画排列顺序从这个部首里找汉字；④在正文中查出所要找的字。</w:t>
      </w:r>
    </w:p>
    <w:p w14:paraId="0558210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3.数笔画查字法的步骤是：①数出所查汉字的笔画数；②在《难检字笔画索引》中查找要查字的页码(这种方法的关键在于准确地掌握笔画和笔顺)</w:t>
      </w:r>
      <w:r>
        <w:rPr>
          <w:rFonts w:hint="eastAsia" w:ascii="宋体" w:hAnsi="宋体" w:cs="宋体"/>
          <w:sz w:val="24"/>
          <w:szCs w:val="24"/>
          <w:lang w:eastAsia="zh-CN"/>
        </w:rPr>
        <w:t>；</w:t>
      </w:r>
      <w:r>
        <w:rPr>
          <w:rFonts w:hint="eastAsia" w:ascii="宋体" w:hAnsi="宋体" w:eastAsia="宋体" w:cs="宋体"/>
          <w:sz w:val="24"/>
          <w:szCs w:val="24"/>
        </w:rPr>
        <w:t>③按页码在正文中找汉字。</w:t>
      </w:r>
    </w:p>
    <w:p w14:paraId="334510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="黑体" w:hAnsi="黑体" w:eastAsia="黑体"/>
          <w:b/>
          <w:color w:val="FF0000"/>
          <w:sz w:val="32"/>
          <w:szCs w:val="32"/>
          <w:highlight w:val="yellow"/>
          <w:lang w:val="en-US" w:eastAsia="zh-CN"/>
        </w:rPr>
      </w:pPr>
      <w:r>
        <w:rPr>
          <w:rFonts w:hint="eastAsia" w:ascii="黑体" w:hAnsi="黑体" w:eastAsia="黑体"/>
          <w:b/>
          <w:color w:val="FF0000"/>
          <w:sz w:val="32"/>
          <w:szCs w:val="32"/>
          <w:highlight w:val="yellow"/>
          <w:lang w:val="en-US" w:eastAsia="zh-CN"/>
        </w:rPr>
        <w:t>需要特别留意的部首字（二下二单元）：鹿、金、高、音、黑、衣、辛、鱼、麻、耳、皮、鸟、鬼、革、食、身、赤、角、穴、豆、谷、支、户、方、香、骨、首、黄、鼎、黍、鼠、鼻</w:t>
      </w:r>
      <w:bookmarkStart w:id="0" w:name="_GoBack"/>
      <w:bookmarkEnd w:id="0"/>
    </w:p>
    <w:p w14:paraId="5FB2666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黑体" w:hAnsi="黑体" w:eastAsia="黑体"/>
          <w:b/>
          <w:sz w:val="24"/>
          <w:szCs w:val="24"/>
        </w:rPr>
      </w:pPr>
      <w:r>
        <w:rPr>
          <w:rFonts w:hint="eastAsia" w:ascii="黑体" w:hAnsi="黑体" w:eastAsia="黑体"/>
          <w:b/>
          <w:sz w:val="32"/>
          <w:szCs w:val="32"/>
          <w:lang w:val="en-US" w:eastAsia="zh-CN"/>
        </w:rPr>
        <w:t>汉语拼音专项</w:t>
      </w:r>
      <w:r>
        <w:rPr>
          <w:rFonts w:hint="eastAsia" w:ascii="黑体" w:hAnsi="黑体" w:eastAsia="黑体"/>
          <w:b/>
          <w:sz w:val="32"/>
          <w:szCs w:val="32"/>
        </w:rPr>
        <w:t>训练</w:t>
      </w:r>
    </w:p>
    <w:p w14:paraId="077D96CF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80" w:leftChars="0" w:hanging="480" w:hanging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按要求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填空。</w:t>
      </w:r>
    </w:p>
    <w:p w14:paraId="00879D0E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425" w:leftChars="0" w:hanging="425" w:firstLineChars="0"/>
        <w:jc w:val="both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汉字已经有三四千年的历史。在漫长的发展演变过程中，字体发生了很大变化，其中以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宋体" w:hAnsi="宋体" w:cs="宋体"/>
          <w:sz w:val="24"/>
          <w:szCs w:val="24"/>
          <w:highlight w:val="yellow"/>
          <w:u w:val="single"/>
          <w:lang w:val="en-US" w:eastAsia="zh-CN"/>
        </w:rPr>
        <w:t xml:space="preserve">甲骨文、金文、小篆、隶书、楷书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五种字体最为典型。</w:t>
      </w:r>
    </w:p>
    <w:p w14:paraId="77037D18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425" w:leftChars="0" w:hanging="425" w:firstLineChars="0"/>
        <w:jc w:val="both"/>
        <w:textAlignment w:val="auto"/>
        <w:rPr>
          <w:rFonts w:hint="eastAsia" w:ascii="黑体" w:hAnsi="黑体" w:eastAsia="黑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甲骨文是刻在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宋体" w:hAnsi="宋体" w:cs="宋体"/>
          <w:sz w:val="24"/>
          <w:szCs w:val="24"/>
          <w:highlight w:val="yellow"/>
          <w:u w:val="single"/>
          <w:lang w:val="en-US" w:eastAsia="zh-CN"/>
        </w:rPr>
        <w:t xml:space="preserve"> 龟甲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或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 w:ascii="宋体" w:hAnsi="宋体" w:cs="宋体"/>
          <w:sz w:val="24"/>
          <w:szCs w:val="24"/>
          <w:highlight w:val="yellow"/>
          <w:u w:val="single"/>
          <w:lang w:val="en-US" w:eastAsia="zh-CN"/>
        </w:rPr>
        <w:t>兽骨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上的文字，金文是铸刻在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宋体" w:hAnsi="宋体" w:cs="宋体"/>
          <w:sz w:val="24"/>
          <w:szCs w:val="24"/>
          <w:highlight w:val="yellow"/>
          <w:u w:val="single"/>
          <w:lang w:val="en-US" w:eastAsia="zh-CN"/>
        </w:rPr>
        <w:t>铜器（青铜器）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上的文字，又称为铜器铭文，主要在</w:t>
      </w:r>
      <w:r>
        <w:rPr>
          <w:rFonts w:hint="eastAsia" w:ascii="宋体" w:hAnsi="宋体" w:cs="宋体"/>
          <w:sz w:val="24"/>
          <w:szCs w:val="24"/>
          <w:highlight w:val="yellow"/>
          <w:u w:val="single"/>
          <w:lang w:val="en-US" w:eastAsia="zh-CN"/>
        </w:rPr>
        <w:t xml:space="preserve"> 商周  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时期使用。小篆是从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ab/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宋体" w:hAnsi="宋体" w:cs="宋体"/>
          <w:sz w:val="24"/>
          <w:szCs w:val="24"/>
          <w:highlight w:val="yellow"/>
          <w:u w:val="single"/>
          <w:lang w:val="en-US" w:eastAsia="zh-CN"/>
        </w:rPr>
        <w:t>战国时期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的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宋体" w:hAnsi="宋体" w:cs="宋体"/>
          <w:sz w:val="24"/>
          <w:szCs w:val="24"/>
          <w:highlight w:val="yellow"/>
          <w:u w:val="single"/>
          <w:lang w:val="en-US" w:eastAsia="zh-CN"/>
        </w:rPr>
        <w:t>秦国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国文字发展而来的，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宋体" w:hAnsi="宋体" w:cs="宋体"/>
          <w:sz w:val="24"/>
          <w:szCs w:val="24"/>
          <w:highlight w:val="yellow"/>
          <w:u w:val="single"/>
          <w:lang w:val="en-US" w:eastAsia="zh-CN"/>
        </w:rPr>
        <w:t>秦始皇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统一全国后得到推行，成为我国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 w:ascii="宋体" w:hAnsi="宋体" w:cs="宋体"/>
          <w:sz w:val="24"/>
          <w:szCs w:val="24"/>
          <w:highlight w:val="yellow"/>
          <w:u w:val="single"/>
          <w:lang w:val="en-US" w:eastAsia="zh-CN"/>
        </w:rPr>
        <w:t xml:space="preserve"> 最早的统一文字  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 w14:paraId="5BF3B5CE">
      <w:pPr>
        <w:keepNext w:val="0"/>
        <w:keepLines w:val="0"/>
        <w:pageBreakBefore w:val="0"/>
        <w:widowControl w:val="0"/>
        <w:numPr>
          <w:ilvl w:val="0"/>
          <w:numId w:val="2"/>
        </w:numPr>
        <w:tabs>
          <w:tab w:val="left" w:pos="420"/>
          <w:tab w:val="left" w:pos="2520"/>
          <w:tab w:val="left" w:pos="4620"/>
          <w:tab w:val="left" w:pos="6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80" w:leftChars="0" w:hanging="480" w:hangingChars="200"/>
        <w:textAlignment w:val="auto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黑体" w:hAnsi="黑体" w:eastAsia="黑体"/>
          <w:sz w:val="24"/>
          <w:szCs w:val="24"/>
          <w:lang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122555</wp:posOffset>
            </wp:positionV>
            <wp:extent cx="357505" cy="408305"/>
            <wp:effectExtent l="0" t="0" r="4445" b="10795"/>
            <wp:wrapTight wrapText="bothSides">
              <wp:wrapPolygon>
                <wp:start x="0" y="0"/>
                <wp:lineTo x="0" y="20827"/>
                <wp:lineTo x="20718" y="20827"/>
                <wp:lineTo x="20718" y="0"/>
                <wp:lineTo x="0" y="0"/>
              </wp:wrapPolygon>
            </wp:wrapTight>
            <wp:docPr id="1030" name="图片 25" descr="83eedc9094e71ad6a35f34dcbfacc7f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图片 25" descr="83eedc9094e71ad6a35f34dcbfacc7fa"/>
                    <pic:cNvPicPr/>
                  </pic:nvPicPr>
                  <pic:blipFill>
                    <a:blip r:embed="rId8" cstate="print"/>
                    <a:srcRect l="88900" t="3162" r="663" b="61310"/>
                    <a:stretch>
                      <a:fillRect/>
                    </a:stretch>
                  </pic:blipFill>
                  <pic:spPr>
                    <a:xfrm>
                      <a:off x="0" y="0"/>
                      <a:ext cx="357505" cy="408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右图是古人最早创造的“酌”字。根据古字“酌”的字形特点，联系“酌”的本义，可以分析出这个字的</w:t>
      </w:r>
      <w:r>
        <w:rPr>
          <w:rFonts w:hint="eastAsia" w:ascii="宋体" w:hAnsi="宋体" w:eastAsia="宋体" w:cs="宋体"/>
          <w:sz w:val="24"/>
          <w:szCs w:val="24"/>
          <w:highlight w:val="yellow"/>
          <w:lang w:eastAsia="zh-CN"/>
        </w:rPr>
        <w:t>右边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表示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</w:t>
      </w:r>
      <w:r>
        <w:rPr>
          <w:rFonts w:hint="eastAsia" w:ascii="宋体" w:hAnsi="宋体" w:eastAsia="宋体" w:cs="宋体"/>
          <w:sz w:val="24"/>
          <w:szCs w:val="24"/>
          <w:highlight w:val="yellow"/>
          <w:lang w:eastAsia="zh-CN"/>
        </w:rPr>
        <w:t>D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sz w:val="24"/>
          <w:szCs w:val="24"/>
          <w:highlight w:val="yellow"/>
          <w:lang w:eastAsia="zh-CN"/>
        </w:rPr>
        <w:t>左边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表示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</w:t>
      </w:r>
      <w:r>
        <w:rPr>
          <w:rFonts w:hint="default" w:ascii="宋体" w:hAnsi="宋体" w:cs="宋体"/>
          <w:sz w:val="24"/>
          <w:szCs w:val="24"/>
          <w:lang w:val="en-US" w:eastAsia="zh-CN"/>
        </w:rPr>
        <w:t xml:space="preserve"> </w:t>
      </w:r>
      <w:r>
        <w:rPr>
          <w:rFonts w:hint="default" w:ascii="宋体" w:hAnsi="宋体" w:eastAsia="宋体" w:cs="宋体"/>
          <w:sz w:val="24"/>
          <w:szCs w:val="24"/>
          <w:highlight w:val="yellow"/>
          <w:lang w:val="en-US" w:eastAsia="zh-CN"/>
        </w:rPr>
        <w:t>B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(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“酌”的本义为召取，又指斟酒、饮酒，引申为酒的代称。后还引申为斟酌、估量之义。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)</w:t>
      </w:r>
    </w:p>
    <w:p w14:paraId="563AF419">
      <w:pPr>
        <w:keepNext w:val="0"/>
        <w:keepLines w:val="0"/>
        <w:pageBreakBefore w:val="0"/>
        <w:widowControl w:val="0"/>
        <w:tabs>
          <w:tab w:val="left" w:pos="420"/>
          <w:tab w:val="left" w:pos="2520"/>
          <w:tab w:val="left" w:pos="4620"/>
          <w:tab w:val="left" w:pos="6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A.酒杯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B.酒坛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C.木棍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D.舀酒工具——勺子</w:t>
      </w:r>
    </w:p>
    <w:p w14:paraId="18138F9D">
      <w:pPr>
        <w:keepNext w:val="0"/>
        <w:keepLines w:val="0"/>
        <w:pageBreakBefore w:val="0"/>
        <w:widowControl w:val="0"/>
        <w:numPr>
          <w:ilvl w:val="0"/>
          <w:numId w:val="2"/>
        </w:numPr>
        <w:tabs>
          <w:tab w:val="left" w:pos="420"/>
          <w:tab w:val="left" w:pos="2520"/>
          <w:tab w:val="left" w:pos="4620"/>
          <w:tab w:val="left" w:pos="6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80" w:leftChars="0" w:hanging="480" w:hanging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“骀”字的读音，最可能与下列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</w:t>
      </w:r>
      <w:r>
        <w:rPr>
          <w:rFonts w:hint="eastAsia" w:ascii="宋体" w:hAnsi="宋体" w:eastAsia="宋体" w:cs="宋体"/>
          <w:sz w:val="24"/>
          <w:szCs w:val="24"/>
          <w:highlight w:val="yellow"/>
          <w:lang w:eastAsia="zh-CN"/>
        </w:rPr>
        <w:t>B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的读音相似或相同。</w:t>
      </w:r>
    </w:p>
    <w:p w14:paraId="7FA717C5">
      <w:pPr>
        <w:keepNext w:val="0"/>
        <w:keepLines w:val="0"/>
        <w:pageBreakBefore w:val="0"/>
        <w:widowControl w:val="0"/>
        <w:tabs>
          <w:tab w:val="left" w:pos="420"/>
          <w:tab w:val="left" w:pos="2520"/>
          <w:tab w:val="left" w:pos="4620"/>
          <w:tab w:val="left" w:pos="6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A.马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B.抬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C.骏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D.口</w:t>
      </w:r>
    </w:p>
    <w:p w14:paraId="177C544E">
      <w:pPr>
        <w:keepNext w:val="0"/>
        <w:keepLines w:val="0"/>
        <w:pageBreakBefore w:val="0"/>
        <w:widowControl w:val="0"/>
        <w:numPr>
          <w:ilvl w:val="0"/>
          <w:numId w:val="2"/>
        </w:numPr>
        <w:tabs>
          <w:tab w:val="left" w:pos="420"/>
          <w:tab w:val="left" w:pos="2520"/>
          <w:tab w:val="left" w:pos="4620"/>
          <w:tab w:val="left" w:pos="6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80" w:leftChars="0" w:hanging="480" w:hanging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根据汉字的表意特点，推测“璞”的意思可能是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</w:t>
      </w:r>
      <w:r>
        <w:rPr>
          <w:rFonts w:hint="eastAsia" w:ascii="宋体" w:hAnsi="宋体" w:eastAsia="宋体" w:cs="宋体"/>
          <w:sz w:val="24"/>
          <w:szCs w:val="24"/>
          <w:highlight w:val="yellow"/>
          <w:lang w:eastAsia="zh-CN"/>
        </w:rPr>
        <w:t>D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)</w:t>
      </w:r>
    </w:p>
    <w:p w14:paraId="4659BA85">
      <w:pPr>
        <w:keepNext w:val="0"/>
        <w:keepLines w:val="0"/>
        <w:pageBreakBefore w:val="0"/>
        <w:widowControl w:val="0"/>
        <w:tabs>
          <w:tab w:val="left" w:pos="420"/>
          <w:tab w:val="left" w:pos="2520"/>
          <w:tab w:val="left" w:pos="4620"/>
          <w:tab w:val="left" w:pos="6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A.美丽的女孩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B.一种职业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C.部落首领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D.含玉的石头</w:t>
      </w:r>
    </w:p>
    <w:p w14:paraId="52A23E89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80" w:leftChars="0" w:hanging="480" w:hanging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“鼎”字用音序查字法，应先查音序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 xml:space="preserve"> D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,再查音节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</w:t>
      </w:r>
      <w:r>
        <w:rPr>
          <w:rFonts w:hint="eastAsia" w:ascii="NEU-XT" w:hAnsi="NEU-XT" w:eastAsia="NEU-XT" w:cs="NEU-XT"/>
          <w:sz w:val="24"/>
          <w:szCs w:val="24"/>
          <w:highlight w:val="yellow"/>
          <w:lang w:val="en-US" w:eastAsia="zh-CN"/>
        </w:rPr>
        <w:t xml:space="preserve"> dǐng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)；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用部首查字法应先查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</w:t>
      </w:r>
      <w:r>
        <w:rPr>
          <w:rFonts w:hint="eastAsia" w:ascii="宋体" w:hAnsi="宋体" w:cs="宋体"/>
          <w:sz w:val="24"/>
          <w:szCs w:val="24"/>
          <w:highlight w:val="yellow"/>
          <w:lang w:val="en-US" w:eastAsia="zh-CN"/>
        </w:rPr>
        <w:t>鼎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部，再查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</w:t>
      </w:r>
      <w:r>
        <w:rPr>
          <w:rFonts w:hint="eastAsia" w:ascii="宋体" w:hAnsi="宋体" w:cs="宋体"/>
          <w:sz w:val="24"/>
          <w:szCs w:val="24"/>
          <w:highlight w:val="yellow"/>
          <w:lang w:val="en-US" w:eastAsia="zh-CN"/>
        </w:rPr>
        <w:t>0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画，第六笔的笔画是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 xml:space="preserve">㇞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,“鼎”在字典里的解释有：①正在，正当，②借指王位、帝位。③大。④古代煮东西用的器物。请给下列词语中的“鼎”字选择正确的解释。(填序号)</w:t>
      </w:r>
    </w:p>
    <w:p w14:paraId="74D8A59D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3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一言九鼎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</w:t>
      </w:r>
      <w:r>
        <w:rPr>
          <w:rFonts w:hint="eastAsia" w:ascii="宋体" w:hAnsi="宋体" w:eastAsia="宋体" w:cs="宋体"/>
          <w:sz w:val="24"/>
          <w:szCs w:val="24"/>
          <w:highlight w:val="yellow"/>
          <w:lang w:eastAsia="zh-CN"/>
        </w:rPr>
        <w:t>④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)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鼎力相助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</w:t>
      </w:r>
      <w:r>
        <w:rPr>
          <w:rFonts w:hint="eastAsia" w:ascii="宋体" w:hAnsi="宋体" w:eastAsia="宋体" w:cs="宋体"/>
          <w:sz w:val="24"/>
          <w:szCs w:val="24"/>
          <w:highlight w:val="yellow"/>
          <w:lang w:eastAsia="zh-CN"/>
        </w:rPr>
        <w:t>③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鼎盛时期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</w:t>
      </w:r>
      <w:r>
        <w:rPr>
          <w:rFonts w:hint="eastAsia" w:ascii="宋体" w:hAnsi="宋体" w:eastAsia="宋体" w:cs="宋体"/>
          <w:sz w:val="24"/>
          <w:szCs w:val="24"/>
          <w:highlight w:val="yellow"/>
          <w:lang w:eastAsia="zh-CN"/>
        </w:rPr>
        <w:t>①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)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问鼎中原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</w:t>
      </w:r>
      <w:r>
        <w:rPr>
          <w:rFonts w:hint="eastAsia" w:ascii="宋体" w:hAnsi="宋体" w:eastAsia="宋体" w:cs="宋体"/>
          <w:sz w:val="24"/>
          <w:szCs w:val="24"/>
          <w:highlight w:val="yellow"/>
          <w:lang w:eastAsia="zh-CN"/>
        </w:rPr>
        <w:t>②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)</w:t>
      </w:r>
    </w:p>
    <w:p w14:paraId="26EDD5F8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80" w:leftChars="0" w:hanging="480" w:hanging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“歇”字用音序查字法应先查音序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>X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,再查音节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</w:t>
      </w:r>
      <w:r>
        <w:rPr>
          <w:rFonts w:hint="eastAsia" w:ascii="NEU-XT" w:hAnsi="NEU-XT" w:eastAsia="NEU-XT" w:cs="NEU-XT"/>
          <w:sz w:val="24"/>
          <w:szCs w:val="24"/>
          <w:highlight w:val="yellow"/>
          <w:lang w:val="en-US" w:eastAsia="zh-CN"/>
        </w:rPr>
        <w:t xml:space="preserve">xiē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。用部首查字法应㇗先查部首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 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>欠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,再查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 xml:space="preserve">9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画。“歇”在字典里的解释有：①休息；②停止；③表示很短的一段时间。“歇息”中“歇”的意思是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>①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。(填序号)请用“歇”的第②种义项组词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 xml:space="preserve">歇业、停歇、间歇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 w14:paraId="3C4C6F59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80" w:leftChars="0" w:hanging="480" w:hanging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“贯”字按部首查字法，先查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>贝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部，再查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 xml:space="preserve"> 4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画。第一笔是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>㇗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。“贯”在字典中的解释有：①连贯，穿通；②旧时把方孔钱穿在绳子上，每千个叫一贯；③原籍，出生地。“籍贯”中应选择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 </w:t>
      </w:r>
      <w:r>
        <w:rPr>
          <w:rFonts w:hint="eastAsia" w:ascii="宋体" w:hAnsi="宋体" w:eastAsia="宋体" w:cs="宋体"/>
          <w:sz w:val="24"/>
          <w:szCs w:val="24"/>
          <w:highlight w:val="yellow"/>
          <w:lang w:eastAsia="zh-CN"/>
        </w:rPr>
        <w:t>③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 w14:paraId="714BAB0D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80" w:leftChars="0" w:hanging="480" w:hanging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“忌”字，应查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>心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部，然后再查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 xml:space="preserve">3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画。“忌”字的字义有：①嫉妒；②怕；③认为不适宜而避免；④戒除。下列词语中应选择哪种解释?将正确答案的序号填在括号里。</w:t>
      </w:r>
    </w:p>
    <w:p w14:paraId="2748E6DB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3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无所顾忌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>②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)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忌语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>③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)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</w:p>
    <w:p w14:paraId="5C35F6E0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3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忌烟酒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>④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)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猜忌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>①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)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</w:p>
    <w:p w14:paraId="7943ACE9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80" w:leftChars="0" w:hanging="480" w:hangingChars="200"/>
        <w:textAlignment w:val="auto"/>
        <w:rPr>
          <w:rFonts w:hint="eastAsia" w:ascii="黑体" w:hAnsi="黑体" w:eastAsia="黑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“凸”字共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>5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画，可用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>数笔画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查字法来查，它的笔顺是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              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；“凹”字共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 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>5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 xml:space="preserve">画，可用( 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>数笔画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 xml:space="preserve"> )查字法来查，它的笔顺是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                 )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 w14:paraId="593538FB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80" w:leftChars="0" w:hanging="480" w:hanging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写出下列汉字的音序和部首。</w:t>
      </w:r>
    </w:p>
    <w:p w14:paraId="21DE01AA">
      <w:pPr>
        <w:keepNext w:val="0"/>
        <w:keepLines w:val="0"/>
        <w:pageBreakBefore w:val="0"/>
        <w:widowControl w:val="0"/>
        <w:tabs>
          <w:tab w:val="left" w:pos="420"/>
          <w:tab w:val="left" w:pos="504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醋：音序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>C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，部首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>酉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戚：音序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 w:ascii="宋体" w:hAnsi="宋体" w:cs="宋体"/>
          <w:sz w:val="24"/>
          <w:szCs w:val="24"/>
          <w:highlight w:val="yellow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>Q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，部首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 xml:space="preserve"> 戈  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 w14:paraId="435E2879">
      <w:pPr>
        <w:keepNext w:val="0"/>
        <w:keepLines w:val="0"/>
        <w:pageBreakBefore w:val="0"/>
        <w:widowControl w:val="0"/>
        <w:tabs>
          <w:tab w:val="left" w:pos="420"/>
          <w:tab w:val="left" w:pos="504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匙：音序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>S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，部首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>匕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缸：音序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 xml:space="preserve"> G 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，部首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 xml:space="preserve">缶 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 w14:paraId="5C183E13">
      <w:pPr>
        <w:keepNext w:val="0"/>
        <w:keepLines w:val="0"/>
        <w:pageBreakBefore w:val="0"/>
        <w:widowControl w:val="0"/>
        <w:tabs>
          <w:tab w:val="left" w:pos="420"/>
          <w:tab w:val="left" w:pos="504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凿：音序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 xml:space="preserve">Z 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，部首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宋体" w:hAnsi="宋体" w:cs="宋体"/>
          <w:sz w:val="24"/>
          <w:szCs w:val="24"/>
          <w:highlight w:val="yellow"/>
          <w:u w:val="single"/>
          <w:lang w:val="en-US" w:eastAsia="zh-CN"/>
        </w:rPr>
        <w:t>业/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>凵 kǎn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弗：音序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 xml:space="preserve">F 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，部首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黑体" w:hAnsi="黑体" w:eastAsia="黑体" w:cs="黑体"/>
          <w:sz w:val="24"/>
          <w:szCs w:val="24"/>
          <w:highlight w:val="yellow"/>
          <w:u w:val="single"/>
          <w:lang w:val="en-US" w:eastAsia="zh-CN"/>
        </w:rPr>
        <w:t xml:space="preserve">㇖/ 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>弓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 w14:paraId="33855914">
      <w:pPr>
        <w:keepNext w:val="0"/>
        <w:keepLines w:val="0"/>
        <w:pageBreakBefore w:val="0"/>
        <w:widowControl w:val="0"/>
        <w:tabs>
          <w:tab w:val="left" w:pos="420"/>
          <w:tab w:val="left" w:pos="504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疑：音序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宋体" w:hAnsi="宋体" w:cs="宋体"/>
          <w:sz w:val="24"/>
          <w:szCs w:val="24"/>
          <w:highlight w:val="yellow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 xml:space="preserve">Y 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，部首</w:t>
      </w:r>
      <w:r>
        <w:rPr>
          <w:rFonts w:hint="eastAsia" w:ascii="宋体" w:hAnsi="宋体" w:cs="宋体"/>
          <w:sz w:val="24"/>
          <w:szCs w:val="24"/>
          <w:highlight w:val="yellow"/>
          <w:u w:val="single"/>
          <w:lang w:val="en-US" w:eastAsia="zh-CN"/>
        </w:rPr>
        <w:t>匕/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>疋 pǐ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版：音序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 xml:space="preserve">B 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，部首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>片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 w14:paraId="5C1B70A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jc w:val="center"/>
        <w:textAlignment w:val="auto"/>
        <w:rPr>
          <w:rFonts w:hint="eastAsia" w:ascii="黑体" w:hAnsi="黑体" w:eastAsia="黑体"/>
          <w:b/>
          <w:sz w:val="24"/>
          <w:szCs w:val="24"/>
          <w:lang w:val="en-US" w:eastAsia="zh-CN"/>
        </w:rPr>
      </w:pPr>
    </w:p>
    <w:p w14:paraId="6ACDB70A">
      <w:pPr>
        <w:rPr>
          <w:rFonts w:hint="eastAsia" w:ascii="黑体" w:hAnsi="黑体" w:eastAsia="黑体"/>
          <w:b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b/>
          <w:sz w:val="32"/>
          <w:szCs w:val="32"/>
          <w:lang w:val="en-US" w:eastAsia="zh-CN"/>
        </w:rPr>
        <w:br w:type="page"/>
      </w:r>
    </w:p>
    <w:p w14:paraId="154160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黑体" w:hAnsi="黑体" w:eastAsia="黑体"/>
          <w:b/>
          <w:sz w:val="32"/>
          <w:szCs w:val="32"/>
        </w:rPr>
      </w:pPr>
      <w:r>
        <w:rPr>
          <w:rFonts w:hint="eastAsia" w:ascii="黑体" w:hAnsi="黑体" w:eastAsia="黑体"/>
          <w:b/>
          <w:sz w:val="32"/>
          <w:szCs w:val="32"/>
          <w:lang w:val="en-US" w:eastAsia="zh-CN"/>
        </w:rPr>
        <w:t>阅读专项</w:t>
      </w:r>
      <w:r>
        <w:rPr>
          <w:rFonts w:hint="eastAsia" w:ascii="黑体" w:hAnsi="黑体" w:eastAsia="黑体"/>
          <w:b/>
          <w:sz w:val="32"/>
          <w:szCs w:val="32"/>
        </w:rPr>
        <w:t>训练</w:t>
      </w:r>
    </w:p>
    <w:p w14:paraId="18A204E3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Chars="0"/>
        <w:jc w:val="both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阅读短文，给加点词选择正确的解释。</w:t>
      </w:r>
    </w:p>
    <w:p w14:paraId="4E7FF7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jc w:val="center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卧薪尝胆</w:t>
      </w:r>
    </w:p>
    <w:p w14:paraId="2D2974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80" w:firstLineChars="200"/>
        <w:textAlignment w:val="auto"/>
        <w:rPr>
          <w:rFonts w:hint="eastAsia" w:ascii="楷体" w:hAnsi="楷体" w:eastAsia="楷体" w:cs="楷体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sz w:val="24"/>
          <w:szCs w:val="24"/>
          <w:lang w:eastAsia="zh-CN"/>
        </w:rPr>
        <w:t>吴既赦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eastAsia="zh-CN"/>
        </w:rPr>
        <w:t>①</w:t>
      </w:r>
      <w:r>
        <w:rPr>
          <w:rFonts w:hint="eastAsia" w:ascii="楷体" w:hAnsi="楷体" w:eastAsia="楷体" w:cs="楷体"/>
          <w:sz w:val="24"/>
          <w:szCs w:val="24"/>
          <w:lang w:eastAsia="zh-CN"/>
        </w:rPr>
        <w:t>越，越王勾践反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eastAsia="zh-CN"/>
        </w:rPr>
        <w:t>②</w:t>
      </w:r>
      <w:r>
        <w:rPr>
          <w:rFonts w:hint="eastAsia" w:ascii="楷体" w:hAnsi="楷体" w:eastAsia="楷体" w:cs="楷体"/>
          <w:sz w:val="24"/>
          <w:szCs w:val="24"/>
          <w:lang w:eastAsia="zh-CN"/>
        </w:rPr>
        <w:t>国，乃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eastAsia="zh-CN"/>
        </w:rPr>
        <w:t>③</w:t>
      </w:r>
      <w:r>
        <w:rPr>
          <w:rFonts w:hint="eastAsia" w:ascii="楷体" w:hAnsi="楷体" w:eastAsia="楷体" w:cs="楷体"/>
          <w:sz w:val="24"/>
          <w:szCs w:val="24"/>
          <w:lang w:eastAsia="zh-CN"/>
        </w:rPr>
        <w:t>苦身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eastAsia="zh-CN"/>
        </w:rPr>
        <w:t>④</w:t>
      </w:r>
      <w:r>
        <w:rPr>
          <w:rFonts w:hint="eastAsia" w:ascii="楷体" w:hAnsi="楷体" w:eastAsia="楷体" w:cs="楷体"/>
          <w:sz w:val="24"/>
          <w:szCs w:val="24"/>
          <w:lang w:eastAsia="zh-CN"/>
        </w:rPr>
        <w:t>焦思，置胆于坐，坐卧即仰胆，饮食亦尝胆也。</w:t>
      </w:r>
      <w:r>
        <w:rPr>
          <w:rFonts w:hint="eastAsia" w:ascii="楷体" w:hAnsi="楷体" w:eastAsia="楷体" w:cs="楷体"/>
          <w:sz w:val="24"/>
          <w:szCs w:val="24"/>
          <w:u w:val="single"/>
          <w:lang w:eastAsia="zh-CN"/>
        </w:rPr>
        <w:t>曰：“女</w:t>
      </w:r>
      <w:r>
        <w:rPr>
          <w:rFonts w:hint="eastAsia" w:ascii="楷体" w:hAnsi="楷体" w:eastAsia="楷体" w:cs="楷体"/>
          <w:sz w:val="24"/>
          <w:szCs w:val="24"/>
          <w:u w:val="single"/>
          <w:vertAlign w:val="superscript"/>
          <w:lang w:eastAsia="zh-CN"/>
        </w:rPr>
        <w:t>⑤</w:t>
      </w:r>
      <w:r>
        <w:rPr>
          <w:rFonts w:hint="eastAsia" w:ascii="楷体" w:hAnsi="楷体" w:eastAsia="楷体" w:cs="楷体"/>
          <w:sz w:val="24"/>
          <w:szCs w:val="24"/>
          <w:u w:val="single"/>
          <w:lang w:eastAsia="zh-CN"/>
        </w:rPr>
        <w:t>忘会稽</w:t>
      </w:r>
      <w:r>
        <w:rPr>
          <w:rFonts w:hint="eastAsia" w:ascii="楷体" w:hAnsi="楷体" w:eastAsia="楷体" w:cs="楷体"/>
          <w:sz w:val="24"/>
          <w:szCs w:val="24"/>
          <w:u w:val="single"/>
          <w:vertAlign w:val="superscript"/>
          <w:lang w:eastAsia="zh-CN"/>
        </w:rPr>
        <w:t>⑥</w:t>
      </w:r>
      <w:r>
        <w:rPr>
          <w:rFonts w:hint="eastAsia" w:ascii="楷体" w:hAnsi="楷体" w:eastAsia="楷体" w:cs="楷体"/>
          <w:sz w:val="24"/>
          <w:szCs w:val="24"/>
          <w:u w:val="single"/>
          <w:lang w:eastAsia="zh-CN"/>
        </w:rPr>
        <w:t>之耻邪?”</w:t>
      </w:r>
      <w:r>
        <w:rPr>
          <w:rFonts w:hint="eastAsia" w:ascii="楷体" w:hAnsi="楷体" w:eastAsia="楷体" w:cs="楷体"/>
          <w:sz w:val="24"/>
          <w:szCs w:val="24"/>
          <w:lang w:eastAsia="zh-CN"/>
        </w:rPr>
        <w:t>身自耕作，夫人自织，食不加肉，衣不重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eastAsia="zh-CN"/>
        </w:rPr>
        <w:t>⑦</w:t>
      </w:r>
      <w:r>
        <w:rPr>
          <w:rFonts w:hint="eastAsia" w:ascii="楷体" w:hAnsi="楷体" w:eastAsia="楷体" w:cs="楷体"/>
          <w:sz w:val="24"/>
          <w:szCs w:val="24"/>
          <w:lang w:eastAsia="zh-CN"/>
        </w:rPr>
        <w:t>采，折节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eastAsia="zh-CN"/>
        </w:rPr>
        <w:t>⑧</w:t>
      </w:r>
      <w:r>
        <w:rPr>
          <w:rFonts w:hint="eastAsia" w:ascii="楷体" w:hAnsi="楷体" w:eastAsia="楷体" w:cs="楷体"/>
          <w:sz w:val="24"/>
          <w:szCs w:val="24"/>
          <w:lang w:eastAsia="zh-CN"/>
        </w:rPr>
        <w:t>下贤人，厚遇宾客，振</w:t>
      </w:r>
      <w:r>
        <w:rPr>
          <w:rFonts w:hint="eastAsia" w:ascii="楷体" w:hAnsi="楷体" w:eastAsia="楷体" w:cs="楷体"/>
          <w:sz w:val="24"/>
          <w:szCs w:val="24"/>
          <w:vertAlign w:val="superscript"/>
          <w:lang w:eastAsia="zh-CN"/>
        </w:rPr>
        <w:t>⑨</w:t>
      </w:r>
      <w:r>
        <w:rPr>
          <w:rFonts w:hint="eastAsia" w:ascii="楷体" w:hAnsi="楷体" w:eastAsia="楷体" w:cs="楷体"/>
          <w:sz w:val="24"/>
          <w:szCs w:val="24"/>
          <w:lang w:eastAsia="zh-CN"/>
        </w:rPr>
        <w:t>贫吊死，与百姓同其劳。终灭吴。</w:t>
      </w:r>
    </w:p>
    <w:p w14:paraId="29FDEC5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firstLine="0" w:firstLineChars="0"/>
        <w:textAlignment w:val="auto"/>
        <w:rPr>
          <w:rFonts w:hint="eastAsia" w:ascii="仿宋" w:hAnsi="仿宋" w:eastAsia="仿宋" w:cs="仿宋"/>
          <w:spacing w:val="-6"/>
          <w:sz w:val="24"/>
          <w:szCs w:val="24"/>
          <w:lang w:eastAsia="zh-CN"/>
        </w:rPr>
      </w:pPr>
      <w:r>
        <w:rPr>
          <w:rFonts w:hint="eastAsia" w:ascii="黑体" w:hAnsi="黑体" w:eastAsia="黑体" w:cs="黑体"/>
          <w:spacing w:val="-6"/>
          <w:sz w:val="24"/>
          <w:szCs w:val="24"/>
          <w:lang w:eastAsia="zh-CN"/>
        </w:rPr>
        <w:t>【注释】</w:t>
      </w:r>
      <w:r>
        <w:rPr>
          <w:rFonts w:hint="eastAsia" w:ascii="仿宋" w:hAnsi="仿宋" w:eastAsia="仿宋" w:cs="仿宋"/>
          <w:spacing w:val="-6"/>
          <w:sz w:val="24"/>
          <w:szCs w:val="24"/>
          <w:lang w:eastAsia="zh-CN"/>
        </w:rPr>
        <w:t>①赦(shè):释放。②反：返回，回到。③乃：于是，便。④苦身：使自己的身体劳苦。⑤女(rǔ):同“汝”,你。⑥会(kuài)稽：山名。在浙江省绍兴市东南。⑦重( zhònɡ)重叠。⑧折节：降低身份，屈己下人。⑨振：救济。⑩吊：悼念死者。</w:t>
      </w:r>
    </w:p>
    <w:p w14:paraId="1F22FE3D">
      <w:pPr>
        <w:keepNext w:val="0"/>
        <w:keepLines w:val="0"/>
        <w:pageBreakBefore w:val="0"/>
        <w:widowControl w:val="0"/>
        <w:tabs>
          <w:tab w:val="left" w:pos="2520"/>
          <w:tab w:val="left" w:pos="46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宋体" w:hAnsi="宋体" w:eastAsia="宋体" w:cs="宋体"/>
          <w:sz w:val="24"/>
          <w:szCs w:val="24"/>
          <w:highlight w:val="yellow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yellow"/>
          <w:lang w:eastAsia="zh-CN"/>
        </w:rPr>
        <w:t>【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>翻译</w:t>
      </w:r>
      <w:r>
        <w:rPr>
          <w:rFonts w:hint="eastAsia" w:ascii="宋体" w:hAnsi="宋体" w:eastAsia="宋体" w:cs="宋体"/>
          <w:sz w:val="24"/>
          <w:szCs w:val="24"/>
          <w:highlight w:val="yellow"/>
          <w:lang w:eastAsia="zh-CN"/>
        </w:rPr>
        <w:t>】吴王赦免了越王勾践以后，勾践回到越国，于是使自己的身体受苦，内心焦虑，把苦胆放在座位上，坐着、躺着都要仰头看苦胆，吃饭时也品尝苦胆。（他）说：“你难道忘记了在会稽山所受的耻辱吗？”他亲自耕种劳作，他的夫人亲自织布，吃饭不加肉，不穿有多种颜色的华丽衣服；降低身份，礼贤下士，优厚地款待宾客，救济贫困的人，哀悼死去的人，和百姓一同劳作。</w:t>
      </w:r>
    </w:p>
    <w:p w14:paraId="4202D129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厚</w:t>
      </w:r>
      <w:r>
        <w:rPr>
          <w:rFonts w:hint="eastAsia" w:ascii="宋体" w:hAnsi="宋体" w:eastAsia="宋体" w:cs="宋体"/>
          <w:sz w:val="24"/>
          <w:szCs w:val="24"/>
          <w:em w:val="dot"/>
          <w:lang w:eastAsia="zh-CN"/>
        </w:rPr>
        <w:t>遇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宾客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 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>B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)</w:t>
      </w:r>
    </w:p>
    <w:p w14:paraId="653718B3">
      <w:pPr>
        <w:keepNext w:val="0"/>
        <w:keepLines w:val="0"/>
        <w:pageBreakBefore w:val="0"/>
        <w:widowControl w:val="0"/>
        <w:tabs>
          <w:tab w:val="left" w:pos="2520"/>
          <w:tab w:val="left" w:pos="46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420" w:firstLineChars="175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A.相遇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B.款待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C.机会</w:t>
      </w:r>
    </w:p>
    <w:p w14:paraId="7093C3AF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置胆于</w:t>
      </w:r>
      <w:r>
        <w:rPr>
          <w:rFonts w:hint="eastAsia" w:ascii="宋体" w:hAnsi="宋体" w:eastAsia="宋体" w:cs="宋体"/>
          <w:sz w:val="24"/>
          <w:szCs w:val="24"/>
          <w:em w:val="dot"/>
          <w:lang w:eastAsia="zh-CN"/>
        </w:rPr>
        <w:t>坐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 xml:space="preserve"> C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)</w:t>
      </w:r>
    </w:p>
    <w:p w14:paraId="30F5B15B">
      <w:pPr>
        <w:keepNext w:val="0"/>
        <w:keepLines w:val="0"/>
        <w:pageBreakBefore w:val="0"/>
        <w:widowControl w:val="0"/>
        <w:tabs>
          <w:tab w:val="left" w:pos="2520"/>
          <w:tab w:val="left" w:pos="46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420" w:firstLineChars="175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A.坐下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B.椅子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C.座位</w:t>
      </w:r>
    </w:p>
    <w:p w14:paraId="4BA5B231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翻译下面的句子。</w:t>
      </w:r>
    </w:p>
    <w:p w14:paraId="6BD77C7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420" w:firstLineChars="175"/>
        <w:textAlignment w:val="auto"/>
        <w:rPr>
          <w:rFonts w:hint="eastAsia" w:ascii="楷体" w:hAnsi="楷体" w:eastAsia="楷体" w:cs="楷体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sz w:val="24"/>
          <w:szCs w:val="24"/>
          <w:lang w:eastAsia="zh-CN"/>
        </w:rPr>
        <w:t>折节下贤人，厚遇宾客，振贫吊死，与百姓同其劳。</w:t>
      </w:r>
    </w:p>
    <w:p w14:paraId="5DBD44C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hint="default" w:ascii="楷体" w:hAnsi="楷体" w:eastAsia="楷体" w:cs="楷体"/>
          <w:sz w:val="24"/>
          <w:szCs w:val="24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 xml:space="preserve">越王 </w:t>
      </w:r>
      <w:r>
        <w:rPr>
          <w:rFonts w:hint="eastAsia" w:ascii="宋体" w:hAnsi="宋体" w:cs="宋体"/>
          <w:sz w:val="24"/>
          <w:szCs w:val="24"/>
          <w:highlight w:val="yellow"/>
          <w:u w:val="single"/>
          <w:lang w:val="en-US" w:eastAsia="zh-CN"/>
        </w:rPr>
        <w:t>(勾践）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>降低身份</w:t>
      </w:r>
      <w:r>
        <w:rPr>
          <w:rFonts w:hint="eastAsia" w:ascii="宋体" w:hAnsi="宋体" w:cs="宋体"/>
          <w:sz w:val="24"/>
          <w:szCs w:val="24"/>
          <w:highlight w:val="yellow"/>
          <w:u w:val="single"/>
          <w:lang w:val="en-US" w:eastAsia="zh-CN"/>
        </w:rPr>
        <w:t>，屈己下人（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>礼贤下士</w:t>
      </w:r>
      <w:r>
        <w:rPr>
          <w:rFonts w:hint="eastAsia" w:ascii="宋体" w:hAnsi="宋体" w:cs="宋体"/>
          <w:sz w:val="24"/>
          <w:szCs w:val="24"/>
          <w:highlight w:val="yellow"/>
          <w:u w:val="single"/>
          <w:lang w:val="en-US" w:eastAsia="zh-CN"/>
        </w:rPr>
        <w:t>）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 xml:space="preserve">，优厚地款待宾客，救济贫苦的百姓，悼念死去的人，和百姓一同劳作。 </w:t>
      </w: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 xml:space="preserve">                                                                         </w:t>
      </w:r>
    </w:p>
    <w:p w14:paraId="05DD1B7A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文中画线句子是对勾践的什么描写?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( </w:t>
      </w:r>
      <w:r>
        <w:rPr>
          <w:rFonts w:hint="eastAsia" w:ascii="宋体" w:hAnsi="宋体" w:eastAsia="宋体" w:cs="宋体"/>
          <w:sz w:val="24"/>
          <w:szCs w:val="24"/>
          <w:highlight w:val="yellow"/>
          <w:lang w:val="en-US" w:eastAsia="zh-CN"/>
        </w:rPr>
        <w:t>A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)</w:t>
      </w:r>
    </w:p>
    <w:p w14:paraId="22FCB981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520"/>
          <w:tab w:val="left" w:pos="46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0" w:leftChars="0" w:firstLine="420" w:firstLineChars="175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A.语言描写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B.心理描写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C.动作描写</w:t>
      </w:r>
    </w:p>
    <w:p w14:paraId="3DBFA905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越王勾践返回国都后“乃苦身焦思，置胆于坐，坐卧即仰胆，饮食亦尝胆也”的目的是什么?</w:t>
      </w:r>
    </w:p>
    <w:p w14:paraId="1B3D809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>越王勾践这样做的目的是时刻提醒自己不要忘记会稽之战的耻辱，激励自己发奋图强，报仇雪</w:t>
      </w:r>
      <w:r>
        <w:rPr>
          <w:rFonts w:hint="eastAsia" w:ascii="宋体" w:hAnsi="宋体" w:cs="宋体"/>
          <w:sz w:val="24"/>
          <w:szCs w:val="24"/>
          <w:highlight w:val="yellow"/>
          <w:u w:val="single"/>
          <w:lang w:val="en-US" w:eastAsia="zh-CN"/>
        </w:rPr>
        <w:t>耻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>。</w:t>
      </w: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 xml:space="preserve">                                                                     </w:t>
      </w:r>
    </w:p>
    <w:p w14:paraId="23DCB97C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“卧薪尝胆”这个成语现在常用来形容什么?</w:t>
      </w:r>
    </w:p>
    <w:p w14:paraId="47EC6CE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>现在常用形容人刻苦自励，发愤图强，立志报仇雪耻。</w:t>
      </w: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 xml:space="preserve">                                                                         </w:t>
      </w:r>
    </w:p>
    <w:p w14:paraId="2BB3A627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勾践的哪些精神值得我们学习?</w:t>
      </w:r>
    </w:p>
    <w:p w14:paraId="6D34BB3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Chars="0"/>
        <w:textAlignment w:val="auto"/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>勾践刻苦自励、忍辱负重、发愤图强、与民同甘共苦、礼贤下士的精神值得我们学习。</w:t>
      </w: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 xml:space="preserve">                               </w:t>
      </w:r>
    </w:p>
    <w:p w14:paraId="06A63E17">
      <w:pP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br w:type="page"/>
      </w:r>
    </w:p>
    <w:p w14:paraId="097F7D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二、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课外阅读</w:t>
      </w:r>
    </w:p>
    <w:p w14:paraId="0502BB6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jc w:val="center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过 年</w:t>
      </w:r>
    </w:p>
    <w:p w14:paraId="43396E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jc w:val="center"/>
        <w:textAlignment w:val="auto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丰子恺</w:t>
      </w:r>
    </w:p>
    <w:p w14:paraId="4B9629A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楷体" w:hAnsi="楷体" w:eastAsia="楷体" w:cs="楷体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sz w:val="24"/>
          <w:szCs w:val="24"/>
          <w:lang w:eastAsia="zh-CN"/>
        </w:rPr>
        <w:t>我幼时不知道阳历，只知道阴历。到了十二月十五，过年的气氛开始浓重起来了。我们染坊店里三个染匠全是绍兴人，十二月十六要回乡。十五日，店里办一桌酒，替他们送行。这是提早办的年酒。商店旧例，年酒席上的一只全鸡，摆法大有讲究：鸡头向着谁，谁要被免职。所以上菜的时候，要特别当心。</w:t>
      </w:r>
    </w:p>
    <w:p w14:paraId="13512D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楷体" w:hAnsi="楷体" w:eastAsia="楷体" w:cs="楷体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sz w:val="24"/>
          <w:szCs w:val="24"/>
          <w:lang w:eastAsia="zh-CN"/>
        </w:rPr>
        <w:t>腊月二十三晚上送灶，之后家中就忙着打年糕。两枕“当家年糕”约有三尺长；此外许多较小的年糕，有二尺长的，有一尺长的；还有红糖年糕、白糖年糕。此外是元宝、百合、橘子等小摆设，这些都是由母亲和姐姐们去做，我也洗了手去帮忙，但是总做不好，结果是自己吃了。</w:t>
      </w:r>
    </w:p>
    <w:p w14:paraId="11CF1C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楷体" w:hAnsi="楷体" w:eastAsia="楷体" w:cs="楷体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sz w:val="24"/>
          <w:szCs w:val="24"/>
          <w:lang w:eastAsia="zh-CN"/>
        </w:rPr>
        <w:t>二十七夜过年，是个盛典。白天忙着烧祭品：猪头、全鸡、大鱼、大肉，都是装大盘子的。吃过夜饭之后，把两张八仙桌接起来，上面供设“六神牌”,前面围着大红桌围，摆着巨大的铝制的香炉蜡台。桌上供着许多祭品，两旁围着年糕。记得那时我所欣赏的，是“六神牌”和祭品盘上的红纸盖。这“六神牌”画得非常精美，一共六版。祭品盘上的红纸盖都是我的姑母剪的，“福禄寿喜”“一品当朝”“连升三级”等字，都剪出来，巧妙地嵌在里头。我那时只有七八岁，就喜爱这些东西，这说明我与美术有缘。</w:t>
      </w:r>
    </w:p>
    <w:p w14:paraId="47981A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楷体" w:hAnsi="楷体" w:eastAsia="楷体" w:cs="楷体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sz w:val="24"/>
          <w:szCs w:val="24"/>
          <w:lang w:eastAsia="zh-CN"/>
        </w:rPr>
        <w:t>绝大多数人家二十七夜过年，所以这晚上商店都开门，直到后半夜送神后才关门。我们约伴出门散步，买花炮。花炮种类繁多，我们所买的，</w:t>
      </w:r>
      <w:r>
        <w:rPr>
          <w:rFonts w:hint="eastAsia" w:ascii="楷体" w:hAnsi="楷体" w:eastAsia="楷体" w:cs="楷体"/>
          <w:i w:val="0"/>
          <w:iCs w:val="0"/>
          <w:caps w:val="0"/>
          <w:color w:val="0F0F0F"/>
          <w:spacing w:val="0"/>
          <w:sz w:val="24"/>
          <w:szCs w:val="24"/>
          <w:shd w:val="clear" w:color="auto" w:fill="auto"/>
        </w:rPr>
        <w:t>不是两响头的炮仗和噼劈啪啪的鞭炮，而是雪炮</w:t>
      </w:r>
      <w:r>
        <w:rPr>
          <w:rFonts w:hint="eastAsia" w:ascii="楷体" w:hAnsi="楷体" w:eastAsia="楷体" w:cs="楷体"/>
          <w:i w:val="0"/>
          <w:iCs w:val="0"/>
          <w:caps w:val="0"/>
          <w:color w:val="0F0F0F"/>
          <w:spacing w:val="0"/>
          <w:sz w:val="24"/>
          <w:szCs w:val="24"/>
          <w:shd w:val="clear" w:color="auto" w:fill="auto"/>
          <w:lang w:eastAsia="zh-CN"/>
        </w:rPr>
        <w:t>、</w:t>
      </w:r>
      <w:r>
        <w:rPr>
          <w:rFonts w:hint="eastAsia" w:ascii="楷体" w:hAnsi="楷体" w:eastAsia="楷体" w:cs="楷体"/>
          <w:sz w:val="24"/>
          <w:szCs w:val="24"/>
          <w:lang w:eastAsia="zh-CN"/>
        </w:rPr>
        <w:t>流星、金转银盘、水老鼠、万花筒等好看的花炮。其中，万花筒最好看，然而价贵不易多得。买回去在天井里放，大可增加过年的喜气。</w:t>
      </w:r>
      <w:r>
        <w:rPr>
          <w:rFonts w:hint="eastAsia" w:ascii="楷体" w:hAnsi="楷体" w:eastAsia="楷体" w:cs="楷体"/>
          <w:sz w:val="24"/>
          <w:szCs w:val="24"/>
          <w:u w:val="single"/>
          <w:lang w:eastAsia="zh-CN"/>
        </w:rPr>
        <w:t>我把一串鞭炮</w:t>
      </w:r>
      <w:r>
        <w:rPr>
          <w:rFonts w:hint="eastAsia" w:ascii="楷体" w:hAnsi="楷体" w:eastAsia="楷体" w:cs="楷体"/>
          <w:sz w:val="24"/>
          <w:szCs w:val="24"/>
          <w:u w:val="single"/>
          <w:em w:val="dot"/>
          <w:lang w:eastAsia="zh-CN"/>
        </w:rPr>
        <w:t>拆散</w:t>
      </w:r>
      <w:r>
        <w:rPr>
          <w:rFonts w:hint="eastAsia" w:ascii="楷体" w:hAnsi="楷体" w:eastAsia="楷体" w:cs="楷体"/>
          <w:sz w:val="24"/>
          <w:szCs w:val="24"/>
          <w:u w:val="single"/>
          <w:lang w:eastAsia="zh-CN"/>
        </w:rPr>
        <w:t>，</w:t>
      </w:r>
      <w:r>
        <w:rPr>
          <w:rFonts w:hint="eastAsia" w:ascii="楷体" w:hAnsi="楷体" w:eastAsia="楷体" w:cs="楷体"/>
          <w:sz w:val="24"/>
          <w:szCs w:val="24"/>
          <w:u w:val="single"/>
          <w:em w:val="dot"/>
          <w:lang w:eastAsia="zh-CN"/>
        </w:rPr>
        <w:t>一个一个</w:t>
      </w:r>
      <w:r>
        <w:rPr>
          <w:rFonts w:hint="eastAsia" w:ascii="楷体" w:hAnsi="楷体" w:eastAsia="楷体" w:cs="楷体"/>
          <w:sz w:val="24"/>
          <w:szCs w:val="24"/>
          <w:u w:val="single"/>
          <w:lang w:eastAsia="zh-CN"/>
        </w:rPr>
        <w:t>地放，点着了火，</w:t>
      </w:r>
      <w:r>
        <w:rPr>
          <w:rFonts w:hint="eastAsia" w:ascii="楷体" w:hAnsi="楷体" w:eastAsia="楷体" w:cs="楷体"/>
          <w:sz w:val="24"/>
          <w:szCs w:val="24"/>
          <w:u w:val="single"/>
          <w:em w:val="dot"/>
          <w:lang w:eastAsia="zh-CN"/>
        </w:rPr>
        <w:t>立刻</w:t>
      </w:r>
      <w:r>
        <w:rPr>
          <w:rFonts w:hint="eastAsia" w:ascii="楷体" w:hAnsi="楷体" w:eastAsia="楷体" w:cs="楷体"/>
          <w:sz w:val="24"/>
          <w:szCs w:val="24"/>
          <w:u w:val="single"/>
          <w:lang w:eastAsia="zh-CN"/>
        </w:rPr>
        <w:t>拿一个罐头瓶来</w:t>
      </w:r>
      <w:r>
        <w:rPr>
          <w:rFonts w:hint="eastAsia" w:ascii="楷体" w:hAnsi="楷体" w:eastAsia="楷体" w:cs="楷体"/>
          <w:sz w:val="24"/>
          <w:szCs w:val="24"/>
          <w:u w:val="single"/>
          <w:em w:val="dot"/>
          <w:lang w:eastAsia="zh-CN"/>
        </w:rPr>
        <w:t>罩</w:t>
      </w:r>
      <w:r>
        <w:rPr>
          <w:rFonts w:hint="eastAsia" w:ascii="楷体" w:hAnsi="楷体" w:eastAsia="楷体" w:cs="楷体"/>
          <w:sz w:val="24"/>
          <w:szCs w:val="24"/>
          <w:u w:val="single"/>
          <w:lang w:eastAsia="zh-CN"/>
        </w:rPr>
        <w:t>住，“咚”的一声，连罐头瓶也</w:t>
      </w:r>
      <w:r>
        <w:rPr>
          <w:rFonts w:hint="eastAsia" w:ascii="楷体" w:hAnsi="楷体" w:eastAsia="楷体" w:cs="楷体"/>
          <w:sz w:val="24"/>
          <w:szCs w:val="24"/>
          <w:u w:val="single"/>
          <w:em w:val="dot"/>
          <w:lang w:eastAsia="zh-CN"/>
        </w:rPr>
        <w:t>跳</w:t>
      </w:r>
      <w:r>
        <w:rPr>
          <w:rFonts w:hint="eastAsia" w:ascii="楷体" w:hAnsi="楷体" w:eastAsia="楷体" w:cs="楷体"/>
          <w:sz w:val="24"/>
          <w:szCs w:val="24"/>
          <w:u w:val="single"/>
          <w:lang w:eastAsia="zh-CN"/>
        </w:rPr>
        <w:t>起来。</w:t>
      </w:r>
    </w:p>
    <w:p w14:paraId="71F34D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楷体" w:hAnsi="楷体" w:eastAsia="楷体" w:cs="楷体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sz w:val="24"/>
          <w:szCs w:val="24"/>
          <w:lang w:eastAsia="zh-CN"/>
        </w:rPr>
        <w:t>年底这一天，是准备通夜不眠的，店里早已经摆出风灯，插上岁烛。吃年夜饭的时候，把所有的碗筷都拿出来，预祝来年人丁兴旺。吃饭碗数，不可成单，必须成双。如果吃三碗，必须再盛一次，哪怕盛一点点也好，总之要凑成双数。吃饭时母亲分送压岁钱，用红纸包好，我全部用以买花炮。</w:t>
      </w:r>
    </w:p>
    <w:p w14:paraId="21615A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jc w:val="right"/>
        <w:textAlignment w:val="auto"/>
        <w:rPr>
          <w:rFonts w:hint="eastAsia" w:ascii="仿宋" w:hAnsi="仿宋" w:eastAsia="仿宋" w:cs="仿宋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sz w:val="24"/>
          <w:szCs w:val="24"/>
          <w:lang w:eastAsia="zh-CN"/>
        </w:rPr>
        <w:t>(选自《礼俗之美:丰子恺岁时书》)</w:t>
      </w:r>
    </w:p>
    <w:p w14:paraId="7F6D8CBA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下列对文章第二自然段理解不正确的一项是(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cs="宋体"/>
          <w:sz w:val="24"/>
          <w:szCs w:val="24"/>
          <w:highlight w:val="yellow"/>
          <w:lang w:val="en-US" w:eastAsia="zh-CN"/>
        </w:rPr>
        <w:t>C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)。(2分)</w:t>
      </w:r>
    </w:p>
    <w:p w14:paraId="0E145FBF">
      <w:pPr>
        <w:keepNext w:val="0"/>
        <w:keepLines w:val="0"/>
        <w:pageBreakBefore w:val="0"/>
        <w:widowControl w:val="0"/>
        <w:tabs>
          <w:tab w:val="left" w:pos="46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A.年糕的种类、数量都很多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B.家中打年糕十分忙碌、热闹</w:t>
      </w:r>
    </w:p>
    <w:p w14:paraId="5A67C3AB">
      <w:pPr>
        <w:keepNext w:val="0"/>
        <w:keepLines w:val="0"/>
        <w:pageBreakBefore w:val="0"/>
        <w:widowControl w:val="0"/>
        <w:tabs>
          <w:tab w:val="left" w:pos="46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20" w:firstLineChars="0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C.“我”很贪玩，给母亲添乱</w:t>
      </w:r>
      <w:r>
        <w:rPr>
          <w:rFonts w:hint="eastAsia" w:ascii="宋体" w:hAnsi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D.家里人做年糕十分用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心</w:t>
      </w:r>
    </w:p>
    <w:p w14:paraId="681F72AF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同学们对过年时的“讲究”产生了兴趣，并交流了阅读感受，请结合文章，将空白处填写完整。(4分)</w:t>
      </w:r>
    </w:p>
    <w:p w14:paraId="19888A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eastAsia" w:ascii="黑体" w:hAnsi="黑体" w:eastAsia="黑体"/>
          <w:sz w:val="24"/>
          <w:szCs w:val="24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1717040</wp:posOffset>
                </wp:positionH>
                <wp:positionV relativeFrom="paragraph">
                  <wp:posOffset>1463040</wp:posOffset>
                </wp:positionV>
                <wp:extent cx="3476625" cy="386715"/>
                <wp:effectExtent l="0" t="0" r="9525" b="13335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25" cy="386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230467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80" w:lineRule="exact"/>
                              <w:textAlignment w:val="auto"/>
                            </w:pPr>
                            <w:r>
                              <w:rPr>
                                <w:rFonts w:hint="eastAsia" w:ascii="黑体" w:hAnsi="黑体" w:cs="Times New Roman"/>
                                <w:b w:val="0"/>
                                <w:bCs w:val="0"/>
                                <w:i w:val="0"/>
                                <w:iCs w:val="0"/>
                                <w:color w:val="auto"/>
                                <w:spacing w:val="-6"/>
                                <w:kern w:val="2"/>
                                <w:sz w:val="24"/>
                                <w:szCs w:val="24"/>
                                <w:highlight w:val="yellow"/>
                                <w:vertAlign w:val="baseline"/>
                                <w:lang w:val="en-US" w:eastAsia="zh-CN" w:bidi="ar-SA"/>
                              </w:rPr>
                              <w:t>姑母剪纸的手艺高超，及我们对美好生活的祝愿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5.2pt;margin-top:115.2pt;height:30.45pt;width:273.75pt;z-index:251662336;mso-width-relative:page;mso-height-relative:page;" filled="f" stroked="f" coordsize="21600,21600" o:gfxdata="UEsDBAoAAAAAAIdO4kAAAAAAAAAAAAAAAAAEAAAAZHJzL1BLAwQUAAAACACHTuJAMIdwmtsAAAAL&#10;AQAADwAAAGRycy9kb3ducmV2LnhtbE2PTU/DMAyG70j8h8hI3FjSbrBSmk6o0oSE4LCxC7e08dqK&#10;xilN9gG/HnOC22v50evHxersBnHEKfSeNCQzBQKp8banVsPubX2TgQjRkDWDJ9TwhQFW5eVFYXLr&#10;T7TB4za2gkso5EZDF+OYSxmaDp0JMz8i8W7vJ2cij1Mr7WROXO4GmSp1J53piS90ZsSqw+Zje3Aa&#10;nqv1q9nUqcu+h+rpZf84fu7eb7W+vkrUA4iI5/gHw68+q0PJTrU/kA1i0JAu1YJRDouEAxNZsrwH&#10;UWuYq3QOsizk/x/KH1BLAwQUAAAACACHTuJAFiHXeKYCAABOBQAADgAAAGRycy9lMm9Eb2MueG1s&#10;rVS9btswEN4L9B0I7o4kW5YdI3LgWnFRIGgCpEVnmqIsAhTJkrTltOjavkGnLt37XHmOHinZcdMO&#10;GapBOvJO391993NxuW8E2jFjuZI5Ts5ijJikquRyk+P371aDKUbWEVkSoSTL8T2z+HL+8sVFq2ds&#10;qGolSmYQgEg7a3WOa+f0LIosrVlD7JnSTIKyUqYhDo5mE5WGtIDeiGgYx1nUKlNqoyizFm6LTol7&#10;RPMcQFVVnLJC0W3DpOtQDRPEQUq25trieYi2qhh1N1VlmUMix5CpC29wAvLav6P5BZltDNE1p30I&#10;5DkhPMmpIVyC0yNUQRxBW8P/gmo4Ncqqyp1R1URdIoERyCKJn3BzVxPNQi5AtdVH0u3/g6Vvd7cG&#10;8TLHKUaSNFDwh+/fHn78evj5FaWenlbbGVjdabBz+1dqD01zuLdw6bPeV6bxX8gHgR7IvT+Sy/YO&#10;UbgcpZMsG44xoqAbTbNJMvYw0ePf2lj3mqkGeSHHBooXOCW7a+s604OJdybVigsRCigkanOcjcZx&#10;+OGoAXAhvS0EARi91BXm83l8fjW9mqaDdJhdDdK4KAaL1TIdZKtkMi5GxXJZJF88XpLOal6WTHp/&#10;hyZJ0ucVoW+UrrzHNrFK8NLD+ZCs2ayXwqAdgSZdhadn5sQs+jOMQBxkdfiG7CJfq64mXnL79b4v&#10;4FqV91A/o7oBsJquOJB8Tay7JQY6HkoGO8HdwKsSCshUvYRRrcynf917e+AAtBi1MEE5th+3xDCM&#10;xBsJLXqepKkfuXBIx5MhHMypZn2qkdtmqSD/BLaPpkH09k4cxMqo5gOsjoX3CioiKfjOsTuIS9fN&#10;NaweyhaLYARDpom7lneaemjPtlSLrVMVDx3laeq4ASL9AcYsUNqvBD/Hp+dg9bgG57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GgUAAFtDb250&#10;ZW50X1R5cGVzXS54bWxQSwECFAAKAAAAAACHTuJAAAAAAAAAAAAAAAAABgAAAAAAAAAAABAAAAD8&#10;AwAAX3JlbHMvUEsBAhQAFAAAAAgAh07iQIoUZjzRAAAAlAEAAAsAAAAAAAAAAQAgAAAAIAQAAF9y&#10;ZWxzLy5yZWxzUEsBAhQACgAAAAAAh07iQAAAAAAAAAAAAAAAAAQAAAAAAAAAAAAQAAAAAAAAAGRy&#10;cy9QSwECFAAUAAAACACHTuJAMIdwmtsAAAALAQAADwAAAAAAAAABACAAAAAiAAAAZHJzL2Rvd25y&#10;ZXYueG1sUEsBAhQAFAAAAAgAh07iQBYh13imAgAATgUAAA4AAAAAAAAAAQAgAAAAKgEAAGRycy9l&#10;Mm9Eb2MueG1sUEsFBgAAAAAGAAYAWQEAAEIG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B230467"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80" w:lineRule="exact"/>
                        <w:textAlignment w:val="auto"/>
                      </w:pPr>
                      <w:r>
                        <w:rPr>
                          <w:rFonts w:hint="eastAsia" w:ascii="黑体" w:hAnsi="黑体" w:cs="Times New Roman"/>
                          <w:b w:val="0"/>
                          <w:bCs w:val="0"/>
                          <w:i w:val="0"/>
                          <w:iCs w:val="0"/>
                          <w:color w:val="auto"/>
                          <w:spacing w:val="-6"/>
                          <w:kern w:val="2"/>
                          <w:sz w:val="24"/>
                          <w:szCs w:val="24"/>
                          <w:highlight w:val="yellow"/>
                          <w:vertAlign w:val="baseline"/>
                          <w:lang w:val="en-US" w:eastAsia="zh-CN" w:bidi="ar-SA"/>
                        </w:rPr>
                        <w:t>姑母剪纸的手艺高超，及我们对美好生活的祝愿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2445385</wp:posOffset>
                </wp:positionH>
                <wp:positionV relativeFrom="paragraph">
                  <wp:posOffset>2845435</wp:posOffset>
                </wp:positionV>
                <wp:extent cx="2510790" cy="441325"/>
                <wp:effectExtent l="0" t="0" r="3810" b="15875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0790" cy="441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BEA513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80" w:lineRule="exact"/>
                              <w:jc w:val="left"/>
                              <w:textAlignment w:val="auto"/>
                              <w:rPr>
                                <w:rFonts w:hint="eastAsia" w:ascii="宋体" w:hAnsi="宋体" w:eastAsia="宋体" w:cs="宋体"/>
                                <w:spacing w:val="-6"/>
                                <w:sz w:val="24"/>
                                <w:szCs w:val="24"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黑体" w:hAnsi="黑体" w:cs="Times New Roman"/>
                                <w:b w:val="0"/>
                                <w:bCs w:val="0"/>
                                <w:i w:val="0"/>
                                <w:iCs w:val="0"/>
                                <w:color w:val="auto"/>
                                <w:spacing w:val="-6"/>
                                <w:kern w:val="2"/>
                                <w:sz w:val="24"/>
                                <w:szCs w:val="24"/>
                                <w:highlight w:val="yellow"/>
                                <w:vertAlign w:val="baseline"/>
                                <w:lang w:val="en-US" w:eastAsia="zh-CN" w:bidi="ar-SA"/>
                              </w:rPr>
                              <w:t>希望好事成双，过上幸福美好的生活</w:t>
                            </w:r>
                          </w:p>
                          <w:p w14:paraId="4DE30AFD">
                            <w:pPr>
                              <w:jc w:val="left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2.55pt;margin-top:224.05pt;height:34.75pt;width:197.7pt;z-index:251664384;mso-width-relative:page;mso-height-relative:page;" filled="f" stroked="f" coordsize="21600,21600" o:gfxdata="UEsDBAoAAAAAAIdO4kAAAAAAAAAAAAAAAAAEAAAAZHJzL1BLAwQUAAAACACHTuJAUAopBNwAAAAL&#10;AQAADwAAAGRycy9kb3ducmV2LnhtbE2Py07DMBBF90j8gzVI7Kid0rRWiFOhSBUSgkVLN+wmsZtE&#10;2OMQuw/4eswKdjOaozvnluuLs+xkpjB4UpDNBDBDrdcDdQr2b5s7CSxEJI3Wk1HwZQKsq+urEgvt&#10;z7Q1p13sWAqhUKCCPsax4Dy0vXEYZn40lG4HPzmMaZ06ric8p3Bn+VyIJXc4UPrQ42jq3rQfu6NT&#10;8FxvXnHbzJ38tvXTy+Fx/Ny/50rd3mTiAVg0l/gHw69+UocqOTX+SDowq+Be5llCFSwWMg2JWEmR&#10;A2sU5NlqCbwq+f8O1Q9QSwMEFAAAAAgAh07iQDJkqiykAgAATgUAAA4AAABkcnMvZTJvRG9jLnht&#10;bK1UvW7bMBDeC/QdCO6OJEf+ReTAteKiQNAESIvONEVZBCiSJWlLadG1fYNOXbr3ufIcPVKy46Yd&#10;MlSDdOSdvrv77ufisq0F2jNjuZIZTs5ijJikquBym+H379aDKUbWEVkQoSTL8D2z+HLx8sVFo+ds&#10;qColCmYQgEg7b3SGK+f0PIosrVhN7JnSTIKyVKYmDo5mGxWGNIBei2gYx+OoUabQRlFmLdzmnRL3&#10;iOY5gKosOWW5oruaSdehGiaIg5RsxbXFixBtWTLqbsrSModEhiFTF97gBOSNf0eLCzLfGqIrTvsQ&#10;yHNCeJJTTbgEp0eonDiCdob/BVVzapRVpTujqo66RAIjkEUSP+HmriKahVyAaquPpNv/B0vf7m8N&#10;4kWGJxhJUkPBH75/e/jx6+HnVzTx9DTazsHqToOda1+pFprmcG/h0mfdlqb2X8gHgR7IvT+Sy1qH&#10;KFwOR0k8mYGKgi5Nk/PhyMNEj39rY91rpmrkhQwbKF7glOyvretMDybemVRrLkQooJCoyfD4fBSH&#10;H44aABfS20IQgNFLXWE+z+LZ1fRqmg7S4fhqkMZ5PliuV+lgvE4mo/w8X63y5IvHS9J5xYuCSe/v&#10;0CRJ+rwi9I3SlffYJlYJXng4H5I1281KGLQn0KTr8PTMnJhFf4YRiIOsDt+QXeRr1dXES67dtH0B&#10;N6q4h/oZ1Q2A1XTNgeRrYt0tMdDxUBfYCe4GXqVQQKbqJYwqZT79697bAwegxaiBCcqw/bgjhmEk&#10;3kho0VmSpgDrwiEdTYZwMKeazalG7uqVgvwT2D6aBtHbO3EQS6PqD7A6lt4rqIik4DvD7iCuXDfX&#10;sHooWy6DEQyZJu5a3mnqoT3bUi13TpU8dJSnqeMGiPQHGLNAab8S/ByfnoPV4xpc/AZ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ZBQAAW0NvbnRl&#10;bnRfVHlwZXNdLnhtbFBLAQIUAAoAAAAAAIdO4kAAAAAAAAAAAAAAAAAGAAAAAAAAAAAAEAAAAPsD&#10;AABfcmVscy9QSwECFAAUAAAACACHTuJAihRmPNEAAACUAQAACwAAAAAAAAABACAAAAAfBAAAX3Jl&#10;bHMvLnJlbHNQSwECFAAKAAAAAACHTuJAAAAAAAAAAAAAAAAABAAAAAAAAAAAABAAAAAAAAAAZHJz&#10;L1BLAQIUABQAAAAIAIdO4kBQCikE3AAAAAsBAAAPAAAAAAAAAAEAIAAAACIAAABkcnMvZG93bnJl&#10;di54bWxQSwECFAAUAAAACACHTuJAMmSqLKQCAABOBQAADgAAAAAAAAABACAAAAArAQAAZHJzL2Uy&#10;b0RvYy54bWxQSwUGAAAAAAYABgBZAQAAQQY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5BEA513"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80" w:lineRule="exact"/>
                        <w:jc w:val="left"/>
                        <w:textAlignment w:val="auto"/>
                        <w:rPr>
                          <w:rFonts w:hint="eastAsia" w:ascii="宋体" w:hAnsi="宋体" w:eastAsia="宋体" w:cs="宋体"/>
                          <w:spacing w:val="-6"/>
                          <w:sz w:val="24"/>
                          <w:szCs w:val="24"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 w:ascii="黑体" w:hAnsi="黑体" w:cs="Times New Roman"/>
                          <w:b w:val="0"/>
                          <w:bCs w:val="0"/>
                          <w:i w:val="0"/>
                          <w:iCs w:val="0"/>
                          <w:color w:val="auto"/>
                          <w:spacing w:val="-6"/>
                          <w:kern w:val="2"/>
                          <w:sz w:val="24"/>
                          <w:szCs w:val="24"/>
                          <w:highlight w:val="yellow"/>
                          <w:vertAlign w:val="baseline"/>
                          <w:lang w:val="en-US" w:eastAsia="zh-CN" w:bidi="ar-SA"/>
                        </w:rPr>
                        <w:t>希望好事成双，过上幸福美好的生活</w:t>
                      </w:r>
                    </w:p>
                    <w:p w14:paraId="4DE30AFD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3642995</wp:posOffset>
                </wp:positionH>
                <wp:positionV relativeFrom="paragraph">
                  <wp:posOffset>2573655</wp:posOffset>
                </wp:positionV>
                <wp:extent cx="1931670" cy="292100"/>
                <wp:effectExtent l="0" t="0" r="11430" b="1270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1670" cy="292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628E80">
                            <w:r>
                              <w:rPr>
                                <w:rFonts w:hint="eastAsia" w:ascii="黑体" w:hAnsi="黑体" w:cs="Times New Roman"/>
                                <w:b w:val="0"/>
                                <w:bCs w:val="0"/>
                                <w:i w:val="0"/>
                                <w:iCs w:val="0"/>
                                <w:color w:val="auto"/>
                                <w:spacing w:val="-6"/>
                                <w:kern w:val="2"/>
                                <w:sz w:val="24"/>
                                <w:szCs w:val="24"/>
                                <w:highlight w:val="yellow"/>
                                <w:vertAlign w:val="baseline"/>
                                <w:lang w:val="en-US" w:eastAsia="zh-CN" w:bidi="ar-SA"/>
                              </w:rPr>
                              <w:t>对年俗的重视与坚守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6.85pt;margin-top:202.65pt;height:23pt;width:152.1pt;z-index:251663360;mso-width-relative:page;mso-height-relative:page;" filled="f" stroked="f" coordsize="21600,21600" o:gfxdata="UEsDBAoAAAAAAIdO4kAAAAAAAAAAAAAAAAAEAAAAZHJzL1BLAwQUAAAACACHTuJAL5R0rtwAAAAL&#10;AQAADwAAAGRycy9kb3ducmV2LnhtbE2Py07DMBBF90j8gzVI7KidhpAQ4lQoUoWEYNHSDbtJ7CYR&#10;foTYfcDXM6xgOTNHd86tVmdr2FHPYfROQrIQwLTrvBpdL2H3tr4pgIWITqHxTkv40gFW9eVFhaXy&#10;J7fRx23sGYW4UKKEIcap5Dx0g7YYFn7Sjm57P1uMNM49VzOeKNwavhTijlscHX0YcNLNoLuP7cFK&#10;eG7Wr7hpl7b4Ns3Ty/5x+ty9Z1JeXyXiAVjU5/gHw68+qUNNTq0/OBWYkZDlaU6ohFuRpcCIKPL8&#10;HlhLmyxJgdcV/9+h/gFQSwMEFAAAAAgAh07iQFIqEu6nAgAATgUAAA4AAABkcnMvZTJvRG9jLnht&#10;bK1UvW7bMBDeC/QdCO6OJFt2YiNy4FpxUSBoAqRFZ5qiLAIUyZK0pbTo2r5Bpy7d+1x5jh4p2XHT&#10;Dh6qgTryjh/vvvu5vGprgXbMWK5khpOzGCMmqSq43GT4/bvV4AIj64gsiFCSZfiBWXw1f/nistEz&#10;NlSVEgUzCECknTU6w5VzehZFllasJvZMaSZBWSpTEwdbs4kKQxpAr0U0jONJ1ChTaKMosxZO806J&#10;e0RzCqAqS05Zrui2ZtJ1qIYJ4iAkW3Ft8Tx4W5aMutuytMwhkWGI1IUVHgF57ddofklmG0N0xWnv&#10;AjnFhWcx1YRLePQAlRNH0Nbwv6BqTo2yqnRnVNVRF0hgBKJI4mfc3FdEsxALUG31gXT7/2Dp292d&#10;QbzI8BgjSWpI+OP3b48/fj3+/IrGnp5G2xlY3Wuwc+0r1ULR7M8tHPqo29LU/g/xINADuQ8Hclnr&#10;EPWXpqNkcg4qCrrhdJjEgf3o6bY21r1mqkZeyLCB5AVOye7GOvAETPcm/jGpVlyIkEAhUZPhyWgc&#10;hwsHDdwQ0tuCE4DRS11iPk/j6fXF9UU6SIeT60Ea5/lgsVqmg8kqOR/no3y5zJMvHi9JZxUvCib9&#10;e/siSdLTktAXSpfeQ5lYJXjh4bxL1mzWS2HQjkCRrsLnCQbnj8yiP90Iaohq/w/RRT5XXU685Np1&#10;2ydwrYoHyJ9RXQNYTVccSL4h1t0RAxUPeYGZ4G5hKYUCMlUvYVQp8+lf594eOAAtRg10UIbtxy0x&#10;DCPxRkKJTpM0BVgXNun4fAgbc6xZH2vktl4qiD+B6aNpEL29E3uxNKr+AKNj4V8FFZEU3s6w24tL&#10;1/U1jB7KFotgBE2mibuR95p6aM+2VIutUyUPFeVp6rgBIv0G2ixQ2o8E38fH+2D1NAbn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AvlHSu3AAAAAsBAAAPAAAAAAAAAAEAIAAAACIAAABkcnMvZG93&#10;bnJldi54bWxQSwECFAAUAAAACACHTuJAUioS7qcCAABOBQAADgAAAAAAAAABACAAAAArAQAAZHJz&#10;L2Uyb0RvYy54bWxQSwUGAAAAAAYABgBZAQAARAY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D628E80">
                      <w:r>
                        <w:rPr>
                          <w:rFonts w:hint="eastAsia" w:ascii="黑体" w:hAnsi="黑体" w:cs="Times New Roman"/>
                          <w:b w:val="0"/>
                          <w:bCs w:val="0"/>
                          <w:i w:val="0"/>
                          <w:iCs w:val="0"/>
                          <w:color w:val="auto"/>
                          <w:spacing w:val="-6"/>
                          <w:kern w:val="2"/>
                          <w:sz w:val="24"/>
                          <w:szCs w:val="24"/>
                          <w:highlight w:val="yellow"/>
                          <w:vertAlign w:val="baseline"/>
                          <w:lang w:val="en-US" w:eastAsia="zh-CN" w:bidi="ar-SA"/>
                        </w:rPr>
                        <w:t>对年俗的重视与坚守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812800</wp:posOffset>
                </wp:positionH>
                <wp:positionV relativeFrom="paragraph">
                  <wp:posOffset>743585</wp:posOffset>
                </wp:positionV>
                <wp:extent cx="4524375" cy="292100"/>
                <wp:effectExtent l="0" t="0" r="9525" b="1270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292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F1424A">
                            <w:r>
                              <w:rPr>
                                <w:rFonts w:hint="default" w:ascii="黑体" w:hAnsi="黑体" w:cs="Times New Roman"/>
                                <w:b w:val="0"/>
                                <w:bCs w:val="0"/>
                                <w:i w:val="0"/>
                                <w:iCs w:val="0"/>
                                <w:color w:val="auto"/>
                                <w:spacing w:val="-6"/>
                                <w:kern w:val="2"/>
                                <w:sz w:val="24"/>
                                <w:szCs w:val="24"/>
                                <w:highlight w:val="yellow"/>
                                <w:vertAlign w:val="baseline"/>
                                <w:lang w:val="en-US" w:eastAsia="zh-CN" w:bidi="ar-SA"/>
                              </w:rPr>
                              <w:t>俗，也体现了人们对生活的热爱与用心</w:t>
                            </w:r>
                            <w:r>
                              <w:rPr>
                                <w:rFonts w:hint="eastAsia" w:ascii="黑体" w:hAnsi="黑体" w:cs="Times New Roman"/>
                                <w:b w:val="0"/>
                                <w:bCs w:val="0"/>
                                <w:i w:val="0"/>
                                <w:iCs w:val="0"/>
                                <w:color w:val="auto"/>
                                <w:spacing w:val="-6"/>
                                <w:kern w:val="2"/>
                                <w:sz w:val="24"/>
                                <w:szCs w:val="24"/>
                                <w:highlight w:val="yellow"/>
                                <w:vertAlign w:val="baseline"/>
                                <w:lang w:val="en-US" w:eastAsia="zh-CN" w:bidi="ar-SA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4pt;margin-top:58.55pt;height:23pt;width:356.25pt;z-index:251661312;mso-width-relative:page;mso-height-relative:page;" filled="f" stroked="f" coordsize="21600,21600" o:gfxdata="UEsDBAoAAAAAAIdO4kAAAAAAAAAAAAAAAAAEAAAAZHJzL1BLAwQUAAAACACHTuJAHcmyz9sAAAAL&#10;AQAADwAAAGRycy9kb3ducmV2LnhtbE2PzU7DMBCE70i8g7VI3KjtQEuUxqlQpAoJwaGll96c2E0i&#10;7HWI3R94epYT3HZ2R7PflKuLd+xkpzgEVCBnApjFNpgBOwW79/VdDiwmjUa7gFbBl42wqq6vSl2Y&#10;cMaNPW1TxygEY6EV9CmNBeex7a3XcRZGi3Q7hMnrRHLquJn0mcK945kQC+71gPSh16Ote9t+bI9e&#10;wUu9ftObJvP5t6ufXw9P4+duP1fq9kaKJbBkL+nPDL/4hA4VMTXhiCYyRzrLqUuiQT5KYOTIH8Qc&#10;WEObxb0EXpX8f4fqB1BLAwQUAAAACACHTuJAAdeXzqgCAABOBQAADgAAAGRycy9lMm9Eb2MueG1s&#10;rVTNbhMxEL4j8Q6W7+n+ZJMmUTdVyDYIqaKVCuLseL1ZS17b2E42BXGFN+DEhTvP1edg7N2koXDo&#10;gT14x57x55lvfi4u941AO2YsVzLHyVmMEZNUlVxucvz+3Wowwcg6IksilGQ5vmcWX85fvrho9Yyl&#10;qlaiZAYBiLSzVue4dk7PosjSmjXEninNJCgrZRriYGs2UWlIC+iNiNI4HketMqU2ijJr4bTolLhH&#10;NM8BVFXFKSsU3TZMug7VMEEchGRrri2eB2+rilF3U1WWOSRyDJG6sMIjIK/9Gs0vyGxjiK457V0g&#10;z3HhSUwN4RIePUIVxBG0NfwvqIZTo6yq3BlVTdQFEhiBKJL4CTd3NdEsxAJUW30k3f4/WPp2d2sQ&#10;L3M8xEiSBhL+8P3bw49fDz+/oqGnp9V2BlZ3Guzc/pXaQ9Eczi0c+qj3lWn8H+JBoAdy74/ksr1D&#10;FA6zUZoNz0cYUdCl0zSJA/vR421trHvNVIO8kGMDyQuckt21deAJmB5M/GNSrbgQIYFCojbH4+Eo&#10;DheOGrghpLcFJwCjl7rEfJ7G06vJ1SQbZOn4apDFRTFYrJbZYLxKzkfFsFgui+SLx0uyWc3Lkkn/&#10;3qFIkux5SegLpUvvsUysErz0cN4lazbrpTBoR6BIV+HzBIPzJ2bRn24ENUR1+IfoIp+rLidecvv1&#10;vk/gWpX3kD+jugawmq44kHxNrLslBioeUgYzwd3AUgkFZKpewqhW5tO/zr09cABajFrooBzbj1ti&#10;GEbijYQSnSZZ5lsubLLReQobc6pZn2rktlkqiD+B6aNpEL29EwexMqr5AKNj4V8FFZEU3s6xO4hL&#10;1/U1jB7KFotgBE2mibuWd5p6aM+2VIutUxUPFeVp6rgBIv0G2ixQ2o8E38en+2D1OAbn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AdybLP2wAAAAsBAAAPAAAAAAAAAAEAIAAAACIAAABkcnMvZG93&#10;bnJldi54bWxQSwECFAAUAAAACACHTuJAAdeXzqgCAABOBQAADgAAAAAAAAABACAAAAAqAQAAZHJz&#10;L2Uyb0RvYy54bWxQSwUGAAAAAAYABgBZAQAARAY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9F1424A">
                      <w:r>
                        <w:rPr>
                          <w:rFonts w:hint="default" w:ascii="黑体" w:hAnsi="黑体" w:cs="Times New Roman"/>
                          <w:b w:val="0"/>
                          <w:bCs w:val="0"/>
                          <w:i w:val="0"/>
                          <w:iCs w:val="0"/>
                          <w:color w:val="auto"/>
                          <w:spacing w:val="-6"/>
                          <w:kern w:val="2"/>
                          <w:sz w:val="24"/>
                          <w:szCs w:val="24"/>
                          <w:highlight w:val="yellow"/>
                          <w:vertAlign w:val="baseline"/>
                          <w:lang w:val="en-US" w:eastAsia="zh-CN" w:bidi="ar-SA"/>
                        </w:rPr>
                        <w:t>俗，也体现了人们对生活的热爱与用心</w:t>
                      </w:r>
                      <w:r>
                        <w:rPr>
                          <w:rFonts w:hint="eastAsia" w:ascii="黑体" w:hAnsi="黑体" w:cs="Times New Roman"/>
                          <w:b w:val="0"/>
                          <w:bCs w:val="0"/>
                          <w:i w:val="0"/>
                          <w:iCs w:val="0"/>
                          <w:color w:val="auto"/>
                          <w:spacing w:val="-6"/>
                          <w:kern w:val="2"/>
                          <w:sz w:val="24"/>
                          <w:szCs w:val="24"/>
                          <w:highlight w:val="yellow"/>
                          <w:vertAlign w:val="baseline"/>
                          <w:lang w:val="en-US" w:eastAsia="zh-CN" w:bidi="ar-SA"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hAnsi="黑体" w:eastAsia="黑体"/>
          <w:sz w:val="24"/>
          <w:szCs w:val="24"/>
          <w:lang w:eastAsia="zh-CN"/>
        </w:rPr>
        <w:drawing>
          <wp:inline distT="0" distB="0" distL="0" distR="0">
            <wp:extent cx="6007735" cy="3249930"/>
            <wp:effectExtent l="0" t="0" r="12065" b="7620"/>
            <wp:docPr id="2" name="图片 30" descr="08dbdc35d80d2a62a0e95466e95c3f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0" descr="08dbdc35d80d2a62a0e95466e95c3f47"/>
                    <pic:cNvPicPr/>
                  </pic:nvPicPr>
                  <pic:blipFill>
                    <a:blip r:embed="rId9" cstate="print"/>
                    <a:srcRect l="5708" t="25895" r="4265" b="44292"/>
                    <a:stretch>
                      <a:fillRect/>
                    </a:stretch>
                  </pic:blipFill>
                  <pic:spPr>
                    <a:xfrm>
                      <a:off x="0" y="0"/>
                      <a:ext cx="6007735" cy="324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4201160</wp:posOffset>
                </wp:positionH>
                <wp:positionV relativeFrom="paragraph">
                  <wp:posOffset>443865</wp:posOffset>
                </wp:positionV>
                <wp:extent cx="1721485" cy="292100"/>
                <wp:effectExtent l="0" t="0" r="12065" b="1270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001260" y="1449070"/>
                          <a:ext cx="1721485" cy="292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9BED93">
                            <w:r>
                              <w:rPr>
                                <w:rFonts w:hint="eastAsia" w:ascii="黑体" w:hAnsi="黑体" w:cs="Times New Roman"/>
                                <w:b w:val="0"/>
                                <w:bCs w:val="0"/>
                                <w:i w:val="0"/>
                                <w:iCs w:val="0"/>
                                <w:color w:val="auto"/>
                                <w:spacing w:val="-6"/>
                                <w:kern w:val="2"/>
                                <w:sz w:val="24"/>
                                <w:szCs w:val="24"/>
                                <w:highlight w:val="yellow"/>
                                <w:vertAlign w:val="baseline"/>
                                <w:lang w:val="en-US" w:eastAsia="zh-CN" w:bidi="ar-SA"/>
                              </w:rPr>
                              <w:t>讲求</w:t>
                            </w:r>
                            <w:r>
                              <w:rPr>
                                <w:rFonts w:hint="default" w:ascii="黑体" w:hAnsi="黑体" w:cs="Times New Roman"/>
                                <w:b w:val="0"/>
                                <w:bCs w:val="0"/>
                                <w:i w:val="0"/>
                                <w:iCs w:val="0"/>
                                <w:color w:val="auto"/>
                                <w:spacing w:val="-6"/>
                                <w:kern w:val="2"/>
                                <w:sz w:val="24"/>
                                <w:szCs w:val="24"/>
                                <w:highlight w:val="yellow"/>
                                <w:vertAlign w:val="baseline"/>
                                <w:lang w:val="en-US" w:eastAsia="zh-CN" w:bidi="ar-SA"/>
                              </w:rPr>
                              <w:t>仪式感重视传统习俗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0.8pt;margin-top:34.95pt;height:23pt;width:135.55pt;z-index:251660288;mso-width-relative:page;mso-height-relative:page;" filled="f" stroked="f" coordsize="21600,21600" o:gfxdata="UEsDBAoAAAAAAIdO4kAAAAAAAAAAAAAAAAAEAAAAZHJzL1BLAwQUAAAACACHTuJAHIY8etsAAAAK&#10;AQAADwAAAGRycy9kb3ducmV2LnhtbE2PTU/DMAyG70j8h8hI3FjaopW1azqhShMSgsPGLtzcxmur&#10;NUlpsg/49ZjTuNnyo9fPW6wuZhAnmnzvrIJ4FoEg2zjd21bB7mP9sADhA1qNg7Ok4Js8rMrbmwJz&#10;7c52Q6dtaAWHWJ+jgi6EMZfSNx0Z9DM3kuXb3k0GA69TK/WEZw43g0yiKJUGe8sfOhyp6qg5bI9G&#10;wWu1fsdNnZjFz1C9vO2fx6/d51yp+7s4WoIIdAlXGP70WR1Kdqrd0WovBgVpGqeM8pBlIBjIHpMn&#10;EDWT8TwDWRbyf4XyF1BLAwQUAAAACACHTuJAmZkKTq4CAABaBQAADgAAAGRycy9lMm9Eb2MueG1s&#10;rVS9btswEN4L9B0I7o5+Iv8icuBacVEgaAKkRWeaoiwCFMmStK206Nq+Qacu3ftceY4eKdlx0w4Z&#10;qkE68j59vPvujheXbSPQjhnLlcxxchZjxCRVJZebHL9/txpMMLKOyJIIJVmO75nFl/OXLy72esZS&#10;VStRMoOARNrZXue4dk7PosjSmjXEninNJDgrZRriYGk2UWnIHtgbEaVxPIr2ypTaKMqshd2ic+Ke&#10;0TyHUFUVp6xQdNsw6TpWwwRxkJKtubZ4HqKtKkbdTVVZ5pDIMWTqwhsOAXvt39H8gsw2huia0z4E&#10;8pwQnuTUEC7h0CNVQRxBW8P/omo4Ncqqyp1R1URdIkERyCKJn2hzVxPNQi4gtdVH0e3/o6Vvd7cG&#10;8RI6ASNJGij4w/dvDz9+Pfz8ihIvz17bGaDuNOBc+0q1HtrvW9j0WbeVafwX8kHgH8Zxko5A4nvA&#10;Ztk0HvdCs9Yh6gnGaZJNhhhRQKTTNIkDIHpk0sa610w1yBs5NlDIoC/ZXVsHpwP0APEHS7XiQoRi&#10;Con2OR6dD+Pww9EDfwjpsRAEcPRWV6TP03h6NbmaZIMsHV0NsrgoBovVMhuMVsl4WJwXy2WRfPF8&#10;STareVky6c87NEySPa8gfdN0pT62jFWCl57Oh2TNZr0UBu0INOwqPF5sCP4EFv0ZRnBDVodvyC7y&#10;devq4y3Xrtu+aGtV3kMtjeqGwWq64iDyNbHulhjofigc3A/uBl6VUCCm6i2MamU+/Wvf40ED8GK0&#10;h2nKsf24JYZhJN5IaNcptIEfv7DIhuMUFubUsz71yG2zVJA/tCREF0yPd+JgVkY1H+AaWfhTwUUk&#10;hbNz7A7m0nUzDtcQZYtFAMHAaeKu5Z2mntqrLdVi61TFQ0d5mTptQEi/gJELkvbXg5/p03VAPV6J&#10;89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i&#10;BQAAW0NvbnRlbnRfVHlwZXNdLnhtbFBLAQIUAAoAAAAAAIdO4kAAAAAAAAAAAAAAAAAGAAAAAAAA&#10;AAAAEAAAAAQEAABfcmVscy9QSwECFAAUAAAACACHTuJAihRmPNEAAACUAQAACwAAAAAAAAABACAA&#10;AAAoBAAAX3JlbHMvLnJlbHNQSwECFAAKAAAAAACHTuJAAAAAAAAAAAAAAAAABAAAAAAAAAAAABAA&#10;AAAAAAAAZHJzL1BLAQIUABQAAAAIAIdO4kAchjx62wAAAAoBAAAPAAAAAAAAAAEAIAAAACIAAABk&#10;cnMvZG93bnJldi54bWxQSwECFAAUAAAACACHTuJAmZkKTq4CAABaBQAADgAAAAAAAAABACAAAAAq&#10;AQAAZHJzL2Uyb0RvYy54bWxQSwUGAAAAAAYABgBZAQAASgY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B9BED93">
                      <w:r>
                        <w:rPr>
                          <w:rFonts w:hint="eastAsia" w:ascii="黑体" w:hAnsi="黑体" w:cs="Times New Roman"/>
                          <w:b w:val="0"/>
                          <w:bCs w:val="0"/>
                          <w:i w:val="0"/>
                          <w:iCs w:val="0"/>
                          <w:color w:val="auto"/>
                          <w:spacing w:val="-6"/>
                          <w:kern w:val="2"/>
                          <w:sz w:val="24"/>
                          <w:szCs w:val="24"/>
                          <w:highlight w:val="yellow"/>
                          <w:vertAlign w:val="baseline"/>
                          <w:lang w:val="en-US" w:eastAsia="zh-CN" w:bidi="ar-SA"/>
                        </w:rPr>
                        <w:t>讲求</w:t>
                      </w:r>
                      <w:r>
                        <w:rPr>
                          <w:rFonts w:hint="default" w:ascii="黑体" w:hAnsi="黑体" w:cs="Times New Roman"/>
                          <w:b w:val="0"/>
                          <w:bCs w:val="0"/>
                          <w:i w:val="0"/>
                          <w:iCs w:val="0"/>
                          <w:color w:val="auto"/>
                          <w:spacing w:val="-6"/>
                          <w:kern w:val="2"/>
                          <w:sz w:val="24"/>
                          <w:szCs w:val="24"/>
                          <w:highlight w:val="yellow"/>
                          <w:vertAlign w:val="baseline"/>
                          <w:lang w:val="en-US" w:eastAsia="zh-CN" w:bidi="ar-SA"/>
                        </w:rPr>
                        <w:t>仪式感重视传统习俗</w:t>
                      </w:r>
                    </w:p>
                  </w:txbxContent>
                </v:textbox>
              </v:shape>
            </w:pict>
          </mc:Fallback>
        </mc:AlternateContent>
      </w:r>
    </w:p>
    <w:p w14:paraId="6BC3030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textAlignment w:val="auto"/>
        <w:rPr>
          <w:rFonts w:hint="eastAsia" w:ascii="宋体" w:hAnsi="宋体" w:eastAsia="宋体" w:cs="宋体"/>
          <w:spacing w:val="-6"/>
          <w:sz w:val="24"/>
          <w:szCs w:val="24"/>
          <w:lang w:eastAsia="zh-CN"/>
        </w:rPr>
      </w:pPr>
      <w:r>
        <w:rPr>
          <w:rFonts w:hint="default" w:ascii="宋体" w:hAnsi="宋体" w:eastAsia="宋体" w:cs="宋体"/>
          <w:spacing w:val="-6"/>
          <w:sz w:val="24"/>
          <w:szCs w:val="24"/>
          <w:lang w:val="en-US" w:eastAsia="zh-CN"/>
        </w:rPr>
        <w:t>3.</w:t>
      </w:r>
      <w:r>
        <w:rPr>
          <w:rFonts w:hint="eastAsia" w:ascii="宋体" w:hAnsi="宋体" w:eastAsia="宋体" w:cs="宋体"/>
          <w:spacing w:val="-6"/>
          <w:sz w:val="24"/>
          <w:szCs w:val="24"/>
          <w:lang w:eastAsia="zh-CN"/>
        </w:rPr>
        <w:t xml:space="preserve">【语文要素】本文同样运用了详略结合的写法，下列理解不正确的一项是( </w:t>
      </w:r>
      <w:r>
        <w:rPr>
          <w:rFonts w:hint="eastAsia" w:ascii="宋体" w:hAnsi="宋体" w:cs="宋体"/>
          <w:spacing w:val="-6"/>
          <w:sz w:val="24"/>
          <w:szCs w:val="24"/>
          <w:highlight w:val="yellow"/>
          <w:lang w:val="en-US" w:eastAsia="zh-CN"/>
        </w:rPr>
        <w:t xml:space="preserve"> B</w:t>
      </w:r>
      <w:r>
        <w:rPr>
          <w:rFonts w:hint="eastAsia" w:ascii="宋体" w:hAnsi="宋体" w:cs="宋体"/>
          <w:spacing w:val="-6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spacing w:val="-6"/>
          <w:sz w:val="24"/>
          <w:szCs w:val="24"/>
          <w:lang w:eastAsia="zh-CN"/>
        </w:rPr>
        <w:t xml:space="preserve"> )。(2分)</w:t>
      </w:r>
    </w:p>
    <w:p w14:paraId="11E644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A.作者在文中细致地刻画了过年期间的部分重要习俗</w:t>
      </w:r>
    </w:p>
    <w:p w14:paraId="193032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B.对于腊月二十三开始所做的准备，作者写得相对简略，一笔带过</w:t>
      </w:r>
    </w:p>
    <w:p w14:paraId="5686112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C.作者详写放花炮时的场景，写出了孩子们的天真童趣</w:t>
      </w:r>
    </w:p>
    <w:p w14:paraId="53A55B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D.详略结合写过年期间的习俗，更体现出过年欢乐喜庆的气氛</w:t>
      </w:r>
    </w:p>
    <w:p w14:paraId="3BBD625B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阅读文中画线句，说说你从加点的字词中感受到了“我”怎样的形象?(4分)</w:t>
      </w:r>
    </w:p>
    <w:p w14:paraId="12EAE71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cs="宋体"/>
          <w:sz w:val="24"/>
          <w:szCs w:val="24"/>
          <w:highlight w:val="yellow"/>
          <w:u w:val="single"/>
          <w:lang w:val="en-US" w:eastAsia="zh-CN"/>
        </w:rPr>
      </w:pPr>
      <w:r>
        <w:rPr>
          <w:rFonts w:hint="eastAsia" w:ascii="楷体" w:hAnsi="楷体" w:eastAsia="楷体" w:cs="楷体"/>
          <w:sz w:val="24"/>
          <w:szCs w:val="24"/>
          <w:u w:val="single"/>
          <w:lang w:val="en-US" w:eastAsia="zh-CN"/>
        </w:rPr>
        <w:t xml:space="preserve">  </w:t>
      </w: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>从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highlight w:val="yellow"/>
          <w:u w:val="single"/>
          <w:lang w:val="en-US" w:eastAsia="zh-CN"/>
        </w:rPr>
        <w:t>“拆散”“一个一个”</w:t>
      </w:r>
      <w:r>
        <w:rPr>
          <w:rFonts w:hint="eastAsia" w:ascii="宋体" w:hAnsi="宋体" w:cs="宋体"/>
          <w:sz w:val="24"/>
          <w:szCs w:val="24"/>
          <w:highlight w:val="yellow"/>
          <w:u w:val="single"/>
          <w:lang w:val="en-US" w:eastAsia="zh-CN"/>
        </w:rPr>
        <w:t>体现了“我”对鞭炮的珍惜与喜爱，不舍得一次放完。从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highlight w:val="yellow"/>
          <w:u w:val="single"/>
          <w:lang w:val="en-US" w:eastAsia="zh-CN"/>
        </w:rPr>
        <w:t>“罩住”“立刻”“跳”</w:t>
      </w:r>
      <w:r>
        <w:rPr>
          <w:rFonts w:hint="eastAsia" w:ascii="宋体" w:hAnsi="宋体" w:cs="宋体"/>
          <w:sz w:val="24"/>
          <w:szCs w:val="24"/>
          <w:highlight w:val="yellow"/>
          <w:u w:val="single"/>
          <w:lang w:val="en-US" w:eastAsia="zh-CN"/>
        </w:rPr>
        <w:t xml:space="preserve">可以看出“我”放鞭炮时的兴奋与紧张，展现了“我”的活泼调皮、天真可爱。  </w:t>
      </w:r>
    </w:p>
    <w:p w14:paraId="1721A14B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left="425" w:leftChars="0" w:hanging="425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【语文要素】短文在描写与过年相关的事物</w:t>
      </w:r>
      <w:r>
        <w:rPr>
          <w:rFonts w:hint="eastAsia" w:ascii="宋体" w:hAnsi="宋体" w:cs="宋体"/>
          <w:sz w:val="24"/>
          <w:szCs w:val="24"/>
          <w:lang w:eastAsia="zh-CN"/>
        </w:rPr>
        <w:t>时，进行了大量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笔墨罗列，如“还有红糖年糕、白糖年糕。此外是元宝、百合、橘子等小摆设”以及“猪头、全鸡、大鱼、大肉，都是装大盘子的”等。作者为什么要这样来写?谈谈你的理解。(4分)</w:t>
      </w:r>
    </w:p>
    <w:p w14:paraId="69F4944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楷体" w:hAnsi="楷体" w:eastAsia="楷体" w:cs="楷体"/>
          <w:sz w:val="24"/>
          <w:szCs w:val="24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yellow"/>
          <w:u w:val="single"/>
          <w:lang w:val="en-US" w:eastAsia="zh-CN"/>
        </w:rPr>
        <w:t>抓住罗列的过年相关事物，突出了过年的热闹与丰盛</w:t>
      </w:r>
      <w:r>
        <w:rPr>
          <w:rFonts w:hint="eastAsia" w:ascii="宋体" w:hAnsi="宋体" w:cs="宋体"/>
          <w:sz w:val="24"/>
          <w:szCs w:val="24"/>
          <w:highlight w:val="yellow"/>
          <w:u w:val="single"/>
          <w:lang w:val="en-US" w:eastAsia="zh-CN"/>
        </w:rPr>
        <w:t>，营造了浓厚的节日氛围，体现了人们对年俗仪式的重视和对美好生活的祝愿。这样写详略得当，主次分明，能更好地突出中心。</w:t>
      </w:r>
    </w:p>
    <w:sectPr>
      <w:footerReference r:id="rId3" w:type="default"/>
      <w:pgSz w:w="11906" w:h="16838"/>
      <w:pgMar w:top="623" w:right="1286" w:bottom="779" w:left="1260" w:header="851" w:footer="567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NEU-XT">
    <w:panose1 w:val="03000502000000000000"/>
    <w:charset w:val="86"/>
    <w:family w:val="auto"/>
    <w:pitch w:val="default"/>
    <w:sig w:usb0="10002003" w:usb1="AB1E0800" w:usb2="000A004E" w:usb3="00000000" w:csb0="003C0041" w:csb1="A008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F241C4">
    <w:pPr>
      <w:pStyle w:val="2"/>
      <w:jc w:val="center"/>
    </w:pPr>
    <w:r>
      <w:rPr>
        <w:sz w:val="18"/>
      </w:rPr>
      <mc:AlternateContent>
        <mc:Choice Requires="wps">
          <w:drawing>
            <wp:anchor distT="0" distB="0" distL="0" distR="0" simplePos="0" relativeHeight="25166540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" name="文本框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txbx>
                      <w:txbxContent>
                        <w:p w14:paraId="6EF57681">
                          <w:pPr>
                            <w:pStyle w:val="2"/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 xml:space="preserve">PAGE   \* MERGEFORMAT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lang w:val="zh-CN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文本框 8" o:spid="_x0000_s1026" o:spt="1" style="position:absolute;left:0pt;margin-top:0pt;height:144pt;width:144pt;mso-position-horizontal:center;mso-position-horizontal-relative:margin;mso-wrap-style:none;z-index:251665408;mso-width-relative:page;mso-height-relative:page;" filled="f" stroked="f" coordsize="21600,21600" o:gfxdata="UEsDBAoAAAAAAIdO4kAAAAAAAAAAAAAAAAAEAAAAZHJzL1BLAwQUAAAACACHTuJAuXW5UtAAAAAF&#10;AQAADwAAAGRycy9kb3ducmV2LnhtbE2PzWrDMBCE74W8g9hCb40UH4pxLOdQCDSllzh9AMVa/1Bp&#10;ZSQlTt++21JoL8sOs8x+U+9u3okrxjQF0rBZKxBIXbATDRreT/vHEkTKhqxxgVDDJybYNau72lQ2&#10;LHTEa5sHwSGUKqNhzHmupEzdiN6kdZiR2OtD9CazjIO00Swc7p0slHqS3kzEH0Yz4/OI3Ud78Rrk&#10;qd0vZeuiCq9F/+YOL8ceg9YP9xu1BZHxlv+O4Ruf0aFhpnO4kE3CaeAi+WeyV5Qly/PvIpta/qdv&#10;vgBQSwMEFAAAAAgAh07iQHIGPmHOAQAAmwMAAA4AAABkcnMvZTJvRG9jLnhtbK1TS27bMBDdF+gd&#10;CO5r2V4UgmA5CGAkKFC0AdIegKYoiwB/mKEtuQdob9BVN933XD5Hh5TkBOkmi26oGX7evPdmtLkZ&#10;rGEnBai9q/lqseRMOekb7Q41//rl7l3JGUbhGmG8UzU/K+Q327dvNn2o1Np33jQKGIE4rPpQ8y7G&#10;UBUFyk5ZgQsflKPD1oMVkVI4FA2IntCtKdbL5fui99AE8FIh0u5uPOQTIrwG0Letlmrn5dEqF0dU&#10;UEZEkoSdDsi3mW3bKhk/ty2qyEzNSWnMKxWheJ/WYrsR1QFE6LScKIjXUHihyQrtqOgVaieiYEfQ&#10;/0BZLcGjb+NCeluMQrIjpGK1fOHNYyeCylrIagxX0/H/wcpPpwdguqk5td0JSw2//Pxx+fXn8vs7&#10;K5M9fcCKbj2GB5gypDBpHVqw6Usq2JAtPV8tVUNkkjZX5bosl+S2pLM5IZzi6XkAjPfKW5aCmgP1&#10;LFspTh8xjlfnK6macWl1/k4bM56mnSLRHImlKA77YWK7982ZJNLEE3jn4RtnPfW75o7GmzPzwZGd&#10;aTTmAOZgPwfCSXpY88jZMYA+dHmMEg0Mt8dIVDLPVHisNvGhnmWl03yloXie51tP/9T2L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cEAABbQ29u&#10;dGVudF9UeXBlc10ueG1sUEsBAhQACgAAAAAAh07iQAAAAAAAAAAAAAAAAAYAAAAAAAAAAAAQAAAA&#10;GQMAAF9yZWxzL1BLAQIUABQAAAAIAIdO4kCKFGY80QAAAJQBAAALAAAAAAAAAAEAIAAAAD0DAABf&#10;cmVscy8ucmVsc1BLAQIUAAoAAAAAAIdO4kAAAAAAAAAAAAAAAAAEAAAAAAAAAAAAEAAAAAAAAABk&#10;cnMvUEsBAhQAFAAAAAgAh07iQLl1uVLQAAAABQEAAA8AAAAAAAAAAQAgAAAAIgAAAGRycy9kb3du&#10;cmV2LnhtbFBLAQIUABQAAAAIAIdO4kByBj5hzgEAAJsDAAAOAAAAAAAAAAEAIAAAAB8BAABkcnMv&#10;ZTJvRG9jLnhtbFBLBQYAAAAABgAGAFkBAABf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6EF57681">
                    <w:pPr>
                      <w:pStyle w:val="2"/>
                      <w:jc w:val="center"/>
                    </w:pPr>
                    <w:r>
                      <w:fldChar w:fldCharType="begin"/>
                    </w:r>
                    <w:r>
                      <w:instrText xml:space="preserve">PAGE   \* MERGEFORMAT</w:instrText>
                    </w:r>
                    <w:r>
                      <w:fldChar w:fldCharType="separate"/>
                    </w:r>
                    <w:r>
                      <w:rPr>
                        <w:lang w:val="zh-CN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</v:rect>
          </w:pict>
        </mc:Fallback>
      </mc:AlternateContent>
    </w:r>
  </w:p>
  <w:p w14:paraId="7B8D682F">
    <w:pPr>
      <w:pStyle w:val="2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0"/>
    <w:multiLevelType w:val="singleLevel"/>
    <w:tmpl w:val="00000000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 w:ascii="宋体" w:hAnsi="宋体" w:eastAsia="宋体" w:cs="宋体"/>
      </w:rPr>
    </w:lvl>
  </w:abstractNum>
  <w:abstractNum w:abstractNumId="1">
    <w:nsid w:val="00000001"/>
    <w:multiLevelType w:val="singleLevel"/>
    <w:tmpl w:val="00000001"/>
    <w:lvl w:ilvl="0" w:tentative="0">
      <w:start w:val="1"/>
      <w:numFmt w:val="decimal"/>
      <w:suff w:val="space"/>
      <w:lvlText w:val="%1."/>
      <w:lvlJc w:val="left"/>
      <w:pPr>
        <w:ind w:left="425" w:hanging="425"/>
      </w:pPr>
      <w:rPr>
        <w:rFonts w:hint="default"/>
      </w:rPr>
    </w:lvl>
  </w:abstractNum>
  <w:abstractNum w:abstractNumId="2">
    <w:nsid w:val="00000002"/>
    <w:multiLevelType w:val="singleLevel"/>
    <w:tmpl w:val="00000002"/>
    <w:lvl w:ilvl="0" w:tentative="0">
      <w:start w:val="1"/>
      <w:numFmt w:val="chineseCounting"/>
      <w:suff w:val="nothing"/>
      <w:lvlText w:val="%1、"/>
      <w:lvlJc w:val="left"/>
      <w:pPr>
        <w:ind w:left="0"/>
      </w:pPr>
      <w:rPr>
        <w:rFonts w:hint="eastAsia"/>
      </w:rPr>
    </w:lvl>
  </w:abstractNum>
  <w:abstractNum w:abstractNumId="3">
    <w:nsid w:val="00000003"/>
    <w:multiLevelType w:val="singleLevel"/>
    <w:tmpl w:val="00000003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00000004"/>
    <w:multiLevelType w:val="singleLevel"/>
    <w:tmpl w:val="00000004"/>
    <w:lvl w:ilvl="0" w:tentative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 w:ascii="宋体" w:hAnsi="宋体" w:eastAsia="宋体" w:cs="宋体"/>
        <w:sz w:val="24"/>
        <w:szCs w:val="24"/>
      </w:rPr>
    </w:lvl>
  </w:abstractNum>
  <w:abstractNum w:abstractNumId="5">
    <w:nsid w:val="00000005"/>
    <w:multiLevelType w:val="singleLevel"/>
    <w:tmpl w:val="00000005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 w:ascii="宋体" w:hAnsi="宋体" w:eastAsia="宋体" w:cs="宋体"/>
      </w:rPr>
    </w:lvl>
  </w:abstractNum>
  <w:num w:numId="1">
    <w:abstractNumId w:val="3"/>
  </w:num>
  <w:num w:numId="2">
    <w:abstractNumId w:val="4"/>
  </w:num>
  <w:num w:numId="3">
    <w:abstractNumId w:val="5"/>
  </w:num>
  <w:num w:numId="4">
    <w:abstractNumId w:val="2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doNotDisplayPageBoundaries w:val="1"/>
  <w:doNotTrackMoves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E7A523C"/>
    <w:rsid w:val="109202F8"/>
    <w:rsid w:val="1DD52B6B"/>
    <w:rsid w:val="1ECB5B06"/>
    <w:rsid w:val="293D504C"/>
    <w:rsid w:val="38156F95"/>
    <w:rsid w:val="431D59F5"/>
    <w:rsid w:val="47EC4E66"/>
    <w:rsid w:val="5151196E"/>
    <w:rsid w:val="59F130A5"/>
    <w:rsid w:val="5B2D6220"/>
    <w:rsid w:val="60993C97"/>
    <w:rsid w:val="62A743A8"/>
    <w:rsid w:val="6C6368C3"/>
    <w:rsid w:val="798B3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99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qFormat/>
    <w:uiPriority w:val="1"/>
  </w:style>
  <w:style w:type="table" w:default="1" w:styleId="4">
    <w:name w:val="Normal Table"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7">
    <w:name w:val="List Paragraph_c1a20977-240c-4f21-8b22-89bddc093381"/>
    <w:basedOn w:val="1"/>
    <w:qFormat/>
    <w:uiPriority w:val="99"/>
    <w:pPr>
      <w:ind w:firstLine="420" w:firstLineChars="200"/>
    </w:pPr>
  </w:style>
  <w:style w:type="character" w:customStyle="1" w:styleId="8">
    <w:name w:val="页眉 字符"/>
    <w:link w:val="3"/>
    <w:qFormat/>
    <w:uiPriority w:val="99"/>
    <w:rPr>
      <w:rFonts w:cs="Times New Roman"/>
      <w:sz w:val="18"/>
      <w:szCs w:val="18"/>
    </w:rPr>
  </w:style>
  <w:style w:type="character" w:customStyle="1" w:styleId="9">
    <w:name w:val="页脚 字符"/>
    <w:link w:val="2"/>
    <w:qFormat/>
    <w:uiPriority w:val="99"/>
    <w:rPr>
      <w:rFonts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棠中外语学校</Company>
  <Pages>6</Pages>
  <Words>4055</Words>
  <Characters>4148</Characters>
  <Paragraphs>113</Paragraphs>
  <TotalTime>0</TotalTime>
  <ScaleCrop>false</ScaleCrop>
  <LinksUpToDate>false</LinksUpToDate>
  <CharactersWithSpaces>4933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2017-09-07T08:24:00Z</dcterms:created>
  <dc:creator>tw</dc:creator>
  <cp:lastModifiedBy>黎而</cp:lastModifiedBy>
  <dcterms:modified xsi:type="dcterms:W3CDTF">2026-03-14T02:06:05Z</dcterms:modified>
  <dc:title>六年级上期语文托管卷（一）</dc:title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eyJoZGlkIjoiM2UxNmE2ZTc2ZTdkOTM3NjZlNmU5Njg4OTU3ZWUxNWYiLCJ1c2VySWQiOiIzMzgyMDIyMjgifQ==</vt:lpwstr>
  </property>
  <property fmtid="{D5CDD505-2E9C-101B-9397-08002B2CF9AE}" pid="3" name="KSOProductBuildVer">
    <vt:lpwstr>2052-12.1.0.23542</vt:lpwstr>
  </property>
  <property fmtid="{D5CDD505-2E9C-101B-9397-08002B2CF9AE}" pid="4" name="ICV">
    <vt:lpwstr>346EA402A13445A69404D65159EDCB47_13</vt:lpwstr>
  </property>
</Properties>
</file>