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44F7DB">
      <w:pPr>
        <w:spacing w:line="360" w:lineRule="auto"/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六年级下册托管卷二</w:t>
      </w:r>
    </w:p>
    <w:p w14:paraId="5B65515C">
      <w:pPr>
        <w:spacing w:line="360" w:lineRule="auto"/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  <w:lang w:eastAsia="zh-CN"/>
        </w:rPr>
        <w:t>汉字</w:t>
      </w:r>
      <w:r>
        <w:rPr>
          <w:rFonts w:hint="eastAsia" w:ascii="黑体" w:hAnsi="黑体" w:eastAsia="黑体"/>
          <w:b/>
          <w:sz w:val="32"/>
          <w:szCs w:val="32"/>
        </w:rPr>
        <w:t>乐园</w:t>
      </w:r>
    </w:p>
    <w:p w14:paraId="58EF2C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黑体" w:hAnsi="黑体" w:eastAsia="黑体"/>
          <w:sz w:val="24"/>
          <w:szCs w:val="24"/>
        </w:rPr>
      </w:pPr>
      <w:r>
        <w:rPr>
          <w:rFonts w:ascii="黑体" w:hAnsi="黑体" w:eastAsia="黑体"/>
          <w:sz w:val="24"/>
          <w:szCs w:val="24"/>
        </w:rPr>
        <w:t xml:space="preserve">                     </w:t>
      </w:r>
      <w:r>
        <w:rPr>
          <w:rFonts w:hint="eastAsia" w:ascii="黑体" w:hAnsi="黑体" w:eastAsia="黑体"/>
          <w:sz w:val="24"/>
          <w:szCs w:val="24"/>
        </w:rPr>
        <w:t>班级：</w:t>
      </w:r>
      <w:r>
        <w:rPr>
          <w:rFonts w:ascii="黑体" w:hAnsi="黑体" w:eastAsia="黑体"/>
          <w:sz w:val="24"/>
          <w:szCs w:val="24"/>
          <w:u w:val="single"/>
        </w:rPr>
        <w:t xml:space="preserve">           </w:t>
      </w:r>
      <w:r>
        <w:rPr>
          <w:rFonts w:hint="eastAsia" w:ascii="黑体" w:hAnsi="黑体" w:eastAsia="黑体"/>
          <w:sz w:val="24"/>
          <w:szCs w:val="24"/>
          <w:u w:val="single"/>
        </w:rPr>
        <w:t xml:space="preserve">    </w:t>
      </w:r>
      <w:r>
        <w:rPr>
          <w:rFonts w:ascii="黑体" w:hAnsi="黑体" w:eastAsia="黑体"/>
          <w:sz w:val="24"/>
          <w:szCs w:val="24"/>
        </w:rPr>
        <w:t xml:space="preserve">  </w:t>
      </w:r>
      <w:r>
        <w:rPr>
          <w:rFonts w:hint="eastAsia" w:ascii="黑体" w:hAnsi="黑体" w:eastAsia="黑体"/>
          <w:sz w:val="24"/>
          <w:szCs w:val="24"/>
        </w:rPr>
        <w:t>姓名：</w:t>
      </w:r>
      <w:r>
        <w:rPr>
          <w:rFonts w:ascii="黑体" w:hAnsi="黑体" w:eastAsia="黑体"/>
          <w:sz w:val="24"/>
          <w:szCs w:val="24"/>
          <w:u w:val="single"/>
        </w:rPr>
        <w:t xml:space="preserve">           </w:t>
      </w:r>
      <w:r>
        <w:rPr>
          <w:rFonts w:hint="eastAsia" w:ascii="黑体" w:hAnsi="黑体" w:eastAsia="黑体"/>
          <w:sz w:val="24"/>
          <w:szCs w:val="24"/>
          <w:u w:val="single"/>
        </w:rPr>
        <w:t xml:space="preserve">  </w:t>
      </w:r>
      <w:r>
        <w:rPr>
          <w:rFonts w:ascii="黑体" w:hAnsi="黑体" w:eastAsia="黑体"/>
          <w:sz w:val="24"/>
          <w:szCs w:val="24"/>
          <w:u w:val="single"/>
        </w:rPr>
        <w:t xml:space="preserve"> </w:t>
      </w:r>
      <w:r>
        <w:rPr>
          <w:rFonts w:ascii="黑体" w:hAnsi="黑体" w:eastAsia="黑体"/>
          <w:sz w:val="24"/>
          <w:szCs w:val="24"/>
        </w:rPr>
        <w:t xml:space="preserve"> </w:t>
      </w:r>
    </w:p>
    <w:p w14:paraId="021BFB42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汉字的演变过程</w:t>
      </w:r>
    </w:p>
    <w:p w14:paraId="48C31C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drawing>
          <wp:inline distT="0" distB="0" distL="114300" distR="114300">
            <wp:extent cx="4035425" cy="2592070"/>
            <wp:effectExtent l="0" t="0" r="3175" b="17780"/>
            <wp:docPr id="31" name="图片 31" descr="60accc2664e2ac901d1365b02c021d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60accc2664e2ac901d1365b02c021d4c"/>
                    <pic:cNvPicPr>
                      <a:picLocks noChangeAspect="1"/>
                    </pic:cNvPicPr>
                  </pic:nvPicPr>
                  <pic:blipFill>
                    <a:blip r:embed="rId5"/>
                    <a:srcRect l="11512" t="10572" r="15780" b="15357"/>
                    <a:stretch>
                      <a:fillRect/>
                    </a:stretch>
                  </pic:blipFill>
                  <pic:spPr>
                    <a:xfrm>
                      <a:off x="0" y="0"/>
                      <a:ext cx="4035425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C76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218" w:firstLineChars="91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汉字已经有三四千年的历史。在漫长的发展演变过程中，字体发生了很大变化，其中以甲骨文、金文、小篆、隶书、楷书五种字体最为典型。</w:t>
      </w:r>
    </w:p>
    <w:p w14:paraId="304B05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b/>
          <w:bCs/>
          <w:i w:val="0"/>
          <w:sz w:val="24"/>
          <w:szCs w:val="24"/>
          <w:lang w:eastAsia="zh-CN"/>
        </w:rPr>
      </w:pPr>
      <w:r>
        <w:rPr>
          <w:rFonts w:hint="eastAsia" w:ascii="宋体" w:hAnsi="宋体" w:cs="宋体"/>
          <w:b/>
          <w:bCs/>
          <w:i w:val="0"/>
          <w:sz w:val="24"/>
          <w:szCs w:val="24"/>
          <w:lang w:val="en-US" w:eastAsia="zh-CN"/>
        </w:rPr>
        <w:t>二、</w:t>
      </w:r>
      <w:r>
        <w:rPr>
          <w:rFonts w:hint="eastAsia" w:ascii="宋体" w:hAnsi="宋体" w:eastAsia="宋体" w:cs="宋体"/>
          <w:b/>
          <w:bCs/>
          <w:i w:val="0"/>
          <w:sz w:val="24"/>
          <w:szCs w:val="24"/>
          <w:lang w:eastAsia="zh-CN"/>
        </w:rPr>
        <w:t>汉字的造字法</w:t>
      </w:r>
    </w:p>
    <w:p w14:paraId="373601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汉字有六种构成方式，即:象形、指事、会意、形声、转注、假借。我们所说的造字法主要是指象形、指事、会意、形声这四种，转注、假借一般说是用字法。</w:t>
      </w:r>
    </w:p>
    <w:p w14:paraId="7B5ED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1.象形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是用线条来描画实物形状的造字法。如:</w:t>
      </w:r>
      <w:r>
        <w:rPr>
          <w:position w:val="-8"/>
          <w:sz w:val="24"/>
          <w:szCs w:val="24"/>
        </w:rPr>
        <w:drawing>
          <wp:inline distT="0" distB="0" distL="114300" distR="114300">
            <wp:extent cx="165735" cy="179705"/>
            <wp:effectExtent l="0" t="0" r="5715" b="1079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(月)。</w:t>
      </w:r>
    </w:p>
    <w:p w14:paraId="023D98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2.指事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是说字由象征性的符号构成。如:“上”字古写作“</w:t>
      </w:r>
      <w:r>
        <w:rPr>
          <w:position w:val="-8"/>
          <w:sz w:val="24"/>
          <w:szCs w:val="24"/>
        </w:rPr>
        <w:drawing>
          <wp:inline distT="0" distB="0" distL="114300" distR="114300">
            <wp:extent cx="222885" cy="182245"/>
            <wp:effectExtent l="0" t="0" r="0" b="0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l="4360" t="18466"/>
                    <a:stretch>
                      <a:fillRect/>
                    </a:stretch>
                  </pic:blipFill>
                  <pic:spPr>
                    <a:xfrm>
                      <a:off x="0" y="0"/>
                      <a:ext cx="222885" cy="18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”，“下”字古写作“</w:t>
      </w:r>
      <w:r>
        <w:rPr>
          <w:position w:val="-8"/>
          <w:sz w:val="24"/>
          <w:szCs w:val="24"/>
        </w:rPr>
        <w:drawing>
          <wp:inline distT="0" distB="0" distL="114300" distR="114300">
            <wp:extent cx="222885" cy="186690"/>
            <wp:effectExtent l="0" t="0" r="5715" b="3810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l="4360" t="16477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22885" cy="18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”</w:t>
      </w:r>
    </w:p>
    <w:p w14:paraId="38AC98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3.会意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指字的整体意义由部分的意义合成。如:“信”字由“人”字和“言”字合成，表示人说的话有信用。</w:t>
      </w:r>
    </w:p>
    <w:p w14:paraId="434E15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4.形声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指字由“形”和“声”两部分合成，形旁和字的意义有关，声旁和字的读音有关。形声字有以下六种形式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</w:p>
    <w:p w14:paraId="3F9E7E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(1)左形右声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如：清  松  城  渔  狸  描  帽  纺</w:t>
      </w:r>
    </w:p>
    <w:p w14:paraId="479C9D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(2)右形左声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如：功  领  救  战  郊  放  鸭  飘</w:t>
      </w:r>
    </w:p>
    <w:p w14:paraId="76D4DE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(3)上形下声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如：露  花  岗  笠  芳  景  箱  字</w:t>
      </w:r>
    </w:p>
    <w:p w14:paraId="7E77B3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(4)下形上声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如：烈  忘  警  恭  剪  堡  贷  盒</w:t>
      </w:r>
    </w:p>
    <w:p w14:paraId="06CED8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(5)内形外声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如：闻  闷  问</w:t>
      </w:r>
    </w:p>
    <w:p w14:paraId="2AF4EA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(6)外形内声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如：圆  固  阁  衷  病  赶  厅  近</w:t>
      </w:r>
    </w:p>
    <w:p w14:paraId="219809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三</w:t>
      </w:r>
      <w:r>
        <w:rPr>
          <w:rFonts w:hint="eastAsia" w:ascii="宋体" w:hAnsi="宋体" w:cs="宋体"/>
          <w:b/>
          <w:bCs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汉字的偏旁部首</w:t>
      </w: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 xml:space="preserve"> </w:t>
      </w:r>
    </w:p>
    <w:p w14:paraId="461A37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偏旁是在汉字形体中常常出现的某些组成部分，如“江”中的“</w:t>
      </w:r>
      <w:r>
        <w:rPr>
          <w:rFonts w:hint="eastAsia"/>
        </w:rPr>
        <w:t>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”和“工”。部首是具有字形归类作用的偏旁，是字书中各部的首字，如“口”“火”等。部首也是偏旁，但偏旁不一定是部首。</w:t>
      </w:r>
      <w:r>
        <w:rPr>
          <w:rFonts w:hint="eastAsia" w:ascii="宋体" w:hAnsi="宋体" w:eastAsia="宋体" w:cs="宋体"/>
          <w:color w:val="FF0000"/>
          <w:sz w:val="24"/>
          <w:szCs w:val="24"/>
          <w:lang w:eastAsia="zh-CN"/>
        </w:rPr>
        <w:t>复习一</w:t>
      </w:r>
      <w:r>
        <w:rPr>
          <w:rFonts w:hint="eastAsia" w:ascii="宋体" w:hAnsi="宋体" w:cs="宋体"/>
          <w:color w:val="FF0000"/>
          <w:sz w:val="24"/>
          <w:szCs w:val="24"/>
          <w:lang w:eastAsia="zh-CN"/>
        </w:rPr>
        <w:t>年级下册语</w:t>
      </w:r>
      <w:r>
        <w:rPr>
          <w:rFonts w:hint="eastAsia" w:ascii="宋体" w:hAnsi="宋体" w:eastAsia="宋体" w:cs="宋体"/>
          <w:color w:val="FF0000"/>
          <w:sz w:val="24"/>
          <w:szCs w:val="24"/>
          <w:lang w:eastAsia="zh-CN"/>
        </w:rPr>
        <w:t>文书P120(常用偏旁名称表)</w:t>
      </w:r>
    </w:p>
    <w:p w14:paraId="681B65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四</w:t>
      </w:r>
      <w:r>
        <w:rPr>
          <w:rFonts w:hint="eastAsia" w:ascii="宋体" w:hAnsi="宋体" w:cs="宋体"/>
          <w:b/>
          <w:bCs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查字典</w:t>
      </w:r>
    </w:p>
    <w:p w14:paraId="251326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.音序查字法的步骤是：①读准字音，确定它的音节，从音节的第一个字母确定音序；②在《汉语拼音音节索引》中先找出要查找的大写字母，再找出所查汉字的音节；③根据音节后的页码，按四声顺序找出要查的字。</w:t>
      </w:r>
    </w:p>
    <w:p w14:paraId="584538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2.部首查字法的步骤是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</w:rPr>
        <w:t>①确定部首，数清部首的笔画，要注意部首在汉字中的位置分散在上下或左右，或以起笔做部首等；②按部首笔画在《部首目录》中找出这个部首的页码；③按照目录指示的页码在《检字表》中找到要查的部首，数清所要查的字除去部首后的笔画数，按笔画排列顺序从这个部首里找汉字；④在正文中查出所要找的字。</w:t>
      </w:r>
    </w:p>
    <w:p w14:paraId="055821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3.数笔画查字法的步骤是：①数出所查汉字的笔画数；②在《难检字笔画索引》中查找要查字的页码(这种方法的关键在于准确地掌握笔画和笔顺)</w:t>
      </w:r>
      <w:r>
        <w:rPr>
          <w:rFonts w:hint="eastAsia" w:ascii="宋体" w:hAnsi="宋体" w:cs="宋体"/>
          <w:sz w:val="24"/>
          <w:szCs w:val="24"/>
          <w:lang w:eastAsia="zh-CN"/>
        </w:rPr>
        <w:t>；</w:t>
      </w:r>
      <w:r>
        <w:rPr>
          <w:rFonts w:hint="eastAsia" w:ascii="宋体" w:hAnsi="宋体" w:eastAsia="宋体" w:cs="宋体"/>
          <w:sz w:val="24"/>
          <w:szCs w:val="24"/>
        </w:rPr>
        <w:t>③按页码在正文中找汉字。</w:t>
      </w:r>
    </w:p>
    <w:p w14:paraId="4C22F5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FB266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/>
          <w:b/>
          <w:sz w:val="24"/>
          <w:szCs w:val="24"/>
        </w:rPr>
      </w:pPr>
      <w:r>
        <w:rPr>
          <w:rFonts w:hint="eastAsia" w:ascii="黑体" w:hAnsi="黑体" w:eastAsia="黑体"/>
          <w:b/>
          <w:sz w:val="32"/>
          <w:szCs w:val="32"/>
          <w:lang w:val="en-US" w:eastAsia="zh-CN"/>
        </w:rPr>
        <w:t>汉语拼音专项</w:t>
      </w:r>
      <w:r>
        <w:rPr>
          <w:rFonts w:hint="eastAsia" w:ascii="黑体" w:hAnsi="黑体" w:eastAsia="黑体"/>
          <w:b/>
          <w:sz w:val="32"/>
          <w:szCs w:val="32"/>
        </w:rPr>
        <w:t>训练</w:t>
      </w:r>
    </w:p>
    <w:p w14:paraId="077D96CF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按要求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填空。</w:t>
      </w:r>
    </w:p>
    <w:p w14:paraId="00879D0E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425" w:leftChars="0" w:hanging="425" w:firstLineChars="0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汉字已经有三四千年的历史。在漫长的发展演变过程中，字体发生了很大变化，其中以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cs="宋体"/>
          <w:sz w:val="24"/>
          <w:szCs w:val="24"/>
          <w:u w:val="none"/>
          <w:lang w:val="en-US" w:eastAsia="zh-CN"/>
        </w:rPr>
        <w:t>、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五种字体最为典型。</w:t>
      </w:r>
    </w:p>
    <w:p w14:paraId="77037D18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425" w:leftChars="0" w:hanging="425" w:firstLineChars="0"/>
        <w:jc w:val="both"/>
        <w:textAlignment w:val="auto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甲骨文是刻在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上的文字，金文是铸刻在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上的文字，又称为铜器铭文，主要在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时期使用。小篆是从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ab/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ab/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的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ab/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国文字发展而来的，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统一全国后得到推行，成为我国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5BF3B5CE">
      <w:pPr>
        <w:keepNext w:val="0"/>
        <w:keepLines w:val="0"/>
        <w:pageBreakBefore w:val="0"/>
        <w:widowControl w:val="0"/>
        <w:numPr>
          <w:ilvl w:val="0"/>
          <w:numId w:val="2"/>
        </w:numPr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5246370</wp:posOffset>
            </wp:positionH>
            <wp:positionV relativeFrom="paragraph">
              <wp:posOffset>123190</wp:posOffset>
            </wp:positionV>
            <wp:extent cx="619760" cy="692150"/>
            <wp:effectExtent l="0" t="0" r="8890" b="12700"/>
            <wp:wrapTight wrapText="bothSides">
              <wp:wrapPolygon>
                <wp:start x="0" y="0"/>
                <wp:lineTo x="0" y="20807"/>
                <wp:lineTo x="21246" y="20807"/>
                <wp:lineTo x="21246" y="0"/>
                <wp:lineTo x="0" y="0"/>
              </wp:wrapPolygon>
            </wp:wrapTight>
            <wp:docPr id="25" name="图片 25" descr="83eedc9094e71ad6a35f34dcbfacc7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83eedc9094e71ad6a35f34dcbfacc7fa"/>
                    <pic:cNvPicPr>
                      <a:picLocks noChangeAspect="1"/>
                    </pic:cNvPicPr>
                  </pic:nvPicPr>
                  <pic:blipFill>
                    <a:blip r:embed="rId8"/>
                    <a:srcRect l="88900" t="3162" r="663" b="61310"/>
                    <a:stretch>
                      <a:fillRect/>
                    </a:stretch>
                  </pic:blipFill>
                  <pic:spPr>
                    <a:xfrm>
                      <a:off x="0" y="0"/>
                      <a:ext cx="619760" cy="69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右图是古人最早创造的“酌”字。根据古字“酌”的字形特点，联系“酌”的本义，可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以分析出这个字的右边表示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 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，左边表示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(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“酌”的本义为召取，又指斟酒、饮酒，引申为酒的代称。后还引申为斟酌、估量之义。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)</w:t>
      </w:r>
    </w:p>
    <w:p w14:paraId="563AF419">
      <w:pPr>
        <w:keepNext w:val="0"/>
        <w:keepLines w:val="0"/>
        <w:pageBreakBefore w:val="0"/>
        <w:widowControl w:val="0"/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A.酒杯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B.酒坛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C.木棍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D.舀酒工具——勺子</w:t>
      </w:r>
    </w:p>
    <w:p w14:paraId="18138F9D">
      <w:pPr>
        <w:keepNext w:val="0"/>
        <w:keepLines w:val="0"/>
        <w:pageBreakBefore w:val="0"/>
        <w:widowControl w:val="0"/>
        <w:numPr>
          <w:ilvl w:val="0"/>
          <w:numId w:val="2"/>
        </w:numPr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“骀”字的读音，最可能与下列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的读音相似或相同。</w:t>
      </w:r>
    </w:p>
    <w:p w14:paraId="7FA717C5">
      <w:pPr>
        <w:keepNext w:val="0"/>
        <w:keepLines w:val="0"/>
        <w:pageBreakBefore w:val="0"/>
        <w:widowControl w:val="0"/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A.马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B.抬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C.骏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D.口</w:t>
      </w:r>
    </w:p>
    <w:p w14:paraId="177C544E">
      <w:pPr>
        <w:keepNext w:val="0"/>
        <w:keepLines w:val="0"/>
        <w:pageBreakBefore w:val="0"/>
        <w:widowControl w:val="0"/>
        <w:numPr>
          <w:ilvl w:val="0"/>
          <w:numId w:val="2"/>
        </w:numPr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根据汉字的表意特点，推测“璞”的意思可能是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</w:p>
    <w:p w14:paraId="4659BA85">
      <w:pPr>
        <w:keepNext w:val="0"/>
        <w:keepLines w:val="0"/>
        <w:pageBreakBefore w:val="0"/>
        <w:widowControl w:val="0"/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A.美丽的女孩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B.一种职业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C.部落首领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D.含玉的石头</w:t>
      </w:r>
    </w:p>
    <w:p w14:paraId="52A23E8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“鼎”字用音序查字法，应先查音序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,再查音节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)；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用部首查字法应先查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部，再查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画，第六笔的笔画是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,“鼎”在字典里的解释有：①正在，正当，②借指王位、帝位。③大。④古代煮东西用的器物。请给下列词语中的“鼎”字选择正确的解释。(填序号)</w:t>
      </w:r>
    </w:p>
    <w:p w14:paraId="1C210C35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3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一言九鼎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鼎力相助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</w:p>
    <w:p w14:paraId="74D8A59D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3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鼎盛时期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问鼎中原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</w:p>
    <w:p w14:paraId="26EDD5F8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“歇”字用音序查字法应先查音序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,再查音节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。用部首查字法应先查部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首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,再查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画。“歇”在字典里的解释有：①休息；②停止；③表示很短的一段时间。“歇息”中“歇”的意思是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。(填序号)请用“歇”的第②种义项组词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3C4C6F5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“贯”字按部首查字法，先查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部，再查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画。第一笔是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。“贯”在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字典中的解释有：①连贯，穿通；②旧时把方孔钱穿在绳子上，每千个叫一贯；③原籍，出生地。“籍贯”中应选择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714BAB0D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“忌”字，应查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部，然后再查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画。“忌”字的字义有：①嫉妒；②怕；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③认为不适宜而避免；④戒除。下列词语中应选择哪种解释?将正确答案的序号填在括号里。</w:t>
      </w:r>
    </w:p>
    <w:p w14:paraId="2748E6DB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3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无所顾忌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忌语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</w:p>
    <w:p w14:paraId="5C35F6E0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3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忌烟酒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猜忌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</w:p>
    <w:p w14:paraId="7943ACE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“凸”字共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画，可用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查字法来查，它的笔顺是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           )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；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“凹”字共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画，可用(     )查字法来查，它的笔顺是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       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593538FB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写出下列汉字的音序和部首。</w:t>
      </w:r>
    </w:p>
    <w:p w14:paraId="21DE01AA">
      <w:pPr>
        <w:keepNext w:val="0"/>
        <w:keepLines w:val="0"/>
        <w:pageBreakBefore w:val="0"/>
        <w:widowControl w:val="0"/>
        <w:tabs>
          <w:tab w:val="left" w:pos="420"/>
          <w:tab w:val="left" w:pos="50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醋：音序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戚：音序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435E2879">
      <w:pPr>
        <w:keepNext w:val="0"/>
        <w:keepLines w:val="0"/>
        <w:pageBreakBefore w:val="0"/>
        <w:widowControl w:val="0"/>
        <w:tabs>
          <w:tab w:val="left" w:pos="420"/>
          <w:tab w:val="left" w:pos="50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匙：音序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缸：音序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5C183E13">
      <w:pPr>
        <w:keepNext w:val="0"/>
        <w:keepLines w:val="0"/>
        <w:pageBreakBefore w:val="0"/>
        <w:widowControl w:val="0"/>
        <w:tabs>
          <w:tab w:val="left" w:pos="420"/>
          <w:tab w:val="left" w:pos="50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凿：音序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弗：音序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33855914">
      <w:pPr>
        <w:keepNext w:val="0"/>
        <w:keepLines w:val="0"/>
        <w:pageBreakBefore w:val="0"/>
        <w:widowControl w:val="0"/>
        <w:tabs>
          <w:tab w:val="left" w:pos="420"/>
          <w:tab w:val="left" w:pos="50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疑：音序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版：音序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5C1B70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eastAsia" w:ascii="黑体" w:hAnsi="黑体" w:eastAsia="黑体"/>
          <w:b/>
          <w:sz w:val="24"/>
          <w:szCs w:val="24"/>
          <w:lang w:val="en-US" w:eastAsia="zh-CN"/>
        </w:rPr>
      </w:pPr>
    </w:p>
    <w:p w14:paraId="6ACDB70A">
      <w:pPr>
        <w:rPr>
          <w:rFonts w:hint="eastAsia" w:ascii="黑体" w:hAnsi="黑体" w:eastAsia="黑体"/>
          <w:b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b/>
          <w:sz w:val="32"/>
          <w:szCs w:val="32"/>
          <w:lang w:val="en-US" w:eastAsia="zh-CN"/>
        </w:rPr>
        <w:br w:type="page"/>
      </w:r>
    </w:p>
    <w:p w14:paraId="154160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  <w:lang w:val="en-US" w:eastAsia="zh-CN"/>
        </w:rPr>
        <w:t>阅读专项</w:t>
      </w:r>
      <w:r>
        <w:rPr>
          <w:rFonts w:hint="eastAsia" w:ascii="黑体" w:hAnsi="黑体" w:eastAsia="黑体"/>
          <w:b/>
          <w:sz w:val="32"/>
          <w:szCs w:val="32"/>
        </w:rPr>
        <w:t>训练</w:t>
      </w:r>
    </w:p>
    <w:p w14:paraId="18A204E3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Chars="0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阅读短文，给加点词选择正确的解释。</w:t>
      </w:r>
    </w:p>
    <w:p w14:paraId="4E7FF7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卧薪尝胆</w:t>
      </w:r>
    </w:p>
    <w:p w14:paraId="2D2974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吴既赦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①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越，越王勾践反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②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国，乃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③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苦身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④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焦思，置胆于坐，坐卧即仰胆，饮食亦尝胆也。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曰：“女</w:t>
      </w:r>
      <w:r>
        <w:rPr>
          <w:rFonts w:hint="eastAsia" w:ascii="楷体" w:hAnsi="楷体" w:eastAsia="楷体" w:cs="楷体"/>
          <w:sz w:val="24"/>
          <w:szCs w:val="24"/>
          <w:u w:val="single"/>
          <w:vertAlign w:val="superscript"/>
          <w:lang w:eastAsia="zh-CN"/>
        </w:rPr>
        <w:t>⑤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忘会稽</w:t>
      </w:r>
      <w:r>
        <w:rPr>
          <w:rFonts w:hint="eastAsia" w:ascii="楷体" w:hAnsi="楷体" w:eastAsia="楷体" w:cs="楷体"/>
          <w:sz w:val="24"/>
          <w:szCs w:val="24"/>
          <w:u w:val="single"/>
          <w:vertAlign w:val="superscript"/>
          <w:lang w:eastAsia="zh-CN"/>
        </w:rPr>
        <w:t>⑥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之耻邪?”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身自耕作，夫人自织，食不加肉，衣不重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⑦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采，折节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⑧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下贤人，厚遇宾客，振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⑨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贫吊死，与百姓同其劳。终灭吴。</w:t>
      </w:r>
    </w:p>
    <w:p w14:paraId="29FDEC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firstLine="0" w:firstLineChars="0"/>
        <w:textAlignment w:val="auto"/>
        <w:rPr>
          <w:rFonts w:hint="eastAsia" w:ascii="仿宋" w:hAnsi="仿宋" w:eastAsia="仿宋" w:cs="仿宋"/>
          <w:spacing w:val="-6"/>
          <w:sz w:val="24"/>
          <w:szCs w:val="24"/>
          <w:lang w:eastAsia="zh-CN"/>
        </w:rPr>
      </w:pPr>
      <w:r>
        <w:rPr>
          <w:rFonts w:hint="eastAsia" w:ascii="黑体" w:hAnsi="黑体" w:eastAsia="黑体" w:cs="黑体"/>
          <w:spacing w:val="-6"/>
          <w:sz w:val="24"/>
          <w:szCs w:val="24"/>
          <w:lang w:eastAsia="zh-CN"/>
        </w:rPr>
        <w:t>【注释】</w:t>
      </w:r>
      <w:r>
        <w:rPr>
          <w:rFonts w:hint="eastAsia" w:ascii="仿宋" w:hAnsi="仿宋" w:eastAsia="仿宋" w:cs="仿宋"/>
          <w:spacing w:val="-6"/>
          <w:sz w:val="24"/>
          <w:szCs w:val="24"/>
          <w:lang w:eastAsia="zh-CN"/>
        </w:rPr>
        <w:t>①赦(shè):释放。②反：返回，回到。③乃：于是，便。④苦身：使自己的身体劳苦。⑤女(rǔ):同“汝”,你。⑥会(kuài)稽：山名。在浙江省绍兴市东南。⑦重( zhònɡ)重叠。⑧折节：降低身份，屈己下人。⑨振：救济。⑩吊：悼念死者。</w:t>
      </w:r>
    </w:p>
    <w:p w14:paraId="4202D129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厚</w:t>
      </w:r>
      <w:r>
        <w:rPr>
          <w:rFonts w:hint="eastAsia" w:asciiTheme="majorEastAsia" w:hAnsiTheme="majorEastAsia" w:eastAsiaTheme="majorEastAsia" w:cstheme="majorEastAsia"/>
          <w:sz w:val="24"/>
          <w:szCs w:val="24"/>
          <w:em w:val="dot"/>
          <w:lang w:eastAsia="zh-CN"/>
        </w:rPr>
        <w:t>遇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宾客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</w:p>
    <w:p w14:paraId="653718B3">
      <w:pPr>
        <w:keepNext w:val="0"/>
        <w:keepLines w:val="0"/>
        <w:pageBreakBefore w:val="0"/>
        <w:widowControl w:val="0"/>
        <w:tabs>
          <w:tab w:val="left" w:pos="2520"/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420" w:firstLineChars="175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A.相遇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B.款待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C.机会</w:t>
      </w:r>
    </w:p>
    <w:p w14:paraId="7093C3AF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置胆于</w:t>
      </w:r>
      <w:r>
        <w:rPr>
          <w:rFonts w:hint="eastAsia" w:asciiTheme="majorEastAsia" w:hAnsiTheme="majorEastAsia" w:eastAsiaTheme="majorEastAsia" w:cstheme="majorEastAsia"/>
          <w:sz w:val="24"/>
          <w:szCs w:val="24"/>
          <w:em w:val="dot"/>
          <w:lang w:eastAsia="zh-CN"/>
        </w:rPr>
        <w:t>坐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</w:p>
    <w:p w14:paraId="30F5B15B">
      <w:pPr>
        <w:keepNext w:val="0"/>
        <w:keepLines w:val="0"/>
        <w:pageBreakBefore w:val="0"/>
        <w:widowControl w:val="0"/>
        <w:tabs>
          <w:tab w:val="left" w:pos="2520"/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420" w:firstLineChars="175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A.坐下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B.椅子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C.座位</w:t>
      </w:r>
    </w:p>
    <w:p w14:paraId="4BA5B231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翻译下面的句子。</w:t>
      </w:r>
    </w:p>
    <w:p w14:paraId="6BD77C7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420" w:firstLineChars="175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折节下贤人，厚遇宾客，振贫吊死，与百姓同其劳。</w:t>
      </w:r>
    </w:p>
    <w:p w14:paraId="68C3C18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5DBD44C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default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05DD1B7A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文中画线句子是对勾践的什么描写?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(     )</w:t>
      </w:r>
    </w:p>
    <w:p w14:paraId="22FCB981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520"/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420" w:firstLineChars="175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A.语言描写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B.心理描写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ab/>
      </w: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C.动作描写</w:t>
      </w:r>
    </w:p>
    <w:p w14:paraId="3DBFA905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eastAsia="zh-CN"/>
        </w:rPr>
        <w:t>越王勾践返回国都后“乃苦身焦思，置胆于坐，坐卧即仰胆，饮食亦尝胆也”的目的是什么?</w:t>
      </w:r>
    </w:p>
    <w:p w14:paraId="1B3D809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2A7AB69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default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23DCB97C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“卧薪尝胆”这个成语现在常用来形容什么?</w:t>
      </w:r>
    </w:p>
    <w:p w14:paraId="47EC6CE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2804E02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default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07D34925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勾践的哪些精神值得我们学习?</w:t>
      </w:r>
    </w:p>
    <w:p w14:paraId="6D34BB3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203477C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default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06A63E17">
      <w:p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br w:type="page"/>
      </w:r>
    </w:p>
    <w:p w14:paraId="097F7D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二、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课外阅读</w:t>
      </w:r>
    </w:p>
    <w:p w14:paraId="0502BB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过 年</w:t>
      </w:r>
    </w:p>
    <w:p w14:paraId="43396E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丰子恺</w:t>
      </w:r>
    </w:p>
    <w:p w14:paraId="4B9629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我幼时不知道阳历，只知道阴历。到了十二月十五，过年的气氛开始浓重起来了。我们染坊店里三个染匠全是绍兴人，十二月十六要回乡。十五日，店里办一桌酒，替他们送行。这是提早办的年酒。商店旧例，年酒席上的一只全鸡，摆法大有讲究：鸡头向着谁，谁要被免职。所以上菜的时候，要特别当心。</w:t>
      </w:r>
    </w:p>
    <w:p w14:paraId="13512D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腊月二十三晚上送灶，之后家中就忙着打年糕。两枕“当家年糕”约有三尺长；此外许多较小的年糕，有二尺长的，有一尺长的；还有红糖年糕、白糖年糕。此外是元宝、百合、橘子等小摆设，这些都是由母亲和姐姐们去做，我也洗了手去帮忙，但是总做不好，结果是自己吃了。</w:t>
      </w:r>
    </w:p>
    <w:p w14:paraId="11CF1C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二十七夜过年，是个盛典。白天忙着烧祭品：猪头、全鸡、大鱼、大肉，都是装大盘子的。吃过夜饭之后，把两张八仙桌接起来，上面供设“六神牌”,前面围着大红桌围，摆着巨大的铝制的香炉蜡台。桌上供着许多祭品，两旁围着年糕。记得那时我所欣赏的，是“六神牌”和祭品盘上的红纸盖。这“六神牌”画得非常精美，一共六版。祭品盘上的红纸盖都是我的姑母剪的，“福禄寿喜”“一品当朝”“连升三级”等字，都剪出来，巧妙地嵌在里头。我那时只有七八岁，就喜爱这些东西，这说明我与美术有缘。</w:t>
      </w:r>
    </w:p>
    <w:p w14:paraId="47981A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绝大多数人家二十七夜过年，所以这晚上商店都开门，直到后半夜送神后才关门。我们约伴出门散步，买花炮。花炮种类繁多，我们所买的，</w:t>
      </w:r>
      <w:r>
        <w:rPr>
          <w:rFonts w:hint="eastAsia" w:ascii="楷体" w:hAnsi="楷体" w:eastAsia="楷体" w:cs="楷体"/>
          <w:i w:val="0"/>
          <w:iCs w:val="0"/>
          <w:caps w:val="0"/>
          <w:color w:val="0F0F0F"/>
          <w:spacing w:val="0"/>
          <w:sz w:val="24"/>
          <w:szCs w:val="24"/>
          <w:shd w:val="clear"/>
        </w:rPr>
        <w:t>不是两响头的炮仗和噼劈啪啪的鞭炮，而是雪炮</w:t>
      </w:r>
      <w:r>
        <w:rPr>
          <w:rFonts w:hint="eastAsia" w:ascii="楷体" w:hAnsi="楷体" w:eastAsia="楷体" w:cs="楷体"/>
          <w:i w:val="0"/>
          <w:iCs w:val="0"/>
          <w:caps w:val="0"/>
          <w:color w:val="0F0F0F"/>
          <w:spacing w:val="0"/>
          <w:sz w:val="24"/>
          <w:szCs w:val="24"/>
          <w:shd w:val="clear"/>
          <w:lang w:eastAsia="zh-CN"/>
        </w:rPr>
        <w:t>、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流星、金转银盘、水老鼠、万花筒等好看的花炮。其中，万花筒最好看，然而价贵不易多得。买回去在天井里放，大可增加过年的喜气。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我把一串鞭炮</w:t>
      </w:r>
      <w:r>
        <w:rPr>
          <w:rFonts w:hint="eastAsia" w:ascii="楷体" w:hAnsi="楷体" w:eastAsia="楷体" w:cs="楷体"/>
          <w:sz w:val="24"/>
          <w:szCs w:val="24"/>
          <w:u w:val="single"/>
          <w:em w:val="dot"/>
          <w:lang w:eastAsia="zh-CN"/>
        </w:rPr>
        <w:t>拆散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，</w:t>
      </w:r>
      <w:r>
        <w:rPr>
          <w:rFonts w:hint="eastAsia" w:ascii="楷体" w:hAnsi="楷体" w:eastAsia="楷体" w:cs="楷体"/>
          <w:sz w:val="24"/>
          <w:szCs w:val="24"/>
          <w:u w:val="single"/>
          <w:em w:val="dot"/>
          <w:lang w:eastAsia="zh-CN"/>
        </w:rPr>
        <w:t>一个一个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地放，点着了火，</w:t>
      </w:r>
      <w:r>
        <w:rPr>
          <w:rFonts w:hint="eastAsia" w:ascii="楷体" w:hAnsi="楷体" w:eastAsia="楷体" w:cs="楷体"/>
          <w:sz w:val="24"/>
          <w:szCs w:val="24"/>
          <w:u w:val="single"/>
          <w:em w:val="dot"/>
          <w:lang w:eastAsia="zh-CN"/>
        </w:rPr>
        <w:t>立刻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拿一个罐头瓶来</w:t>
      </w:r>
      <w:r>
        <w:rPr>
          <w:rFonts w:hint="eastAsia" w:ascii="楷体" w:hAnsi="楷体" w:eastAsia="楷体" w:cs="楷体"/>
          <w:sz w:val="24"/>
          <w:szCs w:val="24"/>
          <w:u w:val="single"/>
          <w:em w:val="dot"/>
          <w:lang w:eastAsia="zh-CN"/>
        </w:rPr>
        <w:t>罩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住，“咚”的一声，连罐头瓶也</w:t>
      </w:r>
      <w:r>
        <w:rPr>
          <w:rFonts w:hint="eastAsia" w:ascii="楷体" w:hAnsi="楷体" w:eastAsia="楷体" w:cs="楷体"/>
          <w:sz w:val="24"/>
          <w:szCs w:val="24"/>
          <w:u w:val="single"/>
          <w:em w:val="dot"/>
          <w:lang w:eastAsia="zh-CN"/>
        </w:rPr>
        <w:t>跳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起来。</w:t>
      </w:r>
    </w:p>
    <w:p w14:paraId="71F34D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年底这一天，是准备通夜不眠的，店里早已经摆出风灯，插上岁烛。吃年夜饭的时候，把所有的碗筷都拿出来，预祝来年人丁兴旺。吃饭碗数，不可成单，必须成双。如果吃三碗，必须再盛一次，哪怕盛一点点也好，总之要凑成双数。吃饭时母亲分送压岁钱，用红纸包好，我全部用以买花炮。</w:t>
      </w:r>
    </w:p>
    <w:p w14:paraId="21615A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right"/>
        <w:textAlignment w:val="auto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(选自《礼俗之美:丰子恺岁时书》)</w:t>
      </w:r>
    </w:p>
    <w:p w14:paraId="7F6D8CBA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下列对文章第二自然段理解不正确的一项是(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)。(2分)</w:t>
      </w:r>
    </w:p>
    <w:p w14:paraId="0E145FBF">
      <w:pPr>
        <w:keepNext w:val="0"/>
        <w:keepLines w:val="0"/>
        <w:pageBreakBefore w:val="0"/>
        <w:widowControl w:val="0"/>
        <w:tabs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A.年糕的种类、数量都很多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B.家中打年糕十分忙碌、热闹</w:t>
      </w:r>
    </w:p>
    <w:p w14:paraId="5A67C3AB">
      <w:pPr>
        <w:keepNext w:val="0"/>
        <w:keepLines w:val="0"/>
        <w:pageBreakBefore w:val="0"/>
        <w:widowControl w:val="0"/>
        <w:tabs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C.“我”很贪玩，给母亲添乱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D.家里人做年糕十分用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心</w:t>
      </w:r>
      <w:bookmarkStart w:id="0" w:name="_GoBack"/>
      <w:bookmarkEnd w:id="0"/>
    </w:p>
    <w:p w14:paraId="681F72AF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同学们对过年时的“讲究”产生了兴趣，并交流了阅读感受，请结合文章，将空白处填写完整。(4分)</w:t>
      </w:r>
    </w:p>
    <w:p w14:paraId="19888A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inline distT="0" distB="0" distL="114300" distR="114300">
            <wp:extent cx="6007735" cy="3249930"/>
            <wp:effectExtent l="0" t="0" r="12065" b="7620"/>
            <wp:docPr id="30" name="图片 30" descr="08dbdc35d80d2a62a0e95466e95c3f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08dbdc35d80d2a62a0e95466e95c3f47"/>
                    <pic:cNvPicPr>
                      <a:picLocks noChangeAspect="1"/>
                    </pic:cNvPicPr>
                  </pic:nvPicPr>
                  <pic:blipFill>
                    <a:blip r:embed="rId9"/>
                    <a:srcRect l="5708" t="25894" r="4265" b="44292"/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324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30300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pacing w:val="-6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pacing w:val="-6"/>
          <w:sz w:val="24"/>
          <w:szCs w:val="24"/>
          <w:lang w:eastAsia="zh-CN"/>
        </w:rPr>
        <w:t xml:space="preserve">【语文要素】本文同样运用了详略结合的写法，下列理解不正确的一项是( </w:t>
      </w:r>
      <w:r>
        <w:rPr>
          <w:rFonts w:hint="eastAsia" w:ascii="宋体" w:hAnsi="宋体" w:cs="宋体"/>
          <w:spacing w:val="-6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pacing w:val="-6"/>
          <w:sz w:val="24"/>
          <w:szCs w:val="24"/>
          <w:lang w:eastAsia="zh-CN"/>
        </w:rPr>
        <w:t xml:space="preserve"> )。(2分)</w:t>
      </w:r>
    </w:p>
    <w:p w14:paraId="11E644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A.作者在文中细致地刻画了过年期间的部分重要习俗</w:t>
      </w:r>
    </w:p>
    <w:p w14:paraId="193032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B.对于腊月二十三开始所做的准备，作者写得相对简略，一笔带过</w:t>
      </w:r>
    </w:p>
    <w:p w14:paraId="568611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C.作者详写放花炮时的场景，写出了孩子们的天真童趣</w:t>
      </w:r>
    </w:p>
    <w:p w14:paraId="53A55B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D.详略结合写过年期间的习俗，更体现出过年欢乐喜庆的气氛</w:t>
      </w:r>
    </w:p>
    <w:p w14:paraId="3BBD625B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阅读文中画线句，说说你从加点的字词中感受到了“我”怎样的形象?(4分)</w:t>
      </w:r>
    </w:p>
    <w:p w14:paraId="28CA63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12EAE7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default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1721A14B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【语文要素】短文在描写与过年相关的事物</w:t>
      </w:r>
      <w:r>
        <w:rPr>
          <w:rFonts w:hint="eastAsia" w:ascii="宋体" w:hAnsi="宋体" w:cs="宋体"/>
          <w:sz w:val="24"/>
          <w:szCs w:val="24"/>
          <w:lang w:eastAsia="zh-CN"/>
        </w:rPr>
        <w:t>时，进行了大量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笔墨罗列，如“还有红糖年糕、白糖年糕。此外是元宝、百合、橘子等小摆设”以及“猪头、全鸡、大鱼、大肉，都是装大盘子的”等。作者为什么要这样来写?谈谈你的理解。(4分)</w:t>
      </w:r>
    </w:p>
    <w:p w14:paraId="657C6F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58C637A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420" w:firstLineChars="175"/>
        <w:textAlignment w:val="auto"/>
        <w:rPr>
          <w:rFonts w:hint="default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   </w:t>
      </w:r>
    </w:p>
    <w:p w14:paraId="65D9BC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C6BED2F">
      <w:pPr>
        <w:numPr>
          <w:ilvl w:val="0"/>
          <w:numId w:val="0"/>
        </w:numPr>
        <w:spacing w:line="360" w:lineRule="auto"/>
        <w:jc w:val="both"/>
        <w:rPr>
          <w:rFonts w:hint="default"/>
          <w:sz w:val="24"/>
          <w:szCs w:val="24"/>
          <w:u w:val="single"/>
          <w:lang w:val="en-US" w:eastAsia="zh-CN"/>
        </w:rPr>
      </w:pPr>
    </w:p>
    <w:sectPr>
      <w:footerReference r:id="rId3" w:type="default"/>
      <w:pgSz w:w="11906" w:h="16838"/>
      <w:pgMar w:top="623" w:right="1286" w:bottom="779" w:left="1260" w:header="851" w:footer="56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BD6107">
    <w:pPr>
      <w:pStyle w:val="2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13FDBAD">
                          <w:pPr>
                            <w:pStyle w:val="2"/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lang w:val="zh-CN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eXtc4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Hl7XO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13FDBAD">
                    <w:pPr>
                      <w:pStyle w:val="2"/>
                      <w:jc w:val="center"/>
                    </w:pPr>
                    <w:r>
                      <w:fldChar w:fldCharType="begin"/>
                    </w:r>
                    <w:r>
                      <w:instrText xml:space="preserve">PAGE   \* MERGEFORMAT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29284F8E"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0A8E81A"/>
    <w:multiLevelType w:val="singleLevel"/>
    <w:tmpl w:val="90A8E81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宋体" w:hAnsi="宋体" w:eastAsia="宋体" w:cs="宋体"/>
      </w:rPr>
    </w:lvl>
  </w:abstractNum>
  <w:abstractNum w:abstractNumId="1">
    <w:nsid w:val="945A4B2E"/>
    <w:multiLevelType w:val="singleLevel"/>
    <w:tmpl w:val="945A4B2E"/>
    <w:lvl w:ilvl="0" w:tentative="0">
      <w:start w:val="1"/>
      <w:numFmt w:val="decimal"/>
      <w:suff w:val="space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9F30D13B"/>
    <w:multiLevelType w:val="singleLevel"/>
    <w:tmpl w:val="9F30D13B"/>
    <w:lvl w:ilvl="0" w:tentative="0">
      <w:start w:val="1"/>
      <w:numFmt w:val="chineseCounting"/>
      <w:suff w:val="nothing"/>
      <w:lvlText w:val="%1、"/>
      <w:lvlJc w:val="left"/>
      <w:pPr>
        <w:ind w:left="0"/>
      </w:pPr>
      <w:rPr>
        <w:rFonts w:hint="eastAsia"/>
      </w:rPr>
    </w:lvl>
  </w:abstractNum>
  <w:abstractNum w:abstractNumId="3">
    <w:nsid w:val="29D6096E"/>
    <w:multiLevelType w:val="singleLevel"/>
    <w:tmpl w:val="29D6096E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4006FFC2"/>
    <w:multiLevelType w:val="singleLevel"/>
    <w:tmpl w:val="4006FFC2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 w:ascii="宋体" w:hAnsi="宋体" w:eastAsia="宋体" w:cs="宋体"/>
        <w:sz w:val="24"/>
        <w:szCs w:val="24"/>
      </w:rPr>
    </w:lvl>
  </w:abstractNum>
  <w:abstractNum w:abstractNumId="5">
    <w:nsid w:val="5D2A571A"/>
    <w:multiLevelType w:val="singleLevel"/>
    <w:tmpl w:val="5D2A571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宋体" w:hAnsi="宋体" w:eastAsia="宋体" w:cs="宋体"/>
      </w:r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bordersDoNotSurroundHeader w:val="0"/>
  <w:bordersDoNotSurroundFooter w:val="0"/>
  <w:doNotTrackMoves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2965F2B"/>
    <w:rsid w:val="40700A0D"/>
    <w:rsid w:val="5E974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4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locked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List Paragraph"/>
    <w:basedOn w:val="1"/>
    <w:qFormat/>
    <w:uiPriority w:val="99"/>
    <w:pPr>
      <w:ind w:firstLine="420" w:firstLineChars="200"/>
    </w:pPr>
  </w:style>
  <w:style w:type="character" w:customStyle="1" w:styleId="8">
    <w:name w:val="页眉 字符"/>
    <w:link w:val="3"/>
    <w:semiHidden/>
    <w:qFormat/>
    <w:locked/>
    <w:uiPriority w:val="99"/>
    <w:rPr>
      <w:rFonts w:cs="Times New Roman"/>
      <w:sz w:val="18"/>
      <w:szCs w:val="18"/>
    </w:rPr>
  </w:style>
  <w:style w:type="character" w:customStyle="1" w:styleId="9">
    <w:name w:val="页脚 字符"/>
    <w:link w:val="2"/>
    <w:qFormat/>
    <w:locked/>
    <w:uiPriority w:val="99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棠中外语学校</Company>
  <Pages>6</Pages>
  <Words>1780</Words>
  <Characters>1819</Characters>
  <Lines>39</Lines>
  <Paragraphs>11</Paragraphs>
  <TotalTime>1</TotalTime>
  <ScaleCrop>false</ScaleCrop>
  <LinksUpToDate>false</LinksUpToDate>
  <CharactersWithSpaces>2473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2017-09-07T08:24:00Z</dcterms:created>
  <dc:creator>tw</dc:creator>
  <cp:lastModifiedBy>黎而</cp:lastModifiedBy>
  <dcterms:modified xsi:type="dcterms:W3CDTF">2026-03-14T01:50:22Z</dcterms:modified>
  <dc:title>六年级上期语文托管卷（一）</dc:title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eyJoZGlkIjoiM2UxNmE2ZTc2ZTdkOTM3NjZlNmU5Njg4OTU3ZWUxNWYiLCJ1c2VySWQiOiIzMzgyMDIyMjgifQ==</vt:lpwstr>
  </property>
  <property fmtid="{D5CDD505-2E9C-101B-9397-08002B2CF9AE}" pid="3" name="KSOProductBuildVer">
    <vt:lpwstr>2052-12.1.0.23542</vt:lpwstr>
  </property>
  <property fmtid="{D5CDD505-2E9C-101B-9397-08002B2CF9AE}" pid="4" name="ICV">
    <vt:lpwstr>364E31C346424EEDB32EC97E20DE40DE_13</vt:lpwstr>
  </property>
</Properties>
</file>