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B9AC1F">
      <w:pPr>
        <w:jc w:val="center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棠</w:t>
      </w:r>
      <w:r>
        <w:rPr>
          <w:rFonts w:hint="eastAsia"/>
          <w:sz w:val="30"/>
          <w:szCs w:val="30"/>
        </w:rPr>
        <w:t>外附小美术教研组</w:t>
      </w:r>
      <w:r>
        <w:rPr>
          <w:rFonts w:hint="eastAsia"/>
          <w:sz w:val="30"/>
          <w:szCs w:val="30"/>
          <w:lang w:val="en-US" w:eastAsia="zh-CN"/>
        </w:rPr>
        <w:t>2025-2026学年下期</w:t>
      </w:r>
    </w:p>
    <w:p w14:paraId="56F45BF5">
      <w:pPr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val="en-US" w:eastAsia="zh-CN"/>
        </w:rPr>
        <w:t>6</w:t>
      </w:r>
      <w:r>
        <w:rPr>
          <w:rFonts w:hint="eastAsia"/>
          <w:sz w:val="30"/>
          <w:szCs w:val="30"/>
        </w:rPr>
        <w:t>月份</w:t>
      </w:r>
      <w:r>
        <w:rPr>
          <w:rFonts w:hint="eastAsia"/>
          <w:sz w:val="30"/>
          <w:szCs w:val="30"/>
          <w:lang w:val="en-US" w:eastAsia="zh-CN"/>
        </w:rPr>
        <w:t>教研组</w:t>
      </w:r>
      <w:r>
        <w:rPr>
          <w:rFonts w:hint="eastAsia"/>
          <w:sz w:val="30"/>
          <w:szCs w:val="30"/>
        </w:rPr>
        <w:t>工作总结</w:t>
      </w:r>
    </w:p>
    <w:p w14:paraId="590E938E"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 </w:t>
      </w:r>
    </w:p>
    <w:p w14:paraId="6B5F01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6</w:t>
      </w:r>
      <w:r>
        <w:rPr>
          <w:rFonts w:hint="eastAsia"/>
          <w:sz w:val="24"/>
          <w:szCs w:val="24"/>
        </w:rPr>
        <w:t>月，</w:t>
      </w:r>
      <w:r>
        <w:rPr>
          <w:rFonts w:hint="eastAsia"/>
          <w:sz w:val="24"/>
          <w:szCs w:val="24"/>
          <w:lang w:val="en-US" w:eastAsia="zh-CN"/>
        </w:rPr>
        <w:t>棠</w:t>
      </w:r>
      <w:r>
        <w:rPr>
          <w:rFonts w:hint="eastAsia"/>
          <w:sz w:val="24"/>
          <w:szCs w:val="24"/>
        </w:rPr>
        <w:t>外附小美术教研组紧扣学校教学中心工作，以“提升美育质量、丰富课程内涵、助力学生成长”为核心，扎实开展教研活动、课堂教学与特色实践，现将本月工作详细总结如下：</w:t>
      </w:r>
    </w:p>
    <w:p w14:paraId="44CF50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一、深耕教研，筑牢教学根基</w:t>
      </w:r>
    </w:p>
    <w:p w14:paraId="550951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本月聚焦“中小学美术课堂有效性提升”与“美育资源整合”两大主题，组织开展</w:t>
      </w: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eastAsia"/>
          <w:sz w:val="24"/>
          <w:szCs w:val="24"/>
        </w:rPr>
        <w:t>次专题教研活动。</w:t>
      </w:r>
    </w:p>
    <w:p w14:paraId="0167FE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 专题研讨破难点：围绕“低段美术课堂趣味化设计”，组内教师分享低年级儿童认知特点，梳理出“游戏导入+直观演示+分层实践”的教学模式，针对色彩认知、手工创作等基础课型设计教学方案，解决低龄学生注意力集中难、动手能力弱的问题。同时，解读《新时代中小学美育教学指导意见》，结合学校美育课题研究方向，探讨如何将本土文化、校园资源融入课堂，初步构建“校家社美育教联体”实践框架。</w:t>
      </w:r>
    </w:p>
    <w:p w14:paraId="60665E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2、</w:t>
      </w:r>
      <w:r>
        <w:rPr>
          <w:rFonts w:hint="eastAsia"/>
          <w:sz w:val="24"/>
          <w:szCs w:val="24"/>
        </w:rPr>
        <w:t> 理论学习强素养：依托教师发展中心资源，组织线上线下学习各1次，学习美育课题研究方法、美术教学评价策略等内</w:t>
      </w:r>
      <w:bookmarkStart w:id="0" w:name="_GoBack"/>
      <w:bookmarkEnd w:id="0"/>
      <w:r>
        <w:rPr>
          <w:rFonts w:hint="eastAsia"/>
          <w:sz w:val="24"/>
          <w:szCs w:val="24"/>
        </w:rPr>
        <w:t>容，教师撰写学习心得5篇，将理论知识转化为教学实践思路。</w:t>
      </w:r>
    </w:p>
    <w:p w14:paraId="61B611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二、优化课堂，彰显美育实效</w:t>
      </w:r>
    </w:p>
    <w:p w14:paraId="4A194C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全体美术教师落实“以生为本”教学理念，优化课堂设计，提升教学质量。本月各年级美术课堂呈现鲜明特色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rFonts w:hint="eastAsia"/>
          <w:sz w:val="24"/>
          <w:szCs w:val="24"/>
        </w:rPr>
        <w:t xml:space="preserve"> </w:t>
      </w:r>
    </w:p>
    <w:p w14:paraId="7DD3E9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- 低段（1-2年级）：以“趣味认知+创意涂鸦”为主，通过色彩游戏、简笔画创作，培养学生观察力与想象力，本月低段学生完成“春天的色彩”主题绘画作品200余幅，作品童趣盎然、色彩丰富。</w:t>
      </w:r>
    </w:p>
    <w:p w14:paraId="53E98B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- 中段（3-4年级）：聚焦“造型表现+手工创作”，开展“校园景物速写”“创意黏土制作”活动，引导学生用画笔描绘校园、用双手创造美好，培养造型能力与动手实践能力，累计完成校园主题创作150余件。</w:t>
      </w:r>
    </w:p>
    <w:p w14:paraId="27F013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- 高段（5-6年级）：侧重“综合探索+文化传承”，深入开展甲马木刻版画、传统纹样探究课程，学生不仅掌握版画制作技巧，更深入理解传统文化内涵，部分优秀作品已筹备纳入校园美育成果展。</w:t>
      </w:r>
    </w:p>
    <w:p w14:paraId="44D327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三、丰富实践，厚植美育情怀</w:t>
      </w:r>
    </w:p>
    <w:p w14:paraId="6D2BB6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结合</w:t>
      </w:r>
      <w:r>
        <w:rPr>
          <w:rFonts w:hint="eastAsia"/>
          <w:sz w:val="24"/>
          <w:szCs w:val="24"/>
          <w:lang w:val="en-US" w:eastAsia="zh-CN"/>
        </w:rPr>
        <w:t>6</w:t>
      </w:r>
      <w:r>
        <w:rPr>
          <w:rFonts w:hint="eastAsia"/>
          <w:sz w:val="24"/>
          <w:szCs w:val="24"/>
        </w:rPr>
        <w:t>月节日节点与校园文化活动，开展多元化美育实践，让学生在体验中感受美术魅力。校本课程深化推进：持续推进甲马木刻版画校本课程开发，完成低段木刻启蒙课程教案修订，开发“种子拓印”“纹样设计”等配套实践活动，本月高段学生完成甲马木刻作品80余件，初步形成课程成果集。</w:t>
      </w:r>
    </w:p>
    <w:p w14:paraId="5E61B2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</w:p>
    <w:p w14:paraId="07650878">
      <w:pPr>
        <w:rPr>
          <w:rFonts w:hint="eastAsia"/>
        </w:rPr>
      </w:pPr>
      <w:r>
        <w:rPr>
          <w:rFonts w:hint="eastAsia"/>
        </w:rPr>
        <w:t xml:space="preserve"> </w:t>
      </w:r>
    </w:p>
    <w:p w14:paraId="76B3016A">
      <w:pPr>
        <w:jc w:val="right"/>
        <w:rPr>
          <w:rFonts w:hint="eastAsia"/>
        </w:rPr>
      </w:pPr>
      <w:r>
        <w:rPr>
          <w:rFonts w:hint="eastAsia"/>
        </w:rPr>
        <w:t xml:space="preserve"> </w:t>
      </w:r>
    </w:p>
    <w:p w14:paraId="47BCFB4D">
      <w:pPr>
        <w:jc w:val="right"/>
        <w:rPr>
          <w:rFonts w:hint="eastAsia"/>
        </w:rPr>
      </w:pPr>
      <w:r>
        <w:rPr>
          <w:rFonts w:hint="eastAsia"/>
          <w:lang w:val="en-US" w:eastAsia="zh-CN"/>
        </w:rPr>
        <w:t>棠</w:t>
      </w:r>
      <w:r>
        <w:rPr>
          <w:rFonts w:hint="eastAsia"/>
        </w:rPr>
        <w:t>外附小美术教研组</w:t>
      </w:r>
    </w:p>
    <w:p w14:paraId="3F7D1AE6">
      <w:pPr>
        <w:jc w:val="right"/>
      </w:pPr>
      <w:r>
        <w:rPr>
          <w:rFonts w:hint="eastAsia"/>
        </w:rPr>
        <w:t>202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27</w:t>
      </w:r>
      <w:r>
        <w:rPr>
          <w:rFonts w:hint="eastAsia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BD215B7"/>
    <w:rsid w:val="65234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1226</Words>
  <Characters>1257</Characters>
  <Lines>0</Lines>
  <Paragraphs>0</Paragraphs>
  <TotalTime>4</TotalTime>
  <ScaleCrop>false</ScaleCrop>
  <LinksUpToDate>false</LinksUpToDate>
  <CharactersWithSpaces>1277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2026-03-26T19:27:00Z</dcterms:created>
  <dc:creator>tw</dc:creator>
  <cp:lastModifiedBy>雲鶴</cp:lastModifiedBy>
  <dcterms:modified xsi:type="dcterms:W3CDTF">2026-06-30T14:37:28Z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eyJoZGlkIjoiMzEwNTM5NzYwMDRjMzkwZTVkZjY2ODkwMGIxNGU0OTUiLCJ1c2VySWQiOiIyNjkyMzU5MzUifQ==</vt:lpwstr>
  </property>
  <property fmtid="{D5CDD505-2E9C-101B-9397-08002B2CF9AE}" pid="4" name="ICV">
    <vt:lpwstr>A08B8F9B3F5D49BFB0A19658711E5D44_12</vt:lpwstr>
  </property>
</Properties>
</file>