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1285B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教科版科学四年级下册知识点总结</w:t>
      </w:r>
    </w:p>
    <w:p w14:paraId="18C634BA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第一单元：植物的生长变化</w:t>
      </w:r>
    </w:p>
    <w:p w14:paraId="79816CEE">
      <w:pPr>
        <w:ind w:firstLine="3120" w:firstLineChars="1300"/>
        <w:jc w:val="both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 种子里孕育着新生命</w:t>
      </w:r>
    </w:p>
    <w:p w14:paraId="306480BC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新生命起源：绿色开花植物几乎都是从种子开始新生命的。</w:t>
      </w:r>
    </w:p>
    <w:p w14:paraId="1656D69D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种子结构：不同植物的种子形状、大小、颜色各异，但内部结构基本相同，都由种皮和胚组成。种皮起保护作用，胚是有生命的，可以发育成一株植物。</w:t>
      </w:r>
    </w:p>
    <w:p w14:paraId="73D972B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胚的组成：胚包括胚根（发育成根）、胚芽（发育成茎和叶）和子叶（提供或储存营养）。</w:t>
      </w:r>
    </w:p>
    <w:p w14:paraId="7D6B09ED">
      <w:pPr>
        <w:rPr>
          <w:rFonts w:hint="eastAsia"/>
          <w:sz w:val="24"/>
          <w:szCs w:val="32"/>
        </w:rPr>
      </w:pPr>
    </w:p>
    <w:p w14:paraId="55AF5501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2. 种植凤仙花</w:t>
      </w:r>
    </w:p>
    <w:p w14:paraId="0D4939B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选种：播种前要挑选饱满的、没受过伤的种子（选种），以提高发芽率。</w:t>
      </w:r>
    </w:p>
    <w:p w14:paraId="32E3C41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萌发条件：种子萌发需要充足的空气、适宜的温度和适量的水分。</w:t>
      </w:r>
    </w:p>
    <w:p w14:paraId="12EB0D0E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种植方法：挖约1厘米深的坑，放入种子，盖上土，适量浇水。</w:t>
      </w:r>
    </w:p>
    <w:p w14:paraId="68E91962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长期观察：种植植物是一项长期活动，需要做好管理、观察和记录。</w:t>
      </w:r>
    </w:p>
    <w:p w14:paraId="0A84EC46">
      <w:pPr>
        <w:rPr>
          <w:rFonts w:hint="eastAsia"/>
          <w:sz w:val="24"/>
          <w:szCs w:val="32"/>
        </w:rPr>
      </w:pPr>
    </w:p>
    <w:p w14:paraId="70DBA24D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3. 种子长出了根</w:t>
      </w:r>
    </w:p>
    <w:p w14:paraId="542F00FF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根的生长：种子萌发时，根先长出来，并且总是向下生长。</w:t>
      </w:r>
    </w:p>
    <w:p w14:paraId="212A3869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根的作用：根具有吸收水分和无机盐、固定植物的作用。</w:t>
      </w:r>
    </w:p>
    <w:p w14:paraId="49F56D6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根的类型：有直根系（如凤仙花）、须根系等。</w:t>
      </w:r>
    </w:p>
    <w:p w14:paraId="2C164197">
      <w:pPr>
        <w:rPr>
          <w:rFonts w:hint="eastAsia"/>
          <w:sz w:val="24"/>
          <w:szCs w:val="32"/>
        </w:rPr>
      </w:pPr>
    </w:p>
    <w:p w14:paraId="7E81E2A1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4. 茎和叶</w:t>
      </w:r>
    </w:p>
    <w:p w14:paraId="01727658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茎的作用：茎具有运输水分和养料（从根向上输送水分和无机盐，从叶向下输送养料）以及支撑植物体的作用。</w:t>
      </w:r>
    </w:p>
    <w:p w14:paraId="711EAC13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叶的作用：叶能进行光合作用（制造养料）和蒸腾作用（排出水分）。</w:t>
      </w:r>
    </w:p>
    <w:p w14:paraId="28E3572D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叶的分布：叶在茎上交叉生长，有利于接受更多的阳光。</w:t>
      </w:r>
    </w:p>
    <w:p w14:paraId="681ABA08">
      <w:pPr>
        <w:rPr>
          <w:rFonts w:hint="eastAsia"/>
          <w:sz w:val="24"/>
          <w:szCs w:val="32"/>
        </w:rPr>
      </w:pPr>
    </w:p>
    <w:p w14:paraId="5174A52B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5. 凤仙花开花了</w:t>
      </w:r>
    </w:p>
    <w:p w14:paraId="0E3E7AB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花的结构：凤仙花由花萼、花瓣、雄蕊、雌蕊四部分组成。</w:t>
      </w:r>
    </w:p>
    <w:p w14:paraId="63E15A85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繁殖器官：雄蕊产生花粉，雌蕊（柱头有黏液）可以接收花粉，完成传粉后，子房会发育成果实。</w:t>
      </w:r>
    </w:p>
    <w:p w14:paraId="18179B33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完全花与不完全花：同时具有花萼、花瓣、雄蕊、雌蕊的花叫完全花（如凤仙花、桃花），缺少其中一部分的叫不完全花（如南瓜花）。</w:t>
      </w:r>
    </w:p>
    <w:p w14:paraId="1930CF1E">
      <w:pPr>
        <w:rPr>
          <w:rFonts w:hint="eastAsia"/>
          <w:sz w:val="24"/>
          <w:szCs w:val="32"/>
        </w:rPr>
      </w:pPr>
    </w:p>
    <w:p w14:paraId="3EE9C8D7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6. 果实和种子</w:t>
      </w:r>
    </w:p>
    <w:p w14:paraId="093A15E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果实结构：果实由果皮和种子构成。</w:t>
      </w:r>
    </w:p>
    <w:p w14:paraId="020FAF28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功能：果皮具有保护种子、帮助种子传播的作用；种子是繁殖后代的主要器官。</w:t>
      </w:r>
    </w:p>
    <w:p w14:paraId="35A50FF3">
      <w:pPr>
        <w:rPr>
          <w:rFonts w:hint="eastAsia"/>
          <w:sz w:val="24"/>
          <w:szCs w:val="32"/>
        </w:rPr>
      </w:pPr>
    </w:p>
    <w:p w14:paraId="452966B7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7. 种子的传播</w:t>
      </w:r>
    </w:p>
    <w:p w14:paraId="0E053364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传播方式：为了繁殖后代，种子会以不同方式传播到远方。主要方式有：</w:t>
      </w:r>
    </w:p>
    <w:p w14:paraId="4CAC9656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弹力传播：果实成熟时自动弹开，如凤仙花、油菜花。</w:t>
      </w:r>
    </w:p>
    <w:p w14:paraId="43269060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动物传播：果实有钩刺或颜色鲜艳味道鲜美，如苍耳、樱桃。</w:t>
      </w:r>
    </w:p>
    <w:p w14:paraId="5820AA49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风力传播：种子轻，有翅或绒毛，如蒲公英、柳树。</w:t>
      </w:r>
    </w:p>
    <w:p w14:paraId="1C17A23C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水力传播：果实或种子能漂浮在水上，如莲蓬、椰子。</w:t>
      </w:r>
    </w:p>
    <w:p w14:paraId="343AD6FC">
      <w:pPr>
        <w:rPr>
          <w:rFonts w:hint="eastAsia"/>
          <w:sz w:val="24"/>
          <w:szCs w:val="32"/>
        </w:rPr>
      </w:pPr>
    </w:p>
    <w:p w14:paraId="25AAC480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8. 凤仙花的一生</w:t>
      </w:r>
    </w:p>
    <w:p w14:paraId="5E240C2E">
      <w:pPr>
        <w:rPr>
          <w:rFonts w:hint="eastAsia"/>
          <w:sz w:val="24"/>
          <w:szCs w:val="32"/>
        </w:rPr>
      </w:pPr>
    </w:p>
    <w:p w14:paraId="7C143783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生命周期：植物的一生要经历出生、生长发育、繁殖、衰老直至死亡的过程。</w:t>
      </w:r>
    </w:p>
    <w:p w14:paraId="59D2DA84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生长特点：凤仙花的生长周期约3-5个月。从种子到开花结果，植株高度呈先快后慢的规律。</w:t>
      </w:r>
    </w:p>
    <w:p w14:paraId="507E74BC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成熟植株：一株成熟的凤仙花由根、茎、叶、花、果实、种子六部分组成。</w:t>
      </w:r>
    </w:p>
    <w:p w14:paraId="0248E57C">
      <w:pPr>
        <w:rPr>
          <w:rFonts w:hint="eastAsia"/>
          <w:sz w:val="24"/>
          <w:szCs w:val="32"/>
        </w:rPr>
      </w:pPr>
    </w:p>
    <w:p w14:paraId="57BDC99D">
      <w:pPr>
        <w:ind w:firstLine="240" w:firstLineChars="100"/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第二单元：电路</w:t>
      </w:r>
    </w:p>
    <w:p w14:paraId="2F7C8589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 电和我们的生活</w:t>
      </w:r>
    </w:p>
    <w:p w14:paraId="706BC15A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电的来源：生活中用的电来自发电厂（交流电，如电灯、电视机）和电池（直流电，如手机、遥控器）。</w:t>
      </w:r>
    </w:p>
    <w:p w14:paraId="673714E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安全用电：</w:t>
      </w:r>
    </w:p>
    <w:p w14:paraId="1064C334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不能用家用电（220V）做实验，只能用干电池。</w:t>
      </w:r>
    </w:p>
    <w:p w14:paraId="09B58471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不能用湿手触摸电器和开关。</w:t>
      </w:r>
    </w:p>
    <w:p w14:paraId="0DF45461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遇到电器起火，先切断电源，再用绝缘物体（如干木棒）处理。</w:t>
      </w:r>
    </w:p>
    <w:p w14:paraId="23313833">
      <w:pPr>
        <w:rPr>
          <w:rFonts w:hint="eastAsia"/>
          <w:sz w:val="24"/>
          <w:szCs w:val="32"/>
        </w:rPr>
      </w:pPr>
    </w:p>
    <w:p w14:paraId="48AB6E10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2. 点亮小灯泡</w:t>
      </w:r>
    </w:p>
    <w:p w14:paraId="349B535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小灯泡结构：由玻璃泡、灯丝、金属架和两个连接点组成。</w:t>
      </w:r>
    </w:p>
    <w:p w14:paraId="2BB19AE8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点亮条件：要形成一个闭合的回路，使电流从电池正极流出，经过小灯泡的一个连接点→灯丝→另一个连接点，回到电池负极。</w:t>
      </w:r>
    </w:p>
    <w:p w14:paraId="3BF71060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电路状态：</w:t>
      </w:r>
    </w:p>
    <w:p w14:paraId="4C1F8DB9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通路：形成闭合回路，灯泡亮。</w:t>
      </w:r>
    </w:p>
    <w:p w14:paraId="220C5CCE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断路：电路中某处断开，灯泡不亮。</w:t>
      </w:r>
    </w:p>
    <w:p w14:paraId="4B61C884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短路：导线直接连接电池正负极，电流不经过用电器。短路会瞬间发热，损坏电池，很危险。</w:t>
      </w:r>
    </w:p>
    <w:p w14:paraId="73410627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电池：铜帽一端是正极，锌壳一端是负极。</w:t>
      </w:r>
    </w:p>
    <w:p w14:paraId="518B0A48">
      <w:pPr>
        <w:rPr>
          <w:rFonts w:hint="eastAsia"/>
          <w:sz w:val="24"/>
          <w:szCs w:val="32"/>
        </w:rPr>
      </w:pPr>
    </w:p>
    <w:p w14:paraId="77BD8BC7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3. 简易电路</w:t>
      </w:r>
    </w:p>
    <w:p w14:paraId="4739C90A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电路组成：一个简单电路包括电源（电池）、导线、用电器（小灯泡）。</w:t>
      </w:r>
    </w:p>
    <w:p w14:paraId="1636786A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开关：开关是控制电路中电流通断的元件。它由导体和绝缘体两部分组成。</w:t>
      </w:r>
    </w:p>
    <w:p w14:paraId="02F63699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电路图：可以用符号来表示简单的电路，如电池用“+/-”表示，灯泡用“○”等。</w:t>
      </w:r>
    </w:p>
    <w:p w14:paraId="407BC31A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连接方式：最基本的连接方式有串联和并联。</w:t>
      </w:r>
    </w:p>
    <w:p w14:paraId="7D8E990C">
      <w:pPr>
        <w:rPr>
          <w:rFonts w:hint="eastAsia"/>
          <w:sz w:val="24"/>
          <w:szCs w:val="32"/>
        </w:rPr>
      </w:pPr>
    </w:p>
    <w:p w14:paraId="4F3DBA67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4. 电路出故障了</w:t>
      </w:r>
    </w:p>
    <w:p w14:paraId="4FCCC1A5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常见故障原因：小灯泡坏了、电池没电、导线断了、连接点松动。</w:t>
      </w:r>
    </w:p>
    <w:p w14:paraId="3CF61C47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检测工具：电路检测器是由一个电池、一个小灯泡和若干导线组成的简单电路。</w:t>
      </w:r>
    </w:p>
    <w:p w14:paraId="72701ADD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检测方法：检测前要先自检（两个检测头接触，确认小灯泡亮）。检测时需重复检测，确保准确。禁止用电路检测器检测220V的家用电路。</w:t>
      </w:r>
    </w:p>
    <w:p w14:paraId="19B54D7B">
      <w:pPr>
        <w:rPr>
          <w:rFonts w:hint="eastAsia"/>
          <w:sz w:val="24"/>
          <w:szCs w:val="32"/>
        </w:rPr>
      </w:pPr>
    </w:p>
    <w:p w14:paraId="02D5C08C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5. 里面是怎样连接的</w:t>
      </w:r>
    </w:p>
    <w:p w14:paraId="4E16EE1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基本概念：在一个看不见内部连接的接线盒里，可以通过电路检测器检测接线柱之间的通路（小灯泡亮）和断路（小灯泡不亮）。</w:t>
      </w:r>
    </w:p>
    <w:p w14:paraId="65306FE2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检测方法：要按照一定顺序检测所有接线柱之间的连接情况，再根据检测结果推测内部可能的连接方式。</w:t>
      </w:r>
    </w:p>
    <w:p w14:paraId="7D75AAC8">
      <w:pPr>
        <w:rPr>
          <w:rFonts w:hint="eastAsia"/>
          <w:sz w:val="24"/>
          <w:szCs w:val="32"/>
        </w:rPr>
      </w:pPr>
    </w:p>
    <w:p w14:paraId="2F586601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6. 导体和绝缘体</w:t>
      </w:r>
    </w:p>
    <w:p w14:paraId="093ED0BC">
      <w:pPr>
        <w:jc w:val="center"/>
        <w:rPr>
          <w:rFonts w:hint="eastAsia"/>
          <w:sz w:val="24"/>
          <w:szCs w:val="32"/>
        </w:rPr>
      </w:pPr>
    </w:p>
    <w:p w14:paraId="7B75AF4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导体：容易导电的物体。例如:铁钉、铜丝、铝箔、铅笔芯（石墨）、人体和水。</w:t>
      </w:r>
    </w:p>
    <w:p w14:paraId="24D93BA2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绝缘体：不容易导电的物体。例如:塑料、橡胶、木头、陶瓷、干燥的纸。</w:t>
      </w:r>
    </w:p>
    <w:p w14:paraId="50599F4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用途：导体用来输送电流，绝缘体用来防止触电、保护安全。</w:t>
      </w:r>
    </w:p>
    <w:p w14:paraId="351D754E">
      <w:pPr>
        <w:rPr>
          <w:rFonts w:hint="eastAsia"/>
          <w:sz w:val="24"/>
          <w:szCs w:val="32"/>
        </w:rPr>
      </w:pPr>
    </w:p>
    <w:p w14:paraId="268EBB28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7. 电路中的开关</w:t>
      </w:r>
    </w:p>
    <w:p w14:paraId="358F77C0">
      <w:pPr>
        <w:rPr>
          <w:rFonts w:hint="eastAsia"/>
          <w:sz w:val="24"/>
          <w:szCs w:val="32"/>
        </w:rPr>
      </w:pPr>
    </w:p>
    <w:p w14:paraId="33B2855F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开关作用：连接或断开电路，控制电流的通断。</w:t>
      </w:r>
    </w:p>
    <w:p w14:paraId="007B76CD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制作开关：可以利用导体（如回形针、图钉）和绝缘体（如木块、塑料板）来制作简易开关。</w:t>
      </w:r>
    </w:p>
    <w:p w14:paraId="77C3BBC6">
      <w:pPr>
        <w:rPr>
          <w:rFonts w:hint="eastAsia"/>
          <w:sz w:val="24"/>
          <w:szCs w:val="32"/>
        </w:rPr>
      </w:pPr>
    </w:p>
    <w:p w14:paraId="3350A57A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8. 模拟安装照明电路</w:t>
      </w:r>
    </w:p>
    <w:p w14:paraId="169CC708">
      <w:pPr>
        <w:rPr>
          <w:rFonts w:hint="eastAsia"/>
          <w:sz w:val="24"/>
          <w:szCs w:val="32"/>
        </w:rPr>
      </w:pPr>
    </w:p>
    <w:p w14:paraId="6AB00DC2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工程思维：模拟安装照明电路遵循明确问题、确定方案、设计制作、改进完善的工程设计过程。</w:t>
      </w:r>
    </w:p>
    <w:p w14:paraId="512BDE21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电路设计：为实现两盏灯单独控制，应采用并联连接，并为每盏灯配一个独立开关。</w:t>
      </w:r>
    </w:p>
    <w:p w14:paraId="09975845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电路检测：装好后需检测：电流是否顺利通过灯泡、开关能否控制灯泡、是否存在短路。</w:t>
      </w:r>
    </w:p>
    <w:p w14:paraId="02FAE5C2">
      <w:pPr>
        <w:rPr>
          <w:rFonts w:hint="eastAsia"/>
          <w:sz w:val="24"/>
          <w:szCs w:val="32"/>
        </w:rPr>
      </w:pPr>
    </w:p>
    <w:p w14:paraId="032E8611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第三单元：岩石与土壤</w:t>
      </w:r>
    </w:p>
    <w:p w14:paraId="1D19145D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 岩石与土壤的故事</w:t>
      </w:r>
    </w:p>
    <w:p w14:paraId="2D4E3B24">
      <w:pPr>
        <w:rPr>
          <w:rFonts w:hint="eastAsia"/>
          <w:sz w:val="24"/>
          <w:szCs w:val="32"/>
        </w:rPr>
      </w:pPr>
    </w:p>
    <w:p w14:paraId="6DD02836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资源特性：岩石和土壤是自然界中天然存在的物质，它们的形成需要几百万年甚至更长的时间，是宝贵的自然资源。</w:t>
      </w:r>
    </w:p>
    <w:p w14:paraId="1F0EF8C3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研究价值：通过研究岩石和土壤，可以了解地球的形成和演变历史。例如，岩石的成分可以推断地球年龄（约45.6亿年），化石可以推测古代环境。</w:t>
      </w:r>
    </w:p>
    <w:p w14:paraId="3A8FF8BD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土壤分层：土壤从上到下可分为表层土、下层土、基岩碎屑、基岩。</w:t>
      </w:r>
    </w:p>
    <w:p w14:paraId="29B6F29B">
      <w:pPr>
        <w:jc w:val="center"/>
        <w:rPr>
          <w:rFonts w:hint="eastAsia"/>
          <w:sz w:val="24"/>
          <w:szCs w:val="32"/>
        </w:rPr>
      </w:pPr>
    </w:p>
    <w:p w14:paraId="33749090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2. 认识几种常见的岩石</w:t>
      </w:r>
    </w:p>
    <w:p w14:paraId="0F660D18">
      <w:pPr>
        <w:rPr>
          <w:rFonts w:hint="eastAsia"/>
          <w:sz w:val="24"/>
          <w:szCs w:val="32"/>
        </w:rPr>
      </w:pPr>
    </w:p>
    <w:p w14:paraId="2FB3C3B3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观察方法：用肉眼、放大镜观察颜色、结构、颗粒；用手触摸光滑度；用手电筒看光泽；用指甲、铜钥匙、小刀刻画来比较硬度。</w:t>
      </w:r>
    </w:p>
    <w:p w14:paraId="4B8765B9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三种常见岩石：</w:t>
      </w:r>
    </w:p>
    <w:p w14:paraId="633DECE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花岗岩：花斑状，颗粒较粗，很坚硬。</w:t>
      </w:r>
    </w:p>
    <w:p w14:paraId="5F6A79B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砂岩：像沙子黏合在一起，颗粒中等，硬。</w:t>
      </w:r>
    </w:p>
    <w:p w14:paraId="283D8B47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大理岩：纯白色或黑色，常有美丽条纹，较软，滴稀盐酸会冒泡。</w:t>
      </w:r>
    </w:p>
    <w:p w14:paraId="6EC40CDB">
      <w:pPr>
        <w:rPr>
          <w:rFonts w:hint="eastAsia"/>
          <w:sz w:val="24"/>
          <w:szCs w:val="32"/>
        </w:rPr>
      </w:pPr>
    </w:p>
    <w:p w14:paraId="76BDAAAD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3. 岩石的组成</w:t>
      </w:r>
    </w:p>
    <w:p w14:paraId="51F80275">
      <w:pPr>
        <w:rPr>
          <w:rFonts w:hint="eastAsia"/>
          <w:sz w:val="24"/>
          <w:szCs w:val="32"/>
        </w:rPr>
      </w:pPr>
    </w:p>
    <w:p w14:paraId="1CB8114D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岩石与矿物：岩石都是由一种或几种矿物组成的。例如，花岗岩由石英、长石、云母三种矿物组成。</w:t>
      </w:r>
    </w:p>
    <w:p w14:paraId="67E94328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矿物鉴定：可从颜色、条痕、透明度、光泽、硬度等方面鉴定矿物。条痕比表面颜色更可靠。</w:t>
      </w:r>
    </w:p>
    <w:p w14:paraId="23BB4612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矿物硬度标准：能用指甲刻出痕迹叫软；能用铜钥匙刻出叫较软；能用小刀刻出叫较硬；用铜钥匙和小刀都刻不出叫硬。</w:t>
      </w:r>
    </w:p>
    <w:p w14:paraId="3AB6F44A">
      <w:pPr>
        <w:rPr>
          <w:rFonts w:hint="eastAsia"/>
          <w:sz w:val="24"/>
          <w:szCs w:val="32"/>
        </w:rPr>
      </w:pPr>
    </w:p>
    <w:p w14:paraId="09F895DF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4. 制作岩石和矿物标本</w:t>
      </w:r>
    </w:p>
    <w:p w14:paraId="1890A6DC">
      <w:pPr>
        <w:rPr>
          <w:rFonts w:hint="eastAsia"/>
          <w:sz w:val="24"/>
          <w:szCs w:val="32"/>
        </w:rPr>
      </w:pPr>
    </w:p>
    <w:p w14:paraId="3D9B3224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制作步骤：采集 → 编号 → 对照图鉴识别 → 添加标签（含名称、采集地、采集者等）→ 存放 → 展示。</w:t>
      </w:r>
    </w:p>
    <w:p w14:paraId="7312A641">
      <w:pPr>
        <w:rPr>
          <w:rFonts w:hint="eastAsia"/>
          <w:sz w:val="24"/>
          <w:szCs w:val="32"/>
        </w:rPr>
      </w:pPr>
    </w:p>
    <w:p w14:paraId="3E5F3FFD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5. 岩石、沙和黏土</w:t>
      </w:r>
    </w:p>
    <w:p w14:paraId="4A72F36F">
      <w:pPr>
        <w:rPr>
          <w:rFonts w:hint="eastAsia"/>
          <w:sz w:val="24"/>
          <w:szCs w:val="32"/>
        </w:rPr>
      </w:pPr>
    </w:p>
    <w:p w14:paraId="0828980F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区别：岩石颗粒最大、坚硬；沙颗粒较小、松散；黏土颗粒最细密、有黏性、可塑性强。</w:t>
      </w:r>
    </w:p>
    <w:p w14:paraId="0B153518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风化：岩石在太阳、风、水、生物等长期作用下，会碎裂形成沙和黏土。</w:t>
      </w:r>
    </w:p>
    <w:p w14:paraId="4FEE5476">
      <w:pPr>
        <w:rPr>
          <w:rFonts w:hint="eastAsia"/>
          <w:sz w:val="24"/>
          <w:szCs w:val="32"/>
        </w:rPr>
      </w:pPr>
    </w:p>
    <w:p w14:paraId="62C6C6A9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6. 观察土壤</w:t>
      </w:r>
    </w:p>
    <w:p w14:paraId="63EBF8CC">
      <w:pPr>
        <w:rPr>
          <w:rFonts w:hint="eastAsia"/>
          <w:sz w:val="24"/>
          <w:szCs w:val="32"/>
        </w:rPr>
      </w:pPr>
    </w:p>
    <w:p w14:paraId="23862A37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土壤成分：土壤不是单一物质，它由沙砾、沙、粉沙、黏土等颗粒，以及腐殖质、水和空气等组成。</w:t>
      </w:r>
    </w:p>
    <w:p w14:paraId="7E4A281F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沉积实验：将土壤倒入水中搅拌后静置，可以看到分层现象，从上到下依次是黏土、粉沙、沙、沙砾（颗粒由小到大）。</w:t>
      </w:r>
    </w:p>
    <w:p w14:paraId="43CE009D">
      <w:pPr>
        <w:rPr>
          <w:rFonts w:hint="eastAsia"/>
          <w:sz w:val="24"/>
          <w:szCs w:val="32"/>
        </w:rPr>
      </w:pPr>
    </w:p>
    <w:p w14:paraId="58AC16A3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7. 比较不同的土壤</w:t>
      </w:r>
    </w:p>
    <w:p w14:paraId="1F9C7373">
      <w:pPr>
        <w:rPr>
          <w:rFonts w:hint="eastAsia"/>
          <w:sz w:val="24"/>
          <w:szCs w:val="32"/>
        </w:rPr>
      </w:pPr>
    </w:p>
    <w:p w14:paraId="589FE910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土壤分类：按颗粒大小比例不同，分为沙质土、黏质土、壤土。</w:t>
      </w:r>
    </w:p>
    <w:p w14:paraId="585189D9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土壤特性：</w:t>
      </w:r>
    </w:p>
    <w:p w14:paraId="5F3CBA98">
      <w:pPr>
        <w:rPr>
          <w:rFonts w:hint="eastAsia"/>
          <w:sz w:val="24"/>
          <w:szCs w:val="32"/>
        </w:rPr>
      </w:pPr>
      <w:bookmarkStart w:id="0" w:name="_GoBack"/>
      <w:bookmarkEnd w:id="0"/>
    </w:p>
    <w:p w14:paraId="55D44820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沙质土：渗水快，透气性好，但保水保肥能力差。</w:t>
      </w:r>
    </w:p>
    <w:p w14:paraId="140F0096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黏质土：渗水慢，透气性差，但保水保肥能力强。</w:t>
      </w:r>
    </w:p>
    <w:p w14:paraId="709222BA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壤土：渗水性、透气性、保水保肥能力都比较均衡，最适合大多数植物生长。</w:t>
      </w:r>
    </w:p>
    <w:p w14:paraId="5C7F6858">
      <w:pPr>
        <w:rPr>
          <w:rFonts w:hint="eastAsia"/>
          <w:sz w:val="24"/>
          <w:szCs w:val="32"/>
        </w:rPr>
      </w:pPr>
    </w:p>
    <w:p w14:paraId="1C822467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8. 岩石、土壤和我们</w:t>
      </w:r>
    </w:p>
    <w:p w14:paraId="1B522EE9">
      <w:pPr>
        <w:rPr>
          <w:rFonts w:hint="eastAsia"/>
          <w:sz w:val="24"/>
          <w:szCs w:val="32"/>
        </w:rPr>
      </w:pPr>
    </w:p>
    <w:p w14:paraId="52835439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广泛用途：岩石和矿物用于建筑、雕塑、提炼金属、制作颜料等；土壤是动植物栖息地，提供生长所需养分。</w:t>
      </w:r>
    </w:p>
    <w:p w14:paraId="1167CC76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资源保护：岩石和土壤是有限的、不可再生的宝贵资源。我们必须合理开采、节约使用，保护环境，防止污染。</w:t>
      </w:r>
    </w:p>
    <w:p w14:paraId="533FF93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保护措施：如植树造林防止水土流失；宣传保护知识；不随意丢弃垃圾污染土壤等。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A47FF"/>
    <w:rsid w:val="02AE1BA8"/>
    <w:rsid w:val="04333FF8"/>
    <w:rsid w:val="05C55124"/>
    <w:rsid w:val="083E11BD"/>
    <w:rsid w:val="103A670E"/>
    <w:rsid w:val="126A32DB"/>
    <w:rsid w:val="18CE20EA"/>
    <w:rsid w:val="1EC975DB"/>
    <w:rsid w:val="21731A80"/>
    <w:rsid w:val="23052BAC"/>
    <w:rsid w:val="247E2C16"/>
    <w:rsid w:val="252E63EA"/>
    <w:rsid w:val="273B4DEE"/>
    <w:rsid w:val="2BA54F2C"/>
    <w:rsid w:val="2BBD2276"/>
    <w:rsid w:val="2F454A5C"/>
    <w:rsid w:val="313308E4"/>
    <w:rsid w:val="34BB756E"/>
    <w:rsid w:val="37353608"/>
    <w:rsid w:val="3B3F4A55"/>
    <w:rsid w:val="3F7D3D9E"/>
    <w:rsid w:val="40C8729B"/>
    <w:rsid w:val="42097B6B"/>
    <w:rsid w:val="43EC14F2"/>
    <w:rsid w:val="4847319B"/>
    <w:rsid w:val="4CD62D3F"/>
    <w:rsid w:val="5DF64FF0"/>
    <w:rsid w:val="5F1020E1"/>
    <w:rsid w:val="65B31A18"/>
    <w:rsid w:val="672030DD"/>
    <w:rsid w:val="6C5D26DE"/>
    <w:rsid w:val="6DAA1953"/>
    <w:rsid w:val="72646574"/>
    <w:rsid w:val="72710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2026-06-02T01:41:44Z</dcterms:created>
  <dc:creator>AI</dc:creator>
  <cp:lastModifiedBy>better_L</cp:lastModifiedBy>
  <dcterms:modified xsi:type="dcterms:W3CDTF">2026-06-02T01:47:57Z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eyJoZGlkIjoiYmU3OGU3YTIzMzVmNDY3YmI1NjQ3ZWJjMDllYWZhMWIiLCJ1c2VySWQiOiI0MjM3NzI2NTcifQ==</vt:lpwstr>
  </property>
  <property fmtid="{D5CDD505-2E9C-101B-9397-08002B2CF9AE}" pid="4" name="ICV">
    <vt:lpwstr>A1EE5A478F4D437C87F3A3AEBBE3E56C_12</vt:lpwstr>
  </property>
</Properties>
</file>