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>培优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>度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>期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>班级：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 w:bidi="ar"/>
        </w:rPr>
        <w:t>2.9</w:t>
      </w:r>
      <w:r>
        <w:rPr>
          <w:rFonts w:ascii="宋体" w:hAnsi="宋体" w:eastAsia="宋体" w:cs="宋体"/>
          <w:color w:val="000000"/>
          <w:kern w:val="0"/>
          <w:sz w:val="28"/>
          <w:szCs w:val="28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 w:bidi="ar"/>
        </w:rPr>
        <w:t>2.10 2.</w:t>
      </w:r>
      <w:r>
        <w:rPr>
          <w:rFonts w:ascii="宋体" w:hAnsi="宋体" w:eastAsia="宋体" w:cs="宋体"/>
          <w:color w:val="000000"/>
          <w:kern w:val="0"/>
          <w:sz w:val="28"/>
          <w:szCs w:val="28"/>
          <w:lang w:bidi="ar"/>
        </w:rPr>
        <w:t>11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>教师：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>陈鑫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5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Layout w:type="fixed"/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31357B0C">
            <w:pPr>
              <w:spacing w:line="360" w:lineRule="auto"/>
              <w:jc w:val="left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2.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 xml:space="preserve">9 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王舒涵 谢欣彤 杨沛锦 谢腾 岳欣芷 邓果楠 兰余阳</w:t>
            </w:r>
          </w:p>
          <w:p w14:paraId="15BCC7CD">
            <w:pPr>
              <w:spacing w:line="360" w:lineRule="auto"/>
              <w:jc w:val="left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2.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 xml:space="preserve">10 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杨一凡 胡依洛 张钦哲 陈艺卓 高信 张玉合 朱晨灵</w:t>
            </w:r>
          </w:p>
          <w:p w14:paraId="0DB14C93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2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 xml:space="preserve">.11 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赵一一 裴雅一 郑好 宋忆可 李雪诺 刘佳安 李牧洲</w:t>
            </w:r>
          </w:p>
        </w:tc>
      </w:tr>
      <w:tr w14:paraId="7AA7534D">
        <w:tblPrEx>
          <w:tblLayout w:type="fixed"/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26F157D9">
            <w:pPr>
              <w:pStyle w:val="2"/>
              <w:widowControl/>
              <w:shd w:val="clear" w:color="auto" w:fill="FFFFFF"/>
              <w:spacing w:after="2" w:line="480" w:lineRule="atLeas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学生情况分析</w:t>
            </w:r>
            <w:r>
              <w:rPr>
                <w:rFonts w:hint="eastAsia" w:ascii="宋体" w:hAnsi="宋体" w:eastAsia="宋体" w:cs="宋体"/>
                <w:color w:val="000000"/>
              </w:rPr>
              <w:t>：学生</w:t>
            </w:r>
            <w:r>
              <w:rPr>
                <w:rFonts w:hint="eastAsia" w:ascii="宋体" w:hAnsi="宋体" w:eastAsia="宋体" w:cs="宋体"/>
                <w:color w:val="000000"/>
              </w:rPr>
              <w:t>学习基础扎实，课堂反应快，接受能力强，作业完成质量高，学习态度端正，有较强的求知欲和自主学习能力。</w:t>
            </w:r>
          </w:p>
          <w:p w14:paraId="1DD7CB84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存在不足：知识深度挖掘不够，满足于完成基本任务；思维拓展、综合运用能力有待加强；做题有时粗心，审题不够严谨；缺乏挑战性练习，学习潜力未完全发挥。</w:t>
            </w:r>
          </w:p>
        </w:tc>
      </w:tr>
      <w:tr w14:paraId="2A534389">
        <w:tblPrEx>
          <w:tblLayout w:type="fixed"/>
        </w:tblPrEx>
        <w:trPr>
          <w:trHeight w:val="54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6CAFA08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改进与提高措施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：</w:t>
            </w:r>
          </w:p>
          <w:p w14:paraId="4EF332B0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 拔高难度，拓展思维</w:t>
            </w:r>
          </w:p>
          <w:p w14:paraId="62EC7B14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布置拓展性、综合性习题，增加思维训练，鼓励一题多解。</w:t>
            </w:r>
          </w:p>
          <w:p w14:paraId="531C731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 培养自主探究能力</w:t>
            </w:r>
          </w:p>
          <w:p w14:paraId="0579158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引导主动预习、查阅资料，培养总结归纳和自主学习习惯。</w:t>
            </w:r>
          </w:p>
          <w:p w14:paraId="57F7C02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 强化细节与规范</w:t>
            </w:r>
          </w:p>
          <w:p w14:paraId="5692E6B7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严格要求书写、步骤、审题，减少粗心失误，养成严谨习惯。</w:t>
            </w:r>
          </w:p>
          <w:p w14:paraId="7AEF97B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 鼓励展示与竞争</w:t>
            </w:r>
          </w:p>
          <w:p w14:paraId="549B9CB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课堂多给展示机会，树立榜样作用，激发学习成就感与上进心。</w:t>
            </w:r>
          </w:p>
          <w:p w14:paraId="7862A78A">
            <w:pPr>
              <w:tabs>
                <w:tab w:val="left" w:pos="312"/>
              </w:tabs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</w:p>
          <w:p w14:paraId="676EC6A5">
            <w:pPr>
              <w:tabs>
                <w:tab w:val="left" w:pos="312"/>
              </w:tabs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</w:p>
          <w:p w14:paraId="4454A11F">
            <w:pPr>
              <w:tabs>
                <w:tab w:val="left" w:pos="312"/>
              </w:tabs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</w:p>
          <w:p w14:paraId="489E0E3D">
            <w:pPr>
              <w:tabs>
                <w:tab w:val="left" w:pos="312"/>
              </w:tabs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</w:p>
          <w:p w14:paraId="5D7A86AB">
            <w:pPr>
              <w:tabs>
                <w:tab w:val="left" w:pos="312"/>
              </w:tabs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1A30B97A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>辅差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>202</w:t>
      </w:r>
      <w:r>
        <w:rPr>
          <w:rFonts w:ascii="宋体" w:hAnsi="宋体" w:eastAsia="宋体" w:cs="宋体"/>
          <w:color w:val="000000"/>
          <w:kern w:val="0"/>
          <w:sz w:val="28"/>
          <w:szCs w:val="28"/>
          <w:lang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>-202</w:t>
      </w:r>
      <w:r>
        <w:rPr>
          <w:rFonts w:ascii="宋体" w:hAnsi="宋体" w:eastAsia="宋体" w:cs="宋体"/>
          <w:color w:val="000000"/>
          <w:kern w:val="0"/>
          <w:sz w:val="28"/>
          <w:szCs w:val="28"/>
          <w:lang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>学年度下期   班级：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 w:bidi="ar"/>
        </w:rPr>
        <w:t>2</w:t>
      </w:r>
      <w:r>
        <w:rPr>
          <w:rFonts w:ascii="宋体" w:hAnsi="宋体" w:eastAsia="宋体" w:cs="宋体"/>
          <w:color w:val="000000"/>
          <w:kern w:val="0"/>
          <w:sz w:val="28"/>
          <w:szCs w:val="28"/>
          <w:lang w:bidi="ar"/>
        </w:rPr>
        <w:t xml:space="preserve">.9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 w:bidi="ar"/>
        </w:rPr>
        <w:t>2</w:t>
      </w:r>
      <w:r>
        <w:rPr>
          <w:rFonts w:ascii="宋体" w:hAnsi="宋体" w:eastAsia="宋体" w:cs="宋体"/>
          <w:color w:val="000000"/>
          <w:kern w:val="0"/>
          <w:sz w:val="28"/>
          <w:szCs w:val="28"/>
          <w:lang w:bidi="ar"/>
        </w:rPr>
        <w:t xml:space="preserve">.10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 w:bidi="ar"/>
        </w:rPr>
        <w:t>2</w:t>
      </w:r>
      <w:bookmarkStart w:id="0" w:name="_GoBack"/>
      <w:bookmarkEnd w:id="0"/>
      <w:r>
        <w:rPr>
          <w:rFonts w:ascii="宋体" w:hAnsi="宋体" w:eastAsia="宋体" w:cs="宋体"/>
          <w:color w:val="000000"/>
          <w:kern w:val="0"/>
          <w:sz w:val="28"/>
          <w:szCs w:val="28"/>
          <w:lang w:bidi="ar"/>
        </w:rPr>
        <w:t>.11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 xml:space="preserve">     教师：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>陈鑫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5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Layout w:type="fixed"/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69585AA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2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 xml:space="preserve">.9 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高景行 潘牧笛 邓媚元 </w:t>
            </w:r>
          </w:p>
          <w:p w14:paraId="7D9BDBE3">
            <w:pPr>
              <w:spacing w:line="360" w:lineRule="auto"/>
              <w:jc w:val="left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2.1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 xml:space="preserve">0 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周一诺 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颜筱晓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覃宇辰</w:t>
            </w:r>
          </w:p>
          <w:p w14:paraId="73CED95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2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 xml:space="preserve">.11 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杨景瑞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李瑾默 黄博汶</w:t>
            </w:r>
          </w:p>
        </w:tc>
      </w:tr>
      <w:tr w14:paraId="2B5EA53A">
        <w:tblPrEx>
          <w:tblLayout w:type="fixed"/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214E475E">
            <w:pPr>
              <w:pStyle w:val="2"/>
              <w:widowControl/>
              <w:shd w:val="clear" w:color="auto" w:fill="FFFFFF"/>
              <w:spacing w:after="2" w:line="480" w:lineRule="atLeas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学生情况分析</w:t>
            </w:r>
            <w:r>
              <w:rPr>
                <w:rFonts w:hint="eastAsia" w:ascii="宋体" w:hAnsi="宋体" w:eastAsia="宋体" w:cs="宋体"/>
                <w:color w:val="000000"/>
              </w:rPr>
              <w:t>：学</w:t>
            </w:r>
            <w:r>
              <w:rPr>
                <w:rFonts w:hint="eastAsia" w:ascii="宋体" w:hAnsi="宋体" w:eastAsia="宋体" w:cs="宋体"/>
                <w:color w:val="000000"/>
              </w:rPr>
              <w:t>生学习基础薄弱，知识掌握不牢固，课堂注意力不够集中，理解和接受速度较慢。</w:t>
            </w:r>
          </w:p>
          <w:p w14:paraId="03CE7F1E">
            <w:pPr>
              <w:pStyle w:val="2"/>
              <w:widowControl/>
              <w:shd w:val="clear" w:color="auto" w:fill="FFFFFF"/>
              <w:spacing w:after="2" w:line="480" w:lineRule="atLeas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存在问题：基础知识漏洞多，跟不上课堂节奏；学习自信心不足，有畏难情绪；作业完成质量不高，依赖性强；学习方法不当，缺乏良好学习习惯。</w:t>
            </w:r>
          </w:p>
          <w:p w14:paraId="776FB81D">
            <w:pPr>
              <w:pStyle w:val="2"/>
              <w:widowControl/>
              <w:shd w:val="clear" w:color="auto" w:fill="FFFFFF"/>
              <w:spacing w:after="2" w:line="480" w:lineRule="atLeast"/>
              <w:rPr>
                <w:rFonts w:hint="eastAsia" w:ascii="宋体" w:hAnsi="宋体" w:eastAsia="宋体" w:cs="宋体"/>
                <w:color w:val="000000"/>
              </w:rPr>
            </w:pPr>
          </w:p>
          <w:p w14:paraId="149B7831">
            <w:pPr>
              <w:pStyle w:val="2"/>
              <w:widowControl/>
              <w:shd w:val="clear" w:color="auto" w:fill="FFFFFF"/>
              <w:spacing w:after="2" w:line="480" w:lineRule="atLeast"/>
              <w:ind w:firstLine="450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  <w:tr w14:paraId="3F2E0B3B">
        <w:tblPrEx>
          <w:tblLayout w:type="fixed"/>
        </w:tblPrEx>
        <w:trPr>
          <w:trHeight w:val="699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78956048">
            <w:pPr>
              <w:pStyle w:val="2"/>
              <w:widowControl/>
              <w:shd w:val="clear" w:color="auto" w:fill="FFFFFF"/>
              <w:spacing w:after="2"/>
              <w:rPr>
                <w:rFonts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改进与提高措施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：</w:t>
            </w:r>
          </w:p>
          <w:p w14:paraId="12058BC9">
            <w:pPr>
              <w:pStyle w:val="2"/>
              <w:widowControl/>
              <w:shd w:val="clear" w:color="auto" w:fill="FFFFFF"/>
              <w:spacing w:after="2"/>
              <w:rPr>
                <w:rFonts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1. 夯实基础，查漏补缺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从最基础知识点入手，逐个过关，降低起点，小步子、多循环。</w:t>
            </w:r>
          </w:p>
          <w:p w14:paraId="7E163B3F">
            <w:pPr>
              <w:pStyle w:val="2"/>
              <w:widowControl/>
              <w:shd w:val="clear" w:color="auto" w:fill="FFFFFF"/>
              <w:spacing w:after="2"/>
              <w:rPr>
                <w:rFonts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2. 降低难度，循序渐进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布置分层作业，先易后难，确保能完成、有收获，树立信心。</w:t>
            </w:r>
          </w:p>
          <w:p w14:paraId="321AAA0B">
            <w:pPr>
              <w:pStyle w:val="2"/>
              <w:widowControl/>
              <w:shd w:val="clear" w:color="auto" w:fill="FFFFFF"/>
              <w:spacing w:after="2"/>
              <w:rPr>
                <w:rFonts w:hint="eastAsia"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3. 课堂多关注、多鼓励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课上多提问、多提醒，及时表扬微小进步，增强学习积极性。</w:t>
            </w:r>
          </w:p>
          <w:p w14:paraId="3CBD716E">
            <w:pPr>
              <w:pStyle w:val="2"/>
              <w:widowControl/>
              <w:shd w:val="clear" w:color="auto" w:fill="FFFFFF"/>
              <w:spacing w:after="2"/>
              <w:rPr>
                <w:rFonts w:hint="eastAsia"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4. 一对一/小组辅导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利用课余时间进行针对性辅导，重点讲解易错点、薄弱点。</w:t>
            </w:r>
          </w:p>
          <w:p w14:paraId="08514E05">
            <w:pPr>
              <w:pStyle w:val="2"/>
              <w:widowControl/>
              <w:shd w:val="clear" w:color="auto" w:fill="FFFFFF"/>
              <w:spacing w:after="2"/>
              <w:rPr>
                <w:rFonts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5. 培养良好学习习惯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指导正确听课、记笔记、订正错题，养成按时完成作业的习惯。</w:t>
            </w:r>
          </w:p>
          <w:p w14:paraId="34B92E32">
            <w:pPr>
              <w:pStyle w:val="2"/>
              <w:widowControl/>
              <w:shd w:val="clear" w:color="auto" w:fill="FFFFFF"/>
              <w:spacing w:after="2"/>
              <w:rPr>
                <w:rFonts w:hint="eastAsia"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6. 家校配合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及时与家长沟通，督促在家复习巩固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。</w:t>
            </w: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</Words>
  <Characters>835</Characters>
  <Lines>6</Lines>
  <Paragraphs>1</Paragraphs>
  <ScaleCrop>false</ScaleCrop>
  <LinksUpToDate>false</LinksUpToDate>
  <CharactersWithSpaces>980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2023-08-17T05:43:00Z</dcterms:created>
  <dc:creator>黎而</dc:creator>
  <cp:lastModifiedBy>iPhone</cp:lastModifiedBy>
  <dcterms:modified xsi:type="dcterms:W3CDTF">2026-09-05T09:58:19Z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2052-26.8.1</vt:lpwstr>
  </property>
  <property fmtid="{D5CDD505-2E9C-101B-9397-08002B2CF9AE}" pid="3" name="ICV">
    <vt:lpwstr>818AF5A8CACE4FAFAE13634502EA0E4D_13</vt:lpwstr>
  </property>
</Properties>
</file>