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.4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2.3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陈凤明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7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Layout w:type="fixed"/>
        </w:tblPrEx>
        <w:trPr>
          <w:trHeight w:val="205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50C03F62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2.4吴垠墨，蒋姿宇，王歆妤，胡乐一，高熙雯，张溢恬，石芷霖</w:t>
            </w:r>
          </w:p>
          <w:p w14:paraId="68006331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2.3 苏新皓，高一墁，郑皓予，何沐瞳，喻子芮，付可为</w:t>
            </w:r>
          </w:p>
        </w:tc>
      </w:tr>
      <w:tr w14:paraId="7AA7534D">
        <w:tblPrEx>
          <w:tblLayout w:type="fixed"/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61EC6A34">
            <w:pPr>
              <w:numPr>
                <w:ilvl w:val="0"/>
                <w:numId w:val="0"/>
              </w:numPr>
              <w:spacing w:line="360" w:lineRule="auto"/>
              <w:ind w:left="120" w:leftChars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 认知特点：二年级学生具备一定逻辑思维，好奇心强，能够维持20‑25分钟专注学习；有集体表现欲，喜欢合作类任务，但部分学生审题细心度不足，知识迁移能力有待加强。</w:t>
            </w:r>
          </w:p>
          <w:p w14:paraId="201AEABE">
            <w:pPr>
              <w:numPr>
                <w:ilvl w:val="0"/>
                <w:numId w:val="0"/>
              </w:numPr>
              <w:spacing w:line="360" w:lineRule="auto"/>
              <w:ind w:left="120" w:leftChars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 英语基础：已经熟练掌握26个字母认读书写，掌握颜色、数字、动物、日常物品等基础词汇；能熟练运用简单日常交际句型，听懂课堂指令，能朗读简短对话。部分培优学生已经会认读简单CVC单词。</w:t>
            </w:r>
          </w:p>
          <w:p w14:paraId="4364D7DE">
            <w:pPr>
              <w:numPr>
                <w:ilvl w:val="0"/>
                <w:numId w:val="0"/>
              </w:numPr>
              <w:spacing w:line="360" w:lineRule="auto"/>
              <w:ind w:left="120" w:leftChars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 优势表现：语音模仿较好，乐于参与歌谣、情景表演；培优学生具备一定超前学习意识，敢于开口，部分可以独立朗读简短小故事。</w:t>
            </w:r>
          </w:p>
          <w:p w14:paraId="2A29EEE9">
            <w:pPr>
              <w:numPr>
                <w:ilvl w:val="0"/>
                <w:numId w:val="0"/>
              </w:numPr>
              <w:spacing w:line="360" w:lineRule="auto"/>
              <w:ind w:left="120" w:leftChars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 发展需求：扩充主题词汇库；强化句型灵活运用，提升成句表达；巩固自然拼读，培养简单读写能力；提升短篇绘本阅读理解；养成自主积累英语的习惯。</w:t>
            </w:r>
          </w:p>
          <w:p w14:paraId="1DD7CB84">
            <w:pPr>
              <w:numPr>
                <w:ilvl w:val="0"/>
                <w:numId w:val="0"/>
              </w:numPr>
              <w:spacing w:line="360" w:lineRule="auto"/>
              <w:ind w:left="120" w:leftChars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2A534389">
        <w:tblPrEx>
          <w:tblLayout w:type="fixed"/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63C9A769">
            <w:pPr>
              <w:numPr>
                <w:numId w:val="0"/>
              </w:numPr>
              <w:tabs>
                <w:tab w:val="left" w:pos="312"/>
              </w:tabs>
              <w:spacing w:line="360" w:lineRule="auto"/>
              <w:ind w:leftChars="0"/>
              <w:rPr>
                <w:rFonts w:hint="eastAsia"/>
              </w:rPr>
            </w:pPr>
            <w:r>
              <w:rPr>
                <w:rFonts w:hint="eastAsia"/>
              </w:rPr>
              <w:t>1. 分层教学：夯实课本内容基础上，提供拓展绘本、自然拼读进阶材料，设置分层挑战任务，拔高培优学生思维，避免重复练习。</w:t>
            </w:r>
          </w:p>
          <w:p w14:paraId="6D70FFE7">
            <w:pPr>
              <w:numPr>
                <w:numId w:val="0"/>
              </w:numPr>
              <w:tabs>
                <w:tab w:val="left" w:pos="312"/>
              </w:tabs>
              <w:spacing w:line="360" w:lineRule="auto"/>
              <w:ind w:leftChars="0"/>
              <w:rPr>
                <w:rFonts w:hint="eastAsia"/>
              </w:rPr>
            </w:pPr>
            <w:r>
              <w:rPr>
                <w:rFonts w:hint="eastAsia"/>
              </w:rPr>
              <w:t>2. 丰富语言输入：推荐简短英文动画、分级音频；落实每日15分钟听力输入；开展情景角色扮演，创设模拟交际场景，强化真实语境运用。</w:t>
            </w:r>
          </w:p>
          <w:p w14:paraId="09E32D25">
            <w:pPr>
              <w:numPr>
                <w:numId w:val="0"/>
              </w:numPr>
              <w:tabs>
                <w:tab w:val="left" w:pos="312"/>
              </w:tabs>
              <w:spacing w:line="360" w:lineRule="auto"/>
              <w:ind w:leftChars="0"/>
              <w:rPr>
                <w:rFonts w:hint="eastAsia"/>
              </w:rPr>
            </w:pPr>
            <w:r>
              <w:rPr>
                <w:rFonts w:hint="eastAsia"/>
              </w:rPr>
              <w:t>3. 能力拓展：推进自然拼读进阶，巩固CVC单词，拓展简单辅音组合；开展“英语小主播”，训练学生用英语进行小故事讲述、观点简单表达；加强短句仿写练习，初步接触简单书写。</w:t>
            </w:r>
          </w:p>
          <w:p w14:paraId="09122136">
            <w:pPr>
              <w:numPr>
                <w:numId w:val="0"/>
              </w:numPr>
              <w:tabs>
                <w:tab w:val="left" w:pos="312"/>
              </w:tabs>
              <w:spacing w:line="360" w:lineRule="auto"/>
              <w:ind w:leftChars="0"/>
              <w:rPr>
                <w:rFonts w:hint="eastAsia"/>
              </w:rPr>
            </w:pPr>
            <w:r>
              <w:rPr>
                <w:rFonts w:hint="eastAsia"/>
              </w:rPr>
              <w:t>4. 竞赛激励：开展单词拼写挑战赛、小故事朗读比赛、英语情景剧展示，以赛促学，调动学生主动输出的积极性。</w:t>
            </w:r>
          </w:p>
          <w:p w14:paraId="69C449E2">
            <w:pPr>
              <w:numPr>
                <w:numId w:val="0"/>
              </w:numPr>
              <w:tabs>
                <w:tab w:val="left" w:pos="312"/>
              </w:tabs>
              <w:spacing w:line="360" w:lineRule="auto"/>
              <w:ind w:leftChars="0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/>
              </w:rPr>
              <w:t>5. 家校联动：落实英语阅读打卡，每周推荐牛津树L2‑L3级别读物，家长配合</w:t>
            </w:r>
            <w:r>
              <w:rPr>
                <w:rFonts w:hint="eastAsia"/>
                <w:lang w:eastAsia="zh-CN"/>
              </w:rPr>
              <w:t>。</w:t>
            </w:r>
          </w:p>
        </w:tc>
      </w:tr>
    </w:tbl>
    <w:p w14:paraId="5752AFD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1A30B97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6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2027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2.3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 xml:space="preserve"> 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.4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陈凤明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</w:t>
      </w:r>
    </w:p>
    <w:tbl>
      <w:tblPr>
        <w:tblStyle w:val="7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Layout w:type="fixed"/>
        </w:tblPrEx>
        <w:trPr>
          <w:trHeight w:val="1788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2.4雷梓宇，李晨熹，万裕丞，夏荀懿，李琎鑫，邵明佳</w:t>
            </w:r>
          </w:p>
          <w:p w14:paraId="63BF87EF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2.3 吴彦君，黄润林，黄瑾瑶，袁诗淼，刘玉橙</w:t>
            </w:r>
          </w:p>
        </w:tc>
      </w:tr>
      <w:tr w14:paraId="2B5EA53A">
        <w:tblPrEx>
          <w:tblLayout w:type="fixed"/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2390B497">
            <w:pPr>
              <w:pStyle w:val="4"/>
              <w:widowControl/>
              <w:numPr>
                <w:ilvl w:val="0"/>
                <w:numId w:val="0"/>
              </w:numPr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 认知特点：二年级学生仍以具体形象思维为主，抽象思维逐步发展，对枯燥的机械重复操练易产生畏难、抵触情绪，注意力集中时长约15-20分钟，需要趣味性、互动性的学习形式维持参与度。</w:t>
            </w:r>
          </w:p>
          <w:p w14:paraId="65A9948A">
            <w:pPr>
              <w:pStyle w:val="4"/>
              <w:widowControl/>
              <w:numPr>
                <w:ilvl w:val="0"/>
                <w:numId w:val="0"/>
              </w:numPr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 英语学习困难：</w:t>
            </w:r>
          </w:p>
          <w:p w14:paraId="1A0ABAA2">
            <w:pPr>
              <w:pStyle w:val="4"/>
              <w:widowControl/>
              <w:numPr>
                <w:ilvl w:val="0"/>
                <w:numId w:val="0"/>
              </w:numPr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◦ 语音方面：26个字母认读、书写不熟练，易混淆形近字母（如b/d、p/q），单词拼读意识薄弱，跟读时发音模糊、不到位；</w:t>
            </w:r>
          </w:p>
          <w:p w14:paraId="523AF662">
            <w:pPr>
              <w:pStyle w:val="4"/>
              <w:widowControl/>
              <w:numPr>
                <w:ilvl w:val="0"/>
                <w:numId w:val="0"/>
              </w:numPr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◦ 词汇方面：核心词汇记忆困难，学前后忘，无法建立音、形、义的关联，词汇运用能力弱；</w:t>
            </w:r>
          </w:p>
          <w:p w14:paraId="6FEAB4C8">
            <w:pPr>
              <w:pStyle w:val="4"/>
              <w:widowControl/>
              <w:numPr>
                <w:ilvl w:val="0"/>
                <w:numId w:val="0"/>
              </w:numPr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◦ 句型运用：对课本核心句型理解不透彻，无法进行简单的替换运用，开口表达意愿低；</w:t>
            </w:r>
          </w:p>
          <w:p w14:paraId="53EBDDE8">
            <w:pPr>
              <w:pStyle w:val="4"/>
              <w:widowControl/>
              <w:numPr>
                <w:ilvl w:val="0"/>
                <w:numId w:val="0"/>
              </w:numPr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◦ 课堂参与：注意力易分散，不敢开口说英语，缺乏学习自信心，课堂互动、跟读参与度低。</w:t>
            </w:r>
          </w:p>
          <w:p w14:paraId="149B7831">
            <w:pPr>
              <w:pStyle w:val="4"/>
              <w:widowControl/>
              <w:numPr>
                <w:ilvl w:val="0"/>
                <w:numId w:val="0"/>
              </w:numPr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 可能原因：学前英语基础薄弱，课内外英语输入量严重不足；未掌握基础的单词记忆、跟读方法，缺乏有效的学习策略；学习习惯未养成，家庭英语学习陪伴与监督缺失。</w:t>
            </w:r>
          </w:p>
        </w:tc>
      </w:tr>
      <w:tr w14:paraId="3F2E0B3B">
        <w:tblPrEx>
          <w:tblLayout w:type="fixed"/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725AA241">
            <w:pPr>
              <w:pStyle w:val="4"/>
              <w:widowControl/>
              <w:numPr>
                <w:ilvl w:val="0"/>
                <w:numId w:val="0"/>
              </w:numPr>
              <w:shd w:val="clear" w:color="auto" w:fill="FFFFFF"/>
              <w:spacing w:beforeAutospacing="0" w:after="2" w:afterAutospacing="0" w:line="480" w:lineRule="atLeast"/>
              <w:ind w:leftChars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 夯实基础，小步进阶：</w:t>
            </w:r>
          </w:p>
          <w:p w14:paraId="768EE7BD">
            <w:pPr>
              <w:pStyle w:val="4"/>
              <w:widowControl/>
              <w:numPr>
                <w:ilvl w:val="0"/>
                <w:numId w:val="0"/>
              </w:numPr>
              <w:shd w:val="clear" w:color="auto" w:fill="FFFFFF"/>
              <w:spacing w:beforeAutospacing="0" w:after="2" w:afterAutospacing="0" w:line="480" w:lineRule="atLeast"/>
              <w:ind w:leftChars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每日进行5分钟字母、核心单词跟读复习，利用多感官（眼看、口读、手写、耳听）强化字母认读、单词识记；</w:t>
            </w:r>
          </w:p>
          <w:p w14:paraId="133E7C2E">
            <w:pPr>
              <w:pStyle w:val="4"/>
              <w:widowControl/>
              <w:numPr>
                <w:ilvl w:val="0"/>
                <w:numId w:val="0"/>
              </w:numPr>
              <w:shd w:val="clear" w:color="auto" w:fill="FFFFFF"/>
              <w:spacing w:beforeAutospacing="0" w:after="2" w:afterAutospacing="0" w:line="480" w:lineRule="atLeast"/>
              <w:ind w:leftChars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制作“个人单词卡片”，采用游戏化方式（如钓鱼游戏、配对游戏、闯关小游戏）巩固核心词汇与基础句型。</w:t>
            </w:r>
          </w:p>
          <w:p w14:paraId="46C608E2">
            <w:pPr>
              <w:pStyle w:val="4"/>
              <w:widowControl/>
              <w:numPr>
                <w:ilvl w:val="0"/>
                <w:numId w:val="0"/>
              </w:numPr>
              <w:shd w:val="clear" w:color="auto" w:fill="FFFFFF"/>
              <w:spacing w:beforeAutospacing="0" w:after="2" w:afterAutospacing="0" w:line="480" w:lineRule="atLeast"/>
              <w:ind w:leftChars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 降低门槛，建立自信：</w:t>
            </w:r>
          </w:p>
          <w:p w14:paraId="0DE9E49A">
            <w:pPr>
              <w:pStyle w:val="4"/>
              <w:widowControl/>
              <w:numPr>
                <w:ilvl w:val="0"/>
                <w:numId w:val="0"/>
              </w:numPr>
              <w:shd w:val="clear" w:color="auto" w:fill="FFFFFF"/>
              <w:spacing w:beforeAutospacing="0" w:after="2" w:afterAutospacing="0" w:line="480" w:lineRule="atLeast"/>
              <w:ind w:leftChars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课堂提问从最简单的“Yes/No”回答、指认图片、跟读短句开始，确保学生能正确回应，逐步积累成功体验；</w:t>
            </w:r>
          </w:p>
          <w:p w14:paraId="084C0D9A">
            <w:pPr>
              <w:pStyle w:val="4"/>
              <w:widowControl/>
              <w:numPr>
                <w:ilvl w:val="0"/>
                <w:numId w:val="0"/>
              </w:numPr>
              <w:shd w:val="clear" w:color="auto" w:fill="FFFFFF"/>
              <w:spacing w:beforeAutospacing="0" w:after="2" w:afterAutospacing="0" w:line="480" w:lineRule="atLeast"/>
              <w:ind w:leftChars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设置“进步之星”“朗读小标兵”奖励机制，关注学生点滴进步并及时表扬，强化正向学习行为。</w:t>
            </w:r>
          </w:p>
          <w:p w14:paraId="3280ADE9">
            <w:pPr>
              <w:pStyle w:val="4"/>
              <w:widowControl/>
              <w:numPr>
                <w:ilvl w:val="0"/>
                <w:numId w:val="0"/>
              </w:numPr>
              <w:shd w:val="clear" w:color="auto" w:fill="FFFFFF"/>
              <w:spacing w:beforeAutospacing="0" w:after="2" w:afterAutospacing="0" w:line="480" w:lineRule="atLeast"/>
              <w:ind w:leftChars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 个别辅导，精准帮扶：</w:t>
            </w:r>
          </w:p>
          <w:p w14:paraId="3F416548">
            <w:pPr>
              <w:pStyle w:val="4"/>
              <w:widowControl/>
              <w:numPr>
                <w:ilvl w:val="0"/>
                <w:numId w:val="0"/>
              </w:numPr>
              <w:shd w:val="clear" w:color="auto" w:fill="FFFFFF"/>
              <w:spacing w:beforeAutospacing="0" w:after="2" w:afterAutospacing="0" w:line="480" w:lineRule="atLeast"/>
              <w:ind w:leftChars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每周固定2次课后10分钟一对一辅导，针对当周重点字母、核心词汇和基础句型进行反复操练、查漏补缺；</w:t>
            </w:r>
          </w:p>
          <w:p w14:paraId="75508BDE">
            <w:pPr>
              <w:pStyle w:val="4"/>
              <w:widowControl/>
              <w:numPr>
                <w:ilvl w:val="0"/>
                <w:numId w:val="0"/>
              </w:numPr>
              <w:shd w:val="clear" w:color="auto" w:fill="FFFFFF"/>
              <w:spacing w:beforeAutospacing="0" w:after="2" w:afterAutospacing="0" w:line="480" w:lineRule="atLeast"/>
              <w:ind w:leftChars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利用“小老师”结对帮扶，安排培优生与后进生同桌互助，带动跟读、朗读，营造轻松的学习氛围。</w:t>
            </w:r>
          </w:p>
          <w:p w14:paraId="4291E97C">
            <w:pPr>
              <w:pStyle w:val="4"/>
              <w:widowControl/>
              <w:numPr>
                <w:ilvl w:val="0"/>
                <w:numId w:val="0"/>
              </w:numPr>
              <w:shd w:val="clear" w:color="auto" w:fill="FFFFFF"/>
              <w:spacing w:beforeAutospacing="0" w:after="2" w:afterAutospacing="0" w:line="480" w:lineRule="atLeast"/>
              <w:ind w:leftChars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 家校联动，巩固习惯：</w:t>
            </w:r>
          </w:p>
          <w:p w14:paraId="11599BA9">
            <w:pPr>
              <w:pStyle w:val="4"/>
              <w:widowControl/>
              <w:numPr>
                <w:ilvl w:val="0"/>
                <w:numId w:val="0"/>
              </w:numPr>
              <w:shd w:val="clear" w:color="auto" w:fill="FFFFFF"/>
              <w:spacing w:beforeAutospacing="0" w:after="2" w:afterAutospacing="0" w:line="480" w:lineRule="atLeast"/>
              <w:ind w:leftChars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建立每日10分钟英语跟读打卡机制，家长配合监督孩子完成课本内容跟读、单词认读，培养每日英语学习习惯；</w:t>
            </w:r>
          </w:p>
          <w:p w14:paraId="34B92E32">
            <w:pPr>
              <w:pStyle w:val="4"/>
              <w:widowControl/>
              <w:numPr>
                <w:ilvl w:val="0"/>
                <w:numId w:val="0"/>
              </w:numPr>
              <w:shd w:val="clear" w:color="auto" w:fill="FFFFFF"/>
              <w:spacing w:beforeAutospacing="0" w:after="2" w:afterAutospacing="0" w:line="480" w:lineRule="atLeast"/>
              <w:ind w:leftChars="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每周推荐1-2首简单英语儿歌、动画片段，提升孩子英语学习兴趣，补充课内外英语输入。</w:t>
            </w:r>
          </w:p>
        </w:tc>
      </w:tr>
    </w:tbl>
    <w:p w14:paraId="6471B2D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5C09BD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4A4C7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center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92</Words>
  <Characters>108</Characters>
  <Lines>1</Lines>
  <Paragraphs>1</Paragraphs>
  <ScaleCrop>false</ScaleCrop>
  <LinksUpToDate>false</LinksUpToDate>
  <CharactersWithSpaces>146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2023-08-16T21:43:00Z</dcterms:created>
  <dc:creator>黎而</dc:creator>
  <cp:lastModifiedBy>iPhone</cp:lastModifiedBy>
  <dcterms:modified xsi:type="dcterms:W3CDTF">2026-09-04T23:17:45Z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2052-26.8.1</vt:lpwstr>
  </property>
  <property fmtid="{D5CDD505-2E9C-101B-9397-08002B2CF9AE}" pid="3" name="ICV">
    <vt:lpwstr>C54674A1DDBF41B481A5BDED35FF60E1_13</vt:lpwstr>
  </property>
  <property fmtid="{D5CDD505-2E9C-101B-9397-08002B2CF9AE}" pid="4" name="KSOTemplateDocerSaveRecord">
    <vt:lpwstr>eyJoZGlkIjoiOWFiYWUxN2YyYWIwYWY1MWI0MzRlOWFhZjZmOTdmNTkiLCJ1c2VySWQiOiIzMjY3MzgwOTgifQ==</vt:lpwstr>
  </property>
</Properties>
</file>